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6232"/>
        <w:gridCol w:w="2784"/>
      </w:tblGrid>
      <w:tr w:rsidR="007F07CF" w:rsidRPr="008139C7" w:rsidTr="007F07CF">
        <w:tc>
          <w:tcPr>
            <w:tcW w:w="9016" w:type="dxa"/>
            <w:gridSpan w:val="2"/>
            <w:shd w:val="clear" w:color="auto" w:fill="A6A6A6" w:themeFill="background1" w:themeFillShade="A6"/>
          </w:tcPr>
          <w:p w:rsidR="007F07CF" w:rsidRPr="008139C7" w:rsidRDefault="00923E8D" w:rsidP="00A20E24">
            <w:pPr>
              <w:jc w:val="both"/>
              <w:rPr>
                <w:b/>
                <w:sz w:val="24"/>
                <w:szCs w:val="24"/>
              </w:rPr>
            </w:pPr>
            <w:r>
              <w:rPr>
                <w:b/>
                <w:sz w:val="24"/>
                <w:szCs w:val="24"/>
              </w:rPr>
              <w:t>PRIMARY</w:t>
            </w:r>
            <w:r w:rsidR="007F07CF" w:rsidRPr="008139C7">
              <w:rPr>
                <w:b/>
                <w:sz w:val="24"/>
                <w:szCs w:val="24"/>
              </w:rPr>
              <w:t xml:space="preserve"> </w:t>
            </w:r>
            <w:r w:rsidR="00A20E24">
              <w:rPr>
                <w:b/>
                <w:sz w:val="24"/>
                <w:szCs w:val="24"/>
              </w:rPr>
              <w:t>SUMMER</w:t>
            </w:r>
            <w:r w:rsidR="007F07CF" w:rsidRPr="008139C7">
              <w:rPr>
                <w:b/>
                <w:sz w:val="24"/>
                <w:szCs w:val="24"/>
              </w:rPr>
              <w:t xml:space="preserve"> TERM</w:t>
            </w:r>
          </w:p>
        </w:tc>
      </w:tr>
      <w:tr w:rsidR="007F07CF" w:rsidRPr="008139C7" w:rsidTr="007F07CF">
        <w:tc>
          <w:tcPr>
            <w:tcW w:w="9016" w:type="dxa"/>
            <w:gridSpan w:val="2"/>
          </w:tcPr>
          <w:p w:rsidR="00447FA5" w:rsidRPr="00923E8D" w:rsidRDefault="00447FA5" w:rsidP="00447FA5">
            <w:pPr>
              <w:pStyle w:val="ListParagraph"/>
              <w:widowControl w:val="0"/>
              <w:tabs>
                <w:tab w:val="left" w:pos="700"/>
              </w:tabs>
              <w:autoSpaceDE w:val="0"/>
              <w:autoSpaceDN w:val="0"/>
              <w:adjustRightInd w:val="0"/>
              <w:spacing w:line="23" w:lineRule="atLeast"/>
              <w:ind w:left="141"/>
              <w:rPr>
                <w:sz w:val="24"/>
                <w:szCs w:val="24"/>
              </w:rPr>
            </w:pPr>
          </w:p>
          <w:p w:rsidR="00923E8D" w:rsidRPr="00E35567" w:rsidRDefault="00923E8D" w:rsidP="00923E8D">
            <w:pPr>
              <w:spacing w:line="23" w:lineRule="atLeast"/>
              <w:ind w:right="-23"/>
              <w:rPr>
                <w:sz w:val="20"/>
                <w:szCs w:val="20"/>
              </w:rPr>
            </w:pPr>
            <w:r w:rsidRPr="00923E8D">
              <w:rPr>
                <w:b/>
                <w:sz w:val="24"/>
                <w:szCs w:val="24"/>
              </w:rPr>
              <w:t>Continuing Professional Development</w:t>
            </w:r>
            <w:r w:rsidRPr="00923E8D">
              <w:rPr>
                <w:sz w:val="24"/>
                <w:szCs w:val="24"/>
              </w:rPr>
              <w:t xml:space="preserve">  (EPS theme: Reflective Teacher) </w:t>
            </w:r>
            <w:r w:rsidRPr="00923E8D">
              <w:rPr>
                <w:i/>
                <w:sz w:val="24"/>
                <w:szCs w:val="24"/>
              </w:rPr>
              <w:t>S8</w:t>
            </w:r>
          </w:p>
          <w:p w:rsidR="007F07CF" w:rsidRPr="008139C7" w:rsidRDefault="007F07CF">
            <w:pPr>
              <w:rPr>
                <w:sz w:val="24"/>
                <w:szCs w:val="24"/>
              </w:rPr>
            </w:pPr>
          </w:p>
        </w:tc>
      </w:tr>
      <w:tr w:rsidR="007F07CF" w:rsidRPr="008139C7" w:rsidTr="007F07CF">
        <w:tc>
          <w:tcPr>
            <w:tcW w:w="6232" w:type="dxa"/>
          </w:tcPr>
          <w:p w:rsidR="007F07CF" w:rsidRPr="008139C7" w:rsidRDefault="007F07CF">
            <w:pPr>
              <w:rPr>
                <w:b/>
                <w:sz w:val="24"/>
                <w:szCs w:val="24"/>
              </w:rPr>
            </w:pPr>
            <w:r w:rsidRPr="008139C7">
              <w:rPr>
                <w:b/>
                <w:sz w:val="24"/>
                <w:szCs w:val="24"/>
              </w:rPr>
              <w:t>Objectives</w:t>
            </w:r>
          </w:p>
          <w:p w:rsidR="00024279" w:rsidRDefault="00BC015F" w:rsidP="00BC015F">
            <w:pPr>
              <w:numPr>
                <w:ilvl w:val="0"/>
                <w:numId w:val="1"/>
              </w:numPr>
              <w:spacing w:before="100" w:beforeAutospacing="1" w:after="100" w:afterAutospacing="1"/>
              <w:rPr>
                <w:sz w:val="24"/>
                <w:szCs w:val="24"/>
              </w:rPr>
            </w:pPr>
            <w:r>
              <w:rPr>
                <w:sz w:val="24"/>
                <w:szCs w:val="24"/>
              </w:rPr>
              <w:t>Understand the Early Career Framework and your entitlements in relation to your first 2 years as a qualified teacher.</w:t>
            </w:r>
          </w:p>
          <w:p w:rsidR="00845298" w:rsidRDefault="00845298" w:rsidP="00845298">
            <w:pPr>
              <w:numPr>
                <w:ilvl w:val="0"/>
                <w:numId w:val="1"/>
              </w:numPr>
              <w:spacing w:before="100" w:beforeAutospacing="1" w:after="100" w:afterAutospacing="1"/>
              <w:rPr>
                <w:sz w:val="24"/>
                <w:szCs w:val="24"/>
              </w:rPr>
            </w:pPr>
            <w:r>
              <w:rPr>
                <w:sz w:val="24"/>
                <w:szCs w:val="24"/>
              </w:rPr>
              <w:t>Know how to prepare effectively for your first teaching post and manage your workload as an ECT proactively.</w:t>
            </w:r>
          </w:p>
          <w:p w:rsidR="00845298" w:rsidRPr="00845298" w:rsidRDefault="00845298" w:rsidP="00845298">
            <w:pPr>
              <w:numPr>
                <w:ilvl w:val="0"/>
                <w:numId w:val="1"/>
              </w:numPr>
              <w:spacing w:before="100" w:beforeAutospacing="1" w:after="100" w:afterAutospacing="1"/>
              <w:rPr>
                <w:sz w:val="24"/>
                <w:szCs w:val="24"/>
              </w:rPr>
            </w:pPr>
            <w:r>
              <w:rPr>
                <w:sz w:val="24"/>
                <w:szCs w:val="24"/>
              </w:rPr>
              <w:t>Understand some different routes into leadership and be able to identify aspirations and ways you might develop towards them.</w:t>
            </w:r>
          </w:p>
        </w:tc>
        <w:tc>
          <w:tcPr>
            <w:tcW w:w="2784" w:type="dxa"/>
          </w:tcPr>
          <w:p w:rsidR="007F07CF" w:rsidRDefault="007F07CF">
            <w:pPr>
              <w:rPr>
                <w:b/>
                <w:sz w:val="24"/>
                <w:szCs w:val="24"/>
              </w:rPr>
            </w:pPr>
            <w:r w:rsidRPr="008139C7">
              <w:rPr>
                <w:b/>
                <w:sz w:val="24"/>
                <w:szCs w:val="24"/>
              </w:rPr>
              <w:t>Link to the Core Content Framework</w:t>
            </w:r>
          </w:p>
          <w:p w:rsidR="00845298" w:rsidRDefault="00845298">
            <w:pPr>
              <w:rPr>
                <w:b/>
                <w:sz w:val="24"/>
                <w:szCs w:val="24"/>
              </w:rPr>
            </w:pPr>
          </w:p>
          <w:p w:rsidR="00845298" w:rsidRPr="00845298" w:rsidRDefault="00845298">
            <w:pPr>
              <w:rPr>
                <w:sz w:val="24"/>
                <w:szCs w:val="24"/>
              </w:rPr>
            </w:pPr>
            <w:r w:rsidRPr="00845298">
              <w:rPr>
                <w:sz w:val="24"/>
                <w:szCs w:val="24"/>
              </w:rPr>
              <w:t>8.1</w:t>
            </w:r>
          </w:p>
          <w:p w:rsidR="00845298" w:rsidRDefault="00845298">
            <w:pPr>
              <w:rPr>
                <w:sz w:val="24"/>
                <w:szCs w:val="24"/>
              </w:rPr>
            </w:pPr>
            <w:r w:rsidRPr="00845298">
              <w:rPr>
                <w:sz w:val="24"/>
                <w:szCs w:val="24"/>
              </w:rPr>
              <w:t>8.7</w:t>
            </w:r>
          </w:p>
          <w:p w:rsidR="00845298" w:rsidRDefault="00845298">
            <w:pPr>
              <w:rPr>
                <w:sz w:val="24"/>
                <w:szCs w:val="24"/>
              </w:rPr>
            </w:pPr>
          </w:p>
          <w:p w:rsidR="00845298" w:rsidRPr="00845298" w:rsidRDefault="00845298">
            <w:pPr>
              <w:rPr>
                <w:sz w:val="24"/>
                <w:szCs w:val="24"/>
              </w:rPr>
            </w:pPr>
            <w:r>
              <w:rPr>
                <w:sz w:val="24"/>
                <w:szCs w:val="24"/>
              </w:rPr>
              <w:t>This session also goes beyond the CCF in explicitly considering routes into school leadership roles.</w:t>
            </w:r>
          </w:p>
          <w:p w:rsidR="00F5393E" w:rsidRDefault="00F5393E" w:rsidP="00F5393E">
            <w:pPr>
              <w:rPr>
                <w:sz w:val="24"/>
                <w:szCs w:val="24"/>
              </w:rPr>
            </w:pPr>
          </w:p>
          <w:p w:rsidR="00190AA7" w:rsidRPr="008139C7" w:rsidRDefault="00190AA7" w:rsidP="00421F82">
            <w:pPr>
              <w:rPr>
                <w:sz w:val="24"/>
                <w:szCs w:val="24"/>
              </w:rPr>
            </w:pPr>
          </w:p>
        </w:tc>
      </w:tr>
      <w:tr w:rsidR="007F07CF" w:rsidRPr="008139C7" w:rsidTr="007F07CF">
        <w:tc>
          <w:tcPr>
            <w:tcW w:w="6232" w:type="dxa"/>
            <w:shd w:val="clear" w:color="auto" w:fill="BFBFBF" w:themeFill="background1" w:themeFillShade="BF"/>
          </w:tcPr>
          <w:p w:rsidR="007F07CF" w:rsidRPr="008139C7" w:rsidRDefault="007F07CF">
            <w:pPr>
              <w:rPr>
                <w:b/>
                <w:sz w:val="24"/>
                <w:szCs w:val="24"/>
              </w:rPr>
            </w:pPr>
            <w:r w:rsidRPr="008139C7">
              <w:rPr>
                <w:b/>
                <w:sz w:val="24"/>
                <w:szCs w:val="24"/>
              </w:rPr>
              <w:t>Activity</w:t>
            </w:r>
          </w:p>
        </w:tc>
        <w:tc>
          <w:tcPr>
            <w:tcW w:w="2784" w:type="dxa"/>
            <w:shd w:val="clear" w:color="auto" w:fill="BFBFBF" w:themeFill="background1" w:themeFillShade="BF"/>
          </w:tcPr>
          <w:p w:rsidR="007F07CF" w:rsidRPr="008139C7" w:rsidRDefault="007F07CF">
            <w:pPr>
              <w:rPr>
                <w:b/>
                <w:sz w:val="24"/>
                <w:szCs w:val="24"/>
              </w:rPr>
            </w:pPr>
            <w:r w:rsidRPr="008139C7">
              <w:rPr>
                <w:b/>
                <w:sz w:val="24"/>
                <w:szCs w:val="24"/>
              </w:rPr>
              <w:t>Resources Required</w:t>
            </w:r>
          </w:p>
        </w:tc>
      </w:tr>
      <w:tr w:rsidR="00421F82" w:rsidRPr="008139C7" w:rsidTr="007F07CF">
        <w:tc>
          <w:tcPr>
            <w:tcW w:w="6232" w:type="dxa"/>
          </w:tcPr>
          <w:p w:rsidR="00421F82" w:rsidRPr="008139C7" w:rsidRDefault="00BC015F" w:rsidP="00421F82">
            <w:pPr>
              <w:spacing w:before="100" w:beforeAutospacing="1" w:after="100" w:afterAutospacing="1"/>
              <w:rPr>
                <w:rFonts w:eastAsia="Times New Roman" w:cs="Times New Roman"/>
                <w:b/>
                <w:sz w:val="24"/>
                <w:szCs w:val="24"/>
                <w:lang w:eastAsia="en-GB"/>
              </w:rPr>
            </w:pPr>
            <w:r>
              <w:rPr>
                <w:rFonts w:eastAsia="Times New Roman" w:cs="Times New Roman"/>
                <w:b/>
                <w:sz w:val="24"/>
                <w:szCs w:val="24"/>
                <w:lang w:eastAsia="en-GB"/>
              </w:rPr>
              <w:t>Getting ready for your first teaching job</w:t>
            </w:r>
          </w:p>
          <w:p w:rsidR="00421F82" w:rsidRDefault="00845298" w:rsidP="00421F82">
            <w:pPr>
              <w:spacing w:before="100" w:beforeAutospacing="1" w:after="100" w:afterAutospacing="1"/>
              <w:rPr>
                <w:rFonts w:eastAsia="Times New Roman" w:cs="Times New Roman"/>
                <w:sz w:val="24"/>
                <w:szCs w:val="24"/>
                <w:lang w:eastAsia="en-GB"/>
              </w:rPr>
            </w:pPr>
            <w:r>
              <w:rPr>
                <w:rFonts w:eastAsia="Times New Roman" w:cs="Times New Roman"/>
                <w:sz w:val="24"/>
                <w:szCs w:val="24"/>
                <w:lang w:eastAsia="en-GB"/>
              </w:rPr>
              <w:t>Using slides 1-7</w:t>
            </w:r>
            <w:r w:rsidR="00421F82">
              <w:rPr>
                <w:rFonts w:eastAsia="Times New Roman" w:cs="Times New Roman"/>
                <w:sz w:val="24"/>
                <w:szCs w:val="24"/>
                <w:lang w:eastAsia="en-GB"/>
              </w:rPr>
              <w:t>, discuss the Early Career Framework.</w:t>
            </w:r>
          </w:p>
          <w:p w:rsidR="00BC015F" w:rsidRDefault="00BC015F" w:rsidP="00421F82">
            <w:pPr>
              <w:spacing w:before="100" w:beforeAutospacing="1" w:after="100" w:afterAutospacing="1"/>
              <w:rPr>
                <w:rFonts w:eastAsia="Times New Roman" w:cs="Times New Roman"/>
                <w:sz w:val="24"/>
                <w:szCs w:val="24"/>
                <w:lang w:eastAsia="en-GB"/>
              </w:rPr>
            </w:pPr>
          </w:p>
          <w:p w:rsidR="00421F82" w:rsidRDefault="00421F82" w:rsidP="00421F82">
            <w:pPr>
              <w:spacing w:before="100" w:beforeAutospacing="1" w:after="100" w:afterAutospacing="1"/>
              <w:rPr>
                <w:rFonts w:eastAsia="Times New Roman" w:cs="Times New Roman"/>
                <w:sz w:val="24"/>
                <w:szCs w:val="24"/>
                <w:lang w:eastAsia="en-GB"/>
              </w:rPr>
            </w:pPr>
            <w:r>
              <w:rPr>
                <w:rFonts w:eastAsia="Times New Roman" w:cs="Times New Roman"/>
                <w:sz w:val="24"/>
                <w:szCs w:val="24"/>
                <w:lang w:eastAsia="en-GB"/>
              </w:rPr>
              <w:t xml:space="preserve">If time, direct trainees to look at the statutory guidance document available at: </w:t>
            </w:r>
            <w:hyperlink r:id="rId5" w:history="1">
              <w:r w:rsidRPr="008B57BE">
                <w:rPr>
                  <w:rStyle w:val="Hyperlink"/>
                  <w:rFonts w:eastAsia="Times New Roman" w:cs="Times New Roman"/>
                  <w:sz w:val="24"/>
                  <w:szCs w:val="24"/>
                  <w:lang w:eastAsia="en-GB"/>
                </w:rPr>
                <w:t>https://www.gov.uk/government/publications/induction-for-early-career-teachers-england</w:t>
              </w:r>
            </w:hyperlink>
          </w:p>
          <w:p w:rsidR="00421F82" w:rsidRDefault="00421F82" w:rsidP="00421F82">
            <w:pPr>
              <w:shd w:val="clear" w:color="auto" w:fill="FFFFFF"/>
              <w:spacing w:after="150"/>
              <w:rPr>
                <w:sz w:val="24"/>
                <w:szCs w:val="24"/>
              </w:rPr>
            </w:pPr>
          </w:p>
          <w:p w:rsidR="00BC015F" w:rsidRDefault="00BC015F" w:rsidP="00421F82">
            <w:pPr>
              <w:shd w:val="clear" w:color="auto" w:fill="FFFFFF"/>
              <w:spacing w:after="150"/>
              <w:rPr>
                <w:sz w:val="24"/>
                <w:szCs w:val="24"/>
              </w:rPr>
            </w:pPr>
            <w:r>
              <w:rPr>
                <w:sz w:val="24"/>
                <w:szCs w:val="24"/>
              </w:rPr>
              <w:t xml:space="preserve">Trainees list or map (collectively or individually) different ways in which they can prepare for their first post. </w:t>
            </w:r>
          </w:p>
          <w:p w:rsidR="00BC015F" w:rsidRDefault="00BC015F" w:rsidP="00421F82">
            <w:pPr>
              <w:shd w:val="clear" w:color="auto" w:fill="FFFFFF"/>
              <w:spacing w:after="150"/>
              <w:rPr>
                <w:sz w:val="24"/>
                <w:szCs w:val="24"/>
              </w:rPr>
            </w:pPr>
            <w:r>
              <w:rPr>
                <w:sz w:val="24"/>
                <w:szCs w:val="24"/>
              </w:rPr>
              <w:t>Feedback and compare to the ideas on slide 8 - 10.</w:t>
            </w:r>
          </w:p>
          <w:p w:rsidR="00BC015F" w:rsidRPr="008139C7" w:rsidRDefault="00BC015F" w:rsidP="00421F82">
            <w:pPr>
              <w:shd w:val="clear" w:color="auto" w:fill="FFFFFF"/>
              <w:spacing w:after="150"/>
              <w:rPr>
                <w:sz w:val="24"/>
                <w:szCs w:val="24"/>
              </w:rPr>
            </w:pPr>
          </w:p>
        </w:tc>
        <w:tc>
          <w:tcPr>
            <w:tcW w:w="2784" w:type="dxa"/>
          </w:tcPr>
          <w:p w:rsidR="00421F82" w:rsidRPr="008139C7" w:rsidRDefault="00421F82" w:rsidP="00421F82">
            <w:pPr>
              <w:rPr>
                <w:rFonts w:eastAsia="Times New Roman" w:cs="Times New Roman"/>
                <w:sz w:val="24"/>
                <w:szCs w:val="24"/>
                <w:lang w:eastAsia="en-GB"/>
              </w:rPr>
            </w:pPr>
          </w:p>
          <w:p w:rsidR="00421F82" w:rsidRDefault="00421F82" w:rsidP="00421F82">
            <w:pPr>
              <w:rPr>
                <w:sz w:val="24"/>
                <w:szCs w:val="24"/>
              </w:rPr>
            </w:pPr>
            <w:proofErr w:type="spellStart"/>
            <w:r>
              <w:rPr>
                <w:sz w:val="24"/>
                <w:szCs w:val="24"/>
              </w:rPr>
              <w:t>Powerpoint</w:t>
            </w:r>
            <w:proofErr w:type="spellEnd"/>
            <w:r>
              <w:rPr>
                <w:sz w:val="24"/>
                <w:szCs w:val="24"/>
              </w:rPr>
              <w:t xml:space="preserve">: </w:t>
            </w:r>
            <w:r w:rsidR="00BC015F">
              <w:rPr>
                <w:sz w:val="24"/>
                <w:szCs w:val="24"/>
              </w:rPr>
              <w:t>Continuing Professional Development</w:t>
            </w:r>
          </w:p>
          <w:p w:rsidR="00421F82" w:rsidRDefault="00421F82" w:rsidP="00421F82">
            <w:pPr>
              <w:rPr>
                <w:sz w:val="24"/>
                <w:szCs w:val="24"/>
              </w:rPr>
            </w:pPr>
          </w:p>
          <w:p w:rsidR="00421F82" w:rsidRDefault="00421F82" w:rsidP="00421F82">
            <w:pPr>
              <w:rPr>
                <w:sz w:val="24"/>
                <w:szCs w:val="24"/>
              </w:rPr>
            </w:pPr>
          </w:p>
          <w:p w:rsidR="00421F82" w:rsidRDefault="00421F82" w:rsidP="00421F82">
            <w:pPr>
              <w:rPr>
                <w:sz w:val="24"/>
                <w:szCs w:val="24"/>
              </w:rPr>
            </w:pPr>
            <w:hyperlink r:id="rId6" w:history="1">
              <w:r w:rsidRPr="008B57BE">
                <w:rPr>
                  <w:rStyle w:val="Hyperlink"/>
                  <w:rFonts w:eastAsia="Times New Roman" w:cs="Times New Roman"/>
                  <w:sz w:val="24"/>
                  <w:szCs w:val="24"/>
                  <w:lang w:eastAsia="en-GB"/>
                </w:rPr>
                <w:t>https://www.gov.uk/government/publications/induction-for-early-career-teachers-england</w:t>
              </w:r>
            </w:hyperlink>
          </w:p>
          <w:p w:rsidR="00421F82" w:rsidRPr="008139C7" w:rsidRDefault="00421F82" w:rsidP="00421F82">
            <w:pPr>
              <w:rPr>
                <w:sz w:val="24"/>
                <w:szCs w:val="24"/>
              </w:rPr>
            </w:pPr>
          </w:p>
        </w:tc>
      </w:tr>
      <w:tr w:rsidR="00421F82" w:rsidRPr="008139C7" w:rsidTr="007F07CF">
        <w:tc>
          <w:tcPr>
            <w:tcW w:w="6232" w:type="dxa"/>
          </w:tcPr>
          <w:p w:rsidR="00421F82" w:rsidRPr="00845298" w:rsidRDefault="00845298" w:rsidP="00421F82">
            <w:pPr>
              <w:rPr>
                <w:b/>
                <w:sz w:val="24"/>
                <w:szCs w:val="24"/>
              </w:rPr>
            </w:pPr>
            <w:r w:rsidRPr="00845298">
              <w:rPr>
                <w:b/>
                <w:sz w:val="24"/>
                <w:szCs w:val="24"/>
              </w:rPr>
              <w:t>Work-life balance</w:t>
            </w:r>
          </w:p>
          <w:p w:rsidR="00845298" w:rsidRDefault="00845298" w:rsidP="00421F82">
            <w:pPr>
              <w:rPr>
                <w:sz w:val="24"/>
                <w:szCs w:val="24"/>
              </w:rPr>
            </w:pPr>
          </w:p>
          <w:p w:rsidR="00845298" w:rsidRDefault="00845298" w:rsidP="00845298">
            <w:pPr>
              <w:rPr>
                <w:sz w:val="24"/>
                <w:szCs w:val="24"/>
              </w:rPr>
            </w:pPr>
            <w:r>
              <w:rPr>
                <w:sz w:val="24"/>
                <w:szCs w:val="24"/>
              </w:rPr>
              <w:t xml:space="preserve">Recap - all trainees should have encountered the </w:t>
            </w:r>
            <w:proofErr w:type="spellStart"/>
            <w:r>
              <w:rPr>
                <w:sz w:val="24"/>
                <w:szCs w:val="24"/>
              </w:rPr>
              <w:t>DfE</w:t>
            </w:r>
            <w:proofErr w:type="spellEnd"/>
            <w:r>
              <w:rPr>
                <w:sz w:val="24"/>
                <w:szCs w:val="24"/>
              </w:rPr>
              <w:t xml:space="preserve"> workload reports and have considered how to make planning, marking and assessment manageable. Discuss with the trainee/s what they already know about managing work/life balance, and see if they can agree on 10 key principles for maintaining a positive balance and looking after wellbeing in their early career stage.</w:t>
            </w:r>
          </w:p>
          <w:p w:rsidR="00845298" w:rsidRDefault="00845298" w:rsidP="00845298">
            <w:pPr>
              <w:rPr>
                <w:sz w:val="24"/>
                <w:szCs w:val="24"/>
              </w:rPr>
            </w:pPr>
          </w:p>
          <w:p w:rsidR="00845298" w:rsidRDefault="00845298" w:rsidP="00845298">
            <w:pPr>
              <w:rPr>
                <w:sz w:val="24"/>
                <w:szCs w:val="24"/>
              </w:rPr>
            </w:pPr>
            <w:r>
              <w:rPr>
                <w:sz w:val="24"/>
                <w:szCs w:val="24"/>
              </w:rPr>
              <w:t>If possible, ask an ECT to attend and have an honest 10-15 minute conversation about what they've found difficult about managing workload, and what strategies have helped them to cope.</w:t>
            </w:r>
          </w:p>
          <w:p w:rsidR="00845298" w:rsidRPr="008139C7" w:rsidRDefault="00845298" w:rsidP="00845298">
            <w:pPr>
              <w:rPr>
                <w:sz w:val="24"/>
                <w:szCs w:val="24"/>
              </w:rPr>
            </w:pPr>
          </w:p>
        </w:tc>
        <w:tc>
          <w:tcPr>
            <w:tcW w:w="2784" w:type="dxa"/>
          </w:tcPr>
          <w:p w:rsidR="00923E8D" w:rsidRDefault="00923E8D" w:rsidP="00421F82">
            <w:pPr>
              <w:rPr>
                <w:sz w:val="24"/>
                <w:szCs w:val="24"/>
              </w:rPr>
            </w:pPr>
          </w:p>
          <w:p w:rsidR="00421F82" w:rsidRDefault="00845298" w:rsidP="00421F82">
            <w:pPr>
              <w:rPr>
                <w:sz w:val="24"/>
                <w:szCs w:val="24"/>
              </w:rPr>
            </w:pPr>
            <w:hyperlink r:id="rId7" w:history="1">
              <w:r w:rsidRPr="008B57BE">
                <w:rPr>
                  <w:rStyle w:val="Hyperlink"/>
                  <w:sz w:val="24"/>
                  <w:szCs w:val="24"/>
                </w:rPr>
                <w:t>https://www.gov.uk/government/collections/reducing-school-workload</w:t>
              </w:r>
            </w:hyperlink>
          </w:p>
          <w:p w:rsidR="00845298" w:rsidRPr="008139C7" w:rsidRDefault="00845298" w:rsidP="00421F82">
            <w:pPr>
              <w:rPr>
                <w:sz w:val="24"/>
                <w:szCs w:val="24"/>
              </w:rPr>
            </w:pPr>
          </w:p>
          <w:p w:rsidR="00421F82" w:rsidRDefault="00421F82" w:rsidP="00421F82">
            <w:pPr>
              <w:rPr>
                <w:sz w:val="24"/>
                <w:szCs w:val="24"/>
              </w:rPr>
            </w:pPr>
          </w:p>
          <w:p w:rsidR="00845298" w:rsidRDefault="00845298" w:rsidP="00421F82">
            <w:pPr>
              <w:rPr>
                <w:sz w:val="24"/>
                <w:szCs w:val="24"/>
              </w:rPr>
            </w:pPr>
          </w:p>
          <w:p w:rsidR="00845298" w:rsidRDefault="00845298" w:rsidP="00421F82">
            <w:pPr>
              <w:rPr>
                <w:sz w:val="24"/>
                <w:szCs w:val="24"/>
              </w:rPr>
            </w:pPr>
          </w:p>
          <w:p w:rsidR="00845298" w:rsidRDefault="00845298" w:rsidP="00421F82">
            <w:pPr>
              <w:rPr>
                <w:sz w:val="24"/>
                <w:szCs w:val="24"/>
              </w:rPr>
            </w:pPr>
          </w:p>
          <w:p w:rsidR="00845298" w:rsidRDefault="00845298" w:rsidP="00421F82">
            <w:pPr>
              <w:rPr>
                <w:sz w:val="24"/>
                <w:szCs w:val="24"/>
              </w:rPr>
            </w:pPr>
          </w:p>
          <w:p w:rsidR="00845298" w:rsidRDefault="00845298" w:rsidP="00421F82">
            <w:pPr>
              <w:rPr>
                <w:sz w:val="24"/>
                <w:szCs w:val="24"/>
              </w:rPr>
            </w:pPr>
          </w:p>
          <w:p w:rsidR="00845298" w:rsidRPr="008139C7" w:rsidRDefault="00845298" w:rsidP="00421F82">
            <w:pPr>
              <w:rPr>
                <w:sz w:val="24"/>
                <w:szCs w:val="24"/>
              </w:rPr>
            </w:pPr>
            <w:bookmarkStart w:id="0" w:name="_GoBack"/>
            <w:bookmarkEnd w:id="0"/>
            <w:r>
              <w:rPr>
                <w:sz w:val="24"/>
                <w:szCs w:val="24"/>
              </w:rPr>
              <w:t xml:space="preserve">A willing ECT </w:t>
            </w:r>
          </w:p>
        </w:tc>
      </w:tr>
      <w:tr w:rsidR="00421F82" w:rsidRPr="008139C7" w:rsidTr="007F07CF">
        <w:tc>
          <w:tcPr>
            <w:tcW w:w="6232" w:type="dxa"/>
          </w:tcPr>
          <w:p w:rsidR="00421F82" w:rsidRDefault="00845298" w:rsidP="00421F82">
            <w:pPr>
              <w:rPr>
                <w:b/>
                <w:sz w:val="24"/>
                <w:szCs w:val="24"/>
              </w:rPr>
            </w:pPr>
            <w:r w:rsidRPr="00845298">
              <w:rPr>
                <w:b/>
                <w:sz w:val="24"/>
                <w:szCs w:val="24"/>
              </w:rPr>
              <w:t>Career Progression</w:t>
            </w:r>
          </w:p>
          <w:p w:rsidR="00845298" w:rsidRDefault="00845298" w:rsidP="00421F82">
            <w:pPr>
              <w:rPr>
                <w:b/>
                <w:sz w:val="24"/>
                <w:szCs w:val="24"/>
              </w:rPr>
            </w:pPr>
          </w:p>
          <w:p w:rsidR="00845298" w:rsidRDefault="00845298" w:rsidP="00421F82">
            <w:pPr>
              <w:rPr>
                <w:sz w:val="24"/>
                <w:szCs w:val="24"/>
              </w:rPr>
            </w:pPr>
            <w:r w:rsidRPr="00845298">
              <w:rPr>
                <w:i/>
                <w:sz w:val="24"/>
                <w:szCs w:val="24"/>
              </w:rPr>
              <w:t>If possible (depending on when you schedule this session) you could ask trainees to bring their Career Entry Development Profiles</w:t>
            </w:r>
          </w:p>
          <w:p w:rsidR="00845298" w:rsidRDefault="00845298" w:rsidP="00421F82">
            <w:pPr>
              <w:rPr>
                <w:sz w:val="24"/>
                <w:szCs w:val="24"/>
              </w:rPr>
            </w:pPr>
          </w:p>
          <w:p w:rsidR="00845298" w:rsidRDefault="00845298" w:rsidP="00421F82">
            <w:pPr>
              <w:rPr>
                <w:sz w:val="24"/>
                <w:szCs w:val="24"/>
              </w:rPr>
            </w:pPr>
            <w:r>
              <w:rPr>
                <w:sz w:val="24"/>
                <w:szCs w:val="24"/>
              </w:rPr>
              <w:t>Trainees list as many middle and senior leadership roles as they can think of in their placement school (and potentially the MAT beyond it).</w:t>
            </w:r>
          </w:p>
          <w:p w:rsidR="00845298" w:rsidRDefault="00845298" w:rsidP="00421F82">
            <w:pPr>
              <w:rPr>
                <w:sz w:val="24"/>
                <w:szCs w:val="24"/>
              </w:rPr>
            </w:pPr>
            <w:r>
              <w:rPr>
                <w:sz w:val="24"/>
                <w:szCs w:val="24"/>
              </w:rPr>
              <w:t>Look at the map of leadership or school roles. Which roles are trainees familiar with, and are there any that they'd like to know more about?</w:t>
            </w:r>
          </w:p>
          <w:p w:rsidR="00845298" w:rsidRDefault="00845298" w:rsidP="00421F82">
            <w:pPr>
              <w:rPr>
                <w:sz w:val="24"/>
                <w:szCs w:val="24"/>
              </w:rPr>
            </w:pPr>
          </w:p>
          <w:p w:rsidR="00845298" w:rsidRDefault="00845298" w:rsidP="00421F82">
            <w:pPr>
              <w:rPr>
                <w:sz w:val="24"/>
                <w:szCs w:val="24"/>
              </w:rPr>
            </w:pPr>
            <w:r>
              <w:rPr>
                <w:sz w:val="24"/>
                <w:szCs w:val="24"/>
              </w:rPr>
              <w:t>Ideally with a middle or senior leader, trainees should interview them for 10-15 minutes about their career.</w:t>
            </w:r>
          </w:p>
          <w:p w:rsidR="00845298" w:rsidRDefault="00845298" w:rsidP="00421F82">
            <w:pPr>
              <w:rPr>
                <w:sz w:val="24"/>
                <w:szCs w:val="24"/>
              </w:rPr>
            </w:pPr>
            <w:r>
              <w:rPr>
                <w:sz w:val="24"/>
                <w:szCs w:val="24"/>
              </w:rPr>
              <w:t>-What roles have they held as a teacher? How did they 'progress'?</w:t>
            </w:r>
          </w:p>
          <w:p w:rsidR="00845298" w:rsidRDefault="00845298" w:rsidP="00421F82">
            <w:pPr>
              <w:rPr>
                <w:sz w:val="24"/>
                <w:szCs w:val="24"/>
              </w:rPr>
            </w:pPr>
            <w:r>
              <w:rPr>
                <w:sz w:val="24"/>
                <w:szCs w:val="24"/>
              </w:rPr>
              <w:t>-What attracted them to the specific roles?</w:t>
            </w:r>
          </w:p>
          <w:p w:rsidR="00845298" w:rsidRDefault="00845298" w:rsidP="00421F82">
            <w:pPr>
              <w:rPr>
                <w:sz w:val="24"/>
                <w:szCs w:val="24"/>
              </w:rPr>
            </w:pPr>
            <w:r>
              <w:rPr>
                <w:sz w:val="24"/>
                <w:szCs w:val="24"/>
              </w:rPr>
              <w:t>-What qualities did they need to be effective in those roles?</w:t>
            </w:r>
          </w:p>
          <w:p w:rsidR="00845298" w:rsidRDefault="00845298" w:rsidP="00421F82">
            <w:pPr>
              <w:rPr>
                <w:sz w:val="24"/>
                <w:szCs w:val="24"/>
              </w:rPr>
            </w:pPr>
            <w:r>
              <w:rPr>
                <w:sz w:val="24"/>
                <w:szCs w:val="24"/>
              </w:rPr>
              <w:t>If a school leader can't attend as a 'guest interviewee', the teacher running the session could take on that role.</w:t>
            </w:r>
          </w:p>
          <w:p w:rsidR="00845298" w:rsidRDefault="00845298" w:rsidP="00421F82">
            <w:pPr>
              <w:rPr>
                <w:sz w:val="24"/>
                <w:szCs w:val="24"/>
              </w:rPr>
            </w:pPr>
          </w:p>
          <w:p w:rsidR="00845298" w:rsidRDefault="00845298" w:rsidP="00421F82">
            <w:pPr>
              <w:rPr>
                <w:sz w:val="24"/>
                <w:szCs w:val="24"/>
              </w:rPr>
            </w:pPr>
            <w:r>
              <w:rPr>
                <w:sz w:val="24"/>
                <w:szCs w:val="24"/>
              </w:rPr>
              <w:t>List the 'qualities' that teachers need to be effective leaders, drawing on the interview with the middle or senior leader.</w:t>
            </w:r>
          </w:p>
          <w:p w:rsidR="00845298" w:rsidRDefault="00845298" w:rsidP="00421F82">
            <w:pPr>
              <w:rPr>
                <w:sz w:val="24"/>
                <w:szCs w:val="24"/>
              </w:rPr>
            </w:pPr>
          </w:p>
          <w:p w:rsidR="00845298" w:rsidRDefault="00845298" w:rsidP="00421F82">
            <w:pPr>
              <w:rPr>
                <w:sz w:val="24"/>
                <w:szCs w:val="24"/>
              </w:rPr>
            </w:pPr>
            <w:r>
              <w:rPr>
                <w:sz w:val="24"/>
                <w:szCs w:val="24"/>
              </w:rPr>
              <w:t>Give trainees some reflection time to consider which qualities they think they possess, which they would like to develop, and to think about how they would like their career to progress.</w:t>
            </w:r>
          </w:p>
          <w:p w:rsidR="00845298" w:rsidRDefault="00845298" w:rsidP="00421F82">
            <w:pPr>
              <w:rPr>
                <w:sz w:val="24"/>
                <w:szCs w:val="24"/>
              </w:rPr>
            </w:pPr>
          </w:p>
          <w:p w:rsidR="00845298" w:rsidRDefault="00845298" w:rsidP="00421F82">
            <w:pPr>
              <w:rPr>
                <w:sz w:val="24"/>
                <w:szCs w:val="24"/>
              </w:rPr>
            </w:pPr>
            <w:r>
              <w:rPr>
                <w:i/>
                <w:sz w:val="24"/>
                <w:szCs w:val="24"/>
              </w:rPr>
              <w:t>If possible, they could update or work on their Career Entry Development Profile.</w:t>
            </w:r>
            <w:r>
              <w:rPr>
                <w:sz w:val="24"/>
                <w:szCs w:val="24"/>
              </w:rPr>
              <w:t xml:space="preserve"> </w:t>
            </w:r>
          </w:p>
          <w:p w:rsidR="00845298" w:rsidRDefault="00845298" w:rsidP="00421F82">
            <w:pPr>
              <w:rPr>
                <w:sz w:val="24"/>
                <w:szCs w:val="24"/>
              </w:rPr>
            </w:pPr>
          </w:p>
          <w:p w:rsidR="00845298" w:rsidRPr="00845298" w:rsidRDefault="00845298" w:rsidP="00421F82">
            <w:pPr>
              <w:rPr>
                <w:sz w:val="24"/>
                <w:szCs w:val="24"/>
              </w:rPr>
            </w:pPr>
          </w:p>
        </w:tc>
        <w:tc>
          <w:tcPr>
            <w:tcW w:w="2784" w:type="dxa"/>
          </w:tcPr>
          <w:p w:rsidR="00845298" w:rsidRDefault="00845298" w:rsidP="00421F82">
            <w:pPr>
              <w:rPr>
                <w:sz w:val="24"/>
                <w:szCs w:val="24"/>
              </w:rPr>
            </w:pPr>
          </w:p>
          <w:p w:rsidR="00845298" w:rsidRDefault="00845298" w:rsidP="00421F82">
            <w:pPr>
              <w:rPr>
                <w:sz w:val="24"/>
                <w:szCs w:val="24"/>
              </w:rPr>
            </w:pPr>
          </w:p>
          <w:p w:rsidR="00845298" w:rsidRDefault="00845298" w:rsidP="00421F82">
            <w:pPr>
              <w:rPr>
                <w:sz w:val="24"/>
                <w:szCs w:val="24"/>
              </w:rPr>
            </w:pPr>
          </w:p>
          <w:p w:rsidR="00845298" w:rsidRDefault="00845298" w:rsidP="00421F82">
            <w:pPr>
              <w:rPr>
                <w:sz w:val="24"/>
                <w:szCs w:val="24"/>
              </w:rPr>
            </w:pPr>
          </w:p>
          <w:p w:rsidR="00845298" w:rsidRDefault="00845298" w:rsidP="00421F82">
            <w:pPr>
              <w:rPr>
                <w:sz w:val="24"/>
                <w:szCs w:val="24"/>
              </w:rPr>
            </w:pPr>
          </w:p>
          <w:p w:rsidR="00845298" w:rsidRDefault="00845298" w:rsidP="00421F82">
            <w:pPr>
              <w:rPr>
                <w:sz w:val="24"/>
                <w:szCs w:val="24"/>
              </w:rPr>
            </w:pPr>
          </w:p>
          <w:p w:rsidR="00845298" w:rsidRDefault="00845298" w:rsidP="00421F82">
            <w:pPr>
              <w:rPr>
                <w:sz w:val="24"/>
                <w:szCs w:val="24"/>
              </w:rPr>
            </w:pPr>
            <w:r>
              <w:rPr>
                <w:sz w:val="24"/>
                <w:szCs w:val="24"/>
              </w:rPr>
              <w:t>Map of your school / MAT leadership structure, or list of roles within the school</w:t>
            </w:r>
          </w:p>
          <w:p w:rsidR="00845298" w:rsidRDefault="00845298" w:rsidP="00421F82">
            <w:pPr>
              <w:rPr>
                <w:sz w:val="24"/>
                <w:szCs w:val="24"/>
              </w:rPr>
            </w:pPr>
          </w:p>
          <w:p w:rsidR="00845298" w:rsidRDefault="00845298" w:rsidP="00421F82">
            <w:pPr>
              <w:rPr>
                <w:sz w:val="24"/>
                <w:szCs w:val="24"/>
              </w:rPr>
            </w:pPr>
          </w:p>
          <w:p w:rsidR="00845298" w:rsidRDefault="00845298" w:rsidP="00421F82">
            <w:pPr>
              <w:rPr>
                <w:sz w:val="24"/>
                <w:szCs w:val="24"/>
              </w:rPr>
            </w:pPr>
          </w:p>
          <w:p w:rsidR="00421F82" w:rsidRPr="008139C7" w:rsidRDefault="00845298" w:rsidP="00421F82">
            <w:pPr>
              <w:rPr>
                <w:sz w:val="24"/>
                <w:szCs w:val="24"/>
              </w:rPr>
            </w:pPr>
            <w:r>
              <w:rPr>
                <w:sz w:val="24"/>
                <w:szCs w:val="24"/>
              </w:rPr>
              <w:t>A middle and/or senior leader in the school</w:t>
            </w:r>
          </w:p>
          <w:p w:rsidR="00421F82" w:rsidRPr="008139C7" w:rsidRDefault="00421F82" w:rsidP="00421F82">
            <w:pPr>
              <w:rPr>
                <w:sz w:val="24"/>
                <w:szCs w:val="24"/>
              </w:rPr>
            </w:pPr>
          </w:p>
        </w:tc>
      </w:tr>
      <w:tr w:rsidR="00B64C55" w:rsidRPr="008139C7" w:rsidTr="00B92E1B">
        <w:tc>
          <w:tcPr>
            <w:tcW w:w="9016" w:type="dxa"/>
            <w:gridSpan w:val="2"/>
          </w:tcPr>
          <w:p w:rsidR="00B64C55" w:rsidRDefault="00B64C55" w:rsidP="00421F82">
            <w:pPr>
              <w:rPr>
                <w:b/>
                <w:sz w:val="24"/>
                <w:szCs w:val="24"/>
              </w:rPr>
            </w:pPr>
            <w:r>
              <w:rPr>
                <w:b/>
                <w:sz w:val="24"/>
                <w:szCs w:val="24"/>
              </w:rPr>
              <w:t>If you want to know more:</w:t>
            </w:r>
          </w:p>
          <w:p w:rsidR="00B64C55" w:rsidRDefault="00B64C55" w:rsidP="00421F82">
            <w:pPr>
              <w:rPr>
                <w:b/>
                <w:sz w:val="24"/>
                <w:szCs w:val="24"/>
              </w:rPr>
            </w:pPr>
          </w:p>
          <w:p w:rsidR="009507C2" w:rsidRDefault="009507C2" w:rsidP="00421F82">
            <w:pPr>
              <w:rPr>
                <w:sz w:val="24"/>
                <w:szCs w:val="24"/>
              </w:rPr>
            </w:pPr>
            <w:r>
              <w:rPr>
                <w:sz w:val="24"/>
                <w:szCs w:val="24"/>
              </w:rPr>
              <w:t xml:space="preserve">Explore the Exeter ECT Blog and resources to support early career teachers: </w:t>
            </w:r>
            <w:hyperlink r:id="rId8" w:history="1">
              <w:r w:rsidRPr="008B57BE">
                <w:rPr>
                  <w:rStyle w:val="Hyperlink"/>
                  <w:sz w:val="24"/>
                  <w:szCs w:val="24"/>
                </w:rPr>
                <w:t>http://blogs.exeter.ac.uk/ect/</w:t>
              </w:r>
            </w:hyperlink>
          </w:p>
          <w:p w:rsidR="009507C2" w:rsidRDefault="009507C2" w:rsidP="00421F82">
            <w:pPr>
              <w:rPr>
                <w:sz w:val="24"/>
                <w:szCs w:val="24"/>
              </w:rPr>
            </w:pPr>
          </w:p>
          <w:p w:rsidR="00B64C55" w:rsidRDefault="00B64C55" w:rsidP="00421F82">
            <w:pPr>
              <w:rPr>
                <w:sz w:val="24"/>
                <w:szCs w:val="24"/>
              </w:rPr>
            </w:pPr>
            <w:r>
              <w:rPr>
                <w:sz w:val="24"/>
                <w:szCs w:val="24"/>
              </w:rPr>
              <w:t xml:space="preserve">Browse the Chartered College Early Career Hub, </w:t>
            </w:r>
            <w:hyperlink r:id="rId9" w:history="1">
              <w:r w:rsidRPr="008B57BE">
                <w:rPr>
                  <w:rStyle w:val="Hyperlink"/>
                  <w:sz w:val="24"/>
                  <w:szCs w:val="24"/>
                </w:rPr>
                <w:t>https://earlycareer.chartered.college/</w:t>
              </w:r>
            </w:hyperlink>
          </w:p>
          <w:p w:rsidR="00B64C55" w:rsidRPr="00B64C55" w:rsidRDefault="00B64C55" w:rsidP="00421F82">
            <w:pPr>
              <w:rPr>
                <w:b/>
                <w:sz w:val="24"/>
                <w:szCs w:val="24"/>
              </w:rPr>
            </w:pPr>
            <w:r>
              <w:rPr>
                <w:sz w:val="24"/>
                <w:szCs w:val="24"/>
              </w:rPr>
              <w:t>Familiarise yourself with the range of articles and videos that they offer to support early career teachers.</w:t>
            </w:r>
          </w:p>
        </w:tc>
      </w:tr>
    </w:tbl>
    <w:p w:rsidR="00695456" w:rsidRDefault="00695456">
      <w:pPr>
        <w:rPr>
          <w:sz w:val="24"/>
          <w:szCs w:val="24"/>
        </w:rPr>
      </w:pPr>
    </w:p>
    <w:p w:rsidR="00695456" w:rsidRDefault="00695456">
      <w:pPr>
        <w:rPr>
          <w:sz w:val="24"/>
          <w:szCs w:val="24"/>
        </w:rPr>
      </w:pPr>
    </w:p>
    <w:sectPr w:rsidR="006954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A2D2D"/>
    <w:multiLevelType w:val="hybridMultilevel"/>
    <w:tmpl w:val="96E2F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15275"/>
    <w:multiLevelType w:val="multilevel"/>
    <w:tmpl w:val="2D2E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87BA4"/>
    <w:multiLevelType w:val="hybridMultilevel"/>
    <w:tmpl w:val="86E2F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F3FE1"/>
    <w:multiLevelType w:val="multilevel"/>
    <w:tmpl w:val="DE8A18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D9F0131"/>
    <w:multiLevelType w:val="hybridMultilevel"/>
    <w:tmpl w:val="BE4E6416"/>
    <w:lvl w:ilvl="0" w:tplc="02060090">
      <w:start w:val="1"/>
      <w:numFmt w:val="bullet"/>
      <w:lvlText w:val=""/>
      <w:lvlJc w:val="left"/>
      <w:pPr>
        <w:tabs>
          <w:tab w:val="num" w:pos="720"/>
        </w:tabs>
        <w:ind w:left="720" w:hanging="360"/>
      </w:pPr>
      <w:rPr>
        <w:rFonts w:ascii="Wingdings" w:hAnsi="Wingdings" w:hint="default"/>
      </w:rPr>
    </w:lvl>
    <w:lvl w:ilvl="1" w:tplc="E8548604" w:tentative="1">
      <w:start w:val="1"/>
      <w:numFmt w:val="bullet"/>
      <w:lvlText w:val=""/>
      <w:lvlJc w:val="left"/>
      <w:pPr>
        <w:tabs>
          <w:tab w:val="num" w:pos="1440"/>
        </w:tabs>
        <w:ind w:left="1440" w:hanging="360"/>
      </w:pPr>
      <w:rPr>
        <w:rFonts w:ascii="Wingdings" w:hAnsi="Wingdings" w:hint="default"/>
      </w:rPr>
    </w:lvl>
    <w:lvl w:ilvl="2" w:tplc="CBDA1E02" w:tentative="1">
      <w:start w:val="1"/>
      <w:numFmt w:val="bullet"/>
      <w:lvlText w:val=""/>
      <w:lvlJc w:val="left"/>
      <w:pPr>
        <w:tabs>
          <w:tab w:val="num" w:pos="2160"/>
        </w:tabs>
        <w:ind w:left="2160" w:hanging="360"/>
      </w:pPr>
      <w:rPr>
        <w:rFonts w:ascii="Wingdings" w:hAnsi="Wingdings" w:hint="default"/>
      </w:rPr>
    </w:lvl>
    <w:lvl w:ilvl="3" w:tplc="846EFC74" w:tentative="1">
      <w:start w:val="1"/>
      <w:numFmt w:val="bullet"/>
      <w:lvlText w:val=""/>
      <w:lvlJc w:val="left"/>
      <w:pPr>
        <w:tabs>
          <w:tab w:val="num" w:pos="2880"/>
        </w:tabs>
        <w:ind w:left="2880" w:hanging="360"/>
      </w:pPr>
      <w:rPr>
        <w:rFonts w:ascii="Wingdings" w:hAnsi="Wingdings" w:hint="default"/>
      </w:rPr>
    </w:lvl>
    <w:lvl w:ilvl="4" w:tplc="BBFAEA08" w:tentative="1">
      <w:start w:val="1"/>
      <w:numFmt w:val="bullet"/>
      <w:lvlText w:val=""/>
      <w:lvlJc w:val="left"/>
      <w:pPr>
        <w:tabs>
          <w:tab w:val="num" w:pos="3600"/>
        </w:tabs>
        <w:ind w:left="3600" w:hanging="360"/>
      </w:pPr>
      <w:rPr>
        <w:rFonts w:ascii="Wingdings" w:hAnsi="Wingdings" w:hint="default"/>
      </w:rPr>
    </w:lvl>
    <w:lvl w:ilvl="5" w:tplc="E3D4B6AC" w:tentative="1">
      <w:start w:val="1"/>
      <w:numFmt w:val="bullet"/>
      <w:lvlText w:val=""/>
      <w:lvlJc w:val="left"/>
      <w:pPr>
        <w:tabs>
          <w:tab w:val="num" w:pos="4320"/>
        </w:tabs>
        <w:ind w:left="4320" w:hanging="360"/>
      </w:pPr>
      <w:rPr>
        <w:rFonts w:ascii="Wingdings" w:hAnsi="Wingdings" w:hint="default"/>
      </w:rPr>
    </w:lvl>
    <w:lvl w:ilvl="6" w:tplc="9B5CA378" w:tentative="1">
      <w:start w:val="1"/>
      <w:numFmt w:val="bullet"/>
      <w:lvlText w:val=""/>
      <w:lvlJc w:val="left"/>
      <w:pPr>
        <w:tabs>
          <w:tab w:val="num" w:pos="5040"/>
        </w:tabs>
        <w:ind w:left="5040" w:hanging="360"/>
      </w:pPr>
      <w:rPr>
        <w:rFonts w:ascii="Wingdings" w:hAnsi="Wingdings" w:hint="default"/>
      </w:rPr>
    </w:lvl>
    <w:lvl w:ilvl="7" w:tplc="E50EDBB8" w:tentative="1">
      <w:start w:val="1"/>
      <w:numFmt w:val="bullet"/>
      <w:lvlText w:val=""/>
      <w:lvlJc w:val="left"/>
      <w:pPr>
        <w:tabs>
          <w:tab w:val="num" w:pos="5760"/>
        </w:tabs>
        <w:ind w:left="5760" w:hanging="360"/>
      </w:pPr>
      <w:rPr>
        <w:rFonts w:ascii="Wingdings" w:hAnsi="Wingdings" w:hint="default"/>
      </w:rPr>
    </w:lvl>
    <w:lvl w:ilvl="8" w:tplc="C422E5A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1D5FAE"/>
    <w:multiLevelType w:val="hybridMultilevel"/>
    <w:tmpl w:val="CBBA4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EB370D"/>
    <w:multiLevelType w:val="hybridMultilevel"/>
    <w:tmpl w:val="61AC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1545F"/>
    <w:multiLevelType w:val="hybridMultilevel"/>
    <w:tmpl w:val="0442C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BB2FF5"/>
    <w:multiLevelType w:val="multilevel"/>
    <w:tmpl w:val="EED6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CD7D49"/>
    <w:multiLevelType w:val="hybridMultilevel"/>
    <w:tmpl w:val="66040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607C42"/>
    <w:multiLevelType w:val="multilevel"/>
    <w:tmpl w:val="AA8A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AA221A"/>
    <w:multiLevelType w:val="hybridMultilevel"/>
    <w:tmpl w:val="E37E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796622"/>
    <w:multiLevelType w:val="multilevel"/>
    <w:tmpl w:val="C18A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10"/>
  </w:num>
  <w:num w:numId="5">
    <w:abstractNumId w:val="12"/>
  </w:num>
  <w:num w:numId="6">
    <w:abstractNumId w:val="1"/>
  </w:num>
  <w:num w:numId="7">
    <w:abstractNumId w:val="0"/>
  </w:num>
  <w:num w:numId="8">
    <w:abstractNumId w:val="7"/>
  </w:num>
  <w:num w:numId="9">
    <w:abstractNumId w:val="5"/>
  </w:num>
  <w:num w:numId="10">
    <w:abstractNumId w:val="9"/>
  </w:num>
  <w:num w:numId="11">
    <w:abstractNumId w:val="2"/>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7CF"/>
    <w:rsid w:val="00024279"/>
    <w:rsid w:val="00190AA7"/>
    <w:rsid w:val="003634F1"/>
    <w:rsid w:val="003773A6"/>
    <w:rsid w:val="00421F82"/>
    <w:rsid w:val="00447FA5"/>
    <w:rsid w:val="004B275B"/>
    <w:rsid w:val="004E58BA"/>
    <w:rsid w:val="005007E4"/>
    <w:rsid w:val="005949B0"/>
    <w:rsid w:val="00604702"/>
    <w:rsid w:val="00695456"/>
    <w:rsid w:val="00774AF1"/>
    <w:rsid w:val="007C052F"/>
    <w:rsid w:val="007F07CF"/>
    <w:rsid w:val="008139C7"/>
    <w:rsid w:val="00845298"/>
    <w:rsid w:val="00923E8D"/>
    <w:rsid w:val="009507C2"/>
    <w:rsid w:val="00A1184E"/>
    <w:rsid w:val="00A20E24"/>
    <w:rsid w:val="00A41C76"/>
    <w:rsid w:val="00AA3E55"/>
    <w:rsid w:val="00B64C55"/>
    <w:rsid w:val="00BC015F"/>
    <w:rsid w:val="00E92316"/>
    <w:rsid w:val="00F5393E"/>
    <w:rsid w:val="00F72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C4FBC-2218-4CC1-ACA8-C3F5614E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54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0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07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F07CF"/>
    <w:rPr>
      <w:color w:val="0563C1" w:themeColor="hyperlink"/>
      <w:u w:val="single"/>
    </w:rPr>
  </w:style>
  <w:style w:type="character" w:styleId="FollowedHyperlink">
    <w:name w:val="FollowedHyperlink"/>
    <w:basedOn w:val="DefaultParagraphFont"/>
    <w:uiPriority w:val="99"/>
    <w:semiHidden/>
    <w:unhideWhenUsed/>
    <w:rsid w:val="00E92316"/>
    <w:rPr>
      <w:color w:val="954F72" w:themeColor="followedHyperlink"/>
      <w:u w:val="single"/>
    </w:rPr>
  </w:style>
  <w:style w:type="paragraph" w:styleId="ListParagraph">
    <w:name w:val="List Paragraph"/>
    <w:basedOn w:val="Normal"/>
    <w:uiPriority w:val="34"/>
    <w:qFormat/>
    <w:rsid w:val="00E92316"/>
    <w:pPr>
      <w:ind w:left="720"/>
      <w:contextualSpacing/>
    </w:pPr>
  </w:style>
  <w:style w:type="character" w:customStyle="1" w:styleId="Heading1Char">
    <w:name w:val="Heading 1 Char"/>
    <w:basedOn w:val="DefaultParagraphFont"/>
    <w:link w:val="Heading1"/>
    <w:uiPriority w:val="9"/>
    <w:rsid w:val="0069545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24937">
      <w:bodyDiv w:val="1"/>
      <w:marLeft w:val="0"/>
      <w:marRight w:val="0"/>
      <w:marTop w:val="0"/>
      <w:marBottom w:val="0"/>
      <w:divBdr>
        <w:top w:val="none" w:sz="0" w:space="0" w:color="auto"/>
        <w:left w:val="none" w:sz="0" w:space="0" w:color="auto"/>
        <w:bottom w:val="none" w:sz="0" w:space="0" w:color="auto"/>
        <w:right w:val="none" w:sz="0" w:space="0" w:color="auto"/>
      </w:divBdr>
    </w:div>
    <w:div w:id="285703342">
      <w:bodyDiv w:val="1"/>
      <w:marLeft w:val="0"/>
      <w:marRight w:val="0"/>
      <w:marTop w:val="0"/>
      <w:marBottom w:val="0"/>
      <w:divBdr>
        <w:top w:val="none" w:sz="0" w:space="0" w:color="auto"/>
        <w:left w:val="none" w:sz="0" w:space="0" w:color="auto"/>
        <w:bottom w:val="none" w:sz="0" w:space="0" w:color="auto"/>
        <w:right w:val="none" w:sz="0" w:space="0" w:color="auto"/>
      </w:divBdr>
    </w:div>
    <w:div w:id="296494796">
      <w:bodyDiv w:val="1"/>
      <w:marLeft w:val="0"/>
      <w:marRight w:val="0"/>
      <w:marTop w:val="0"/>
      <w:marBottom w:val="0"/>
      <w:divBdr>
        <w:top w:val="none" w:sz="0" w:space="0" w:color="auto"/>
        <w:left w:val="none" w:sz="0" w:space="0" w:color="auto"/>
        <w:bottom w:val="none" w:sz="0" w:space="0" w:color="auto"/>
        <w:right w:val="none" w:sz="0" w:space="0" w:color="auto"/>
      </w:divBdr>
    </w:div>
    <w:div w:id="455373259">
      <w:bodyDiv w:val="1"/>
      <w:marLeft w:val="0"/>
      <w:marRight w:val="0"/>
      <w:marTop w:val="0"/>
      <w:marBottom w:val="0"/>
      <w:divBdr>
        <w:top w:val="none" w:sz="0" w:space="0" w:color="auto"/>
        <w:left w:val="none" w:sz="0" w:space="0" w:color="auto"/>
        <w:bottom w:val="none" w:sz="0" w:space="0" w:color="auto"/>
        <w:right w:val="none" w:sz="0" w:space="0" w:color="auto"/>
      </w:divBdr>
    </w:div>
    <w:div w:id="613095312">
      <w:bodyDiv w:val="1"/>
      <w:marLeft w:val="0"/>
      <w:marRight w:val="0"/>
      <w:marTop w:val="0"/>
      <w:marBottom w:val="0"/>
      <w:divBdr>
        <w:top w:val="none" w:sz="0" w:space="0" w:color="auto"/>
        <w:left w:val="none" w:sz="0" w:space="0" w:color="auto"/>
        <w:bottom w:val="none" w:sz="0" w:space="0" w:color="auto"/>
        <w:right w:val="none" w:sz="0" w:space="0" w:color="auto"/>
      </w:divBdr>
      <w:divsChild>
        <w:div w:id="1699963318">
          <w:marLeft w:val="547"/>
          <w:marRight w:val="0"/>
          <w:marTop w:val="134"/>
          <w:marBottom w:val="0"/>
          <w:divBdr>
            <w:top w:val="none" w:sz="0" w:space="0" w:color="auto"/>
            <w:left w:val="none" w:sz="0" w:space="0" w:color="auto"/>
            <w:bottom w:val="none" w:sz="0" w:space="0" w:color="auto"/>
            <w:right w:val="none" w:sz="0" w:space="0" w:color="auto"/>
          </w:divBdr>
        </w:div>
        <w:div w:id="170072834">
          <w:marLeft w:val="547"/>
          <w:marRight w:val="0"/>
          <w:marTop w:val="134"/>
          <w:marBottom w:val="0"/>
          <w:divBdr>
            <w:top w:val="none" w:sz="0" w:space="0" w:color="auto"/>
            <w:left w:val="none" w:sz="0" w:space="0" w:color="auto"/>
            <w:bottom w:val="none" w:sz="0" w:space="0" w:color="auto"/>
            <w:right w:val="none" w:sz="0" w:space="0" w:color="auto"/>
          </w:divBdr>
        </w:div>
        <w:div w:id="2136367753">
          <w:marLeft w:val="547"/>
          <w:marRight w:val="0"/>
          <w:marTop w:val="134"/>
          <w:marBottom w:val="0"/>
          <w:divBdr>
            <w:top w:val="none" w:sz="0" w:space="0" w:color="auto"/>
            <w:left w:val="none" w:sz="0" w:space="0" w:color="auto"/>
            <w:bottom w:val="none" w:sz="0" w:space="0" w:color="auto"/>
            <w:right w:val="none" w:sz="0" w:space="0" w:color="auto"/>
          </w:divBdr>
        </w:div>
        <w:div w:id="925530593">
          <w:marLeft w:val="547"/>
          <w:marRight w:val="0"/>
          <w:marTop w:val="134"/>
          <w:marBottom w:val="0"/>
          <w:divBdr>
            <w:top w:val="none" w:sz="0" w:space="0" w:color="auto"/>
            <w:left w:val="none" w:sz="0" w:space="0" w:color="auto"/>
            <w:bottom w:val="none" w:sz="0" w:space="0" w:color="auto"/>
            <w:right w:val="none" w:sz="0" w:space="0" w:color="auto"/>
          </w:divBdr>
        </w:div>
        <w:div w:id="1024868105">
          <w:marLeft w:val="547"/>
          <w:marRight w:val="0"/>
          <w:marTop w:val="134"/>
          <w:marBottom w:val="0"/>
          <w:divBdr>
            <w:top w:val="none" w:sz="0" w:space="0" w:color="auto"/>
            <w:left w:val="none" w:sz="0" w:space="0" w:color="auto"/>
            <w:bottom w:val="none" w:sz="0" w:space="0" w:color="auto"/>
            <w:right w:val="none" w:sz="0" w:space="0" w:color="auto"/>
          </w:divBdr>
        </w:div>
        <w:div w:id="1230192739">
          <w:marLeft w:val="547"/>
          <w:marRight w:val="0"/>
          <w:marTop w:val="134"/>
          <w:marBottom w:val="0"/>
          <w:divBdr>
            <w:top w:val="none" w:sz="0" w:space="0" w:color="auto"/>
            <w:left w:val="none" w:sz="0" w:space="0" w:color="auto"/>
            <w:bottom w:val="none" w:sz="0" w:space="0" w:color="auto"/>
            <w:right w:val="none" w:sz="0" w:space="0" w:color="auto"/>
          </w:divBdr>
        </w:div>
      </w:divsChild>
    </w:div>
    <w:div w:id="628899365">
      <w:bodyDiv w:val="1"/>
      <w:marLeft w:val="0"/>
      <w:marRight w:val="0"/>
      <w:marTop w:val="0"/>
      <w:marBottom w:val="0"/>
      <w:divBdr>
        <w:top w:val="none" w:sz="0" w:space="0" w:color="auto"/>
        <w:left w:val="none" w:sz="0" w:space="0" w:color="auto"/>
        <w:bottom w:val="none" w:sz="0" w:space="0" w:color="auto"/>
        <w:right w:val="none" w:sz="0" w:space="0" w:color="auto"/>
      </w:divBdr>
    </w:div>
    <w:div w:id="697125522">
      <w:bodyDiv w:val="1"/>
      <w:marLeft w:val="0"/>
      <w:marRight w:val="0"/>
      <w:marTop w:val="0"/>
      <w:marBottom w:val="0"/>
      <w:divBdr>
        <w:top w:val="none" w:sz="0" w:space="0" w:color="auto"/>
        <w:left w:val="none" w:sz="0" w:space="0" w:color="auto"/>
        <w:bottom w:val="none" w:sz="0" w:space="0" w:color="auto"/>
        <w:right w:val="none" w:sz="0" w:space="0" w:color="auto"/>
      </w:divBdr>
    </w:div>
    <w:div w:id="1168859564">
      <w:bodyDiv w:val="1"/>
      <w:marLeft w:val="0"/>
      <w:marRight w:val="0"/>
      <w:marTop w:val="0"/>
      <w:marBottom w:val="0"/>
      <w:divBdr>
        <w:top w:val="none" w:sz="0" w:space="0" w:color="auto"/>
        <w:left w:val="none" w:sz="0" w:space="0" w:color="auto"/>
        <w:bottom w:val="none" w:sz="0" w:space="0" w:color="auto"/>
        <w:right w:val="none" w:sz="0" w:space="0" w:color="auto"/>
      </w:divBdr>
    </w:div>
    <w:div w:id="139277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exeter.ac.uk/ect/" TargetMode="External"/><Relationship Id="rId3" Type="http://schemas.openxmlformats.org/officeDocument/2006/relationships/settings" Target="settings.xml"/><Relationship Id="rId7" Type="http://schemas.openxmlformats.org/officeDocument/2006/relationships/hyperlink" Target="https://www.gov.uk/government/collections/reducing-school-work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induction-for-early-career-teachers-england" TargetMode="External"/><Relationship Id="rId11" Type="http://schemas.openxmlformats.org/officeDocument/2006/relationships/theme" Target="theme/theme1.xml"/><Relationship Id="rId5" Type="http://schemas.openxmlformats.org/officeDocument/2006/relationships/hyperlink" Target="https://www.gov.uk/government/publications/induction-for-early-career-teachers-englan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arlycareer.chartered.coll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Annabel</dc:creator>
  <cp:keywords/>
  <dc:description/>
  <cp:lastModifiedBy>Watson, Annabel</cp:lastModifiedBy>
  <cp:revision>3</cp:revision>
  <dcterms:created xsi:type="dcterms:W3CDTF">2021-07-15T15:35:00Z</dcterms:created>
  <dcterms:modified xsi:type="dcterms:W3CDTF">2021-07-15T15:35:00Z</dcterms:modified>
</cp:coreProperties>
</file>