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9264"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122990" w14:textId="77777777" w:rsidR="003169AA" w:rsidRDefault="004961F3" w:rsidP="003169AA">
                            <w:pPr>
                              <w:jc w:val="center"/>
                              <w:rPr>
                                <w:b/>
                                <w:sz w:val="40"/>
                                <w:szCs w:val="40"/>
                              </w:rPr>
                            </w:pPr>
                            <w:r w:rsidRPr="00483C3F">
                              <w:rPr>
                                <w:b/>
                                <w:sz w:val="40"/>
                                <w:szCs w:val="40"/>
                              </w:rPr>
                              <w:t xml:space="preserve">Primary </w:t>
                            </w:r>
                            <w:r>
                              <w:rPr>
                                <w:b/>
                                <w:sz w:val="40"/>
                                <w:szCs w:val="40"/>
                              </w:rPr>
                              <w:t>PGCE</w:t>
                            </w:r>
                            <w:r w:rsidR="003169AA">
                              <w:rPr>
                                <w:b/>
                                <w:sz w:val="40"/>
                                <w:szCs w:val="40"/>
                              </w:rPr>
                              <w:t xml:space="preserve"> </w:t>
                            </w:r>
                          </w:p>
                          <w:p w14:paraId="77DA4413" w14:textId="089BD0AE" w:rsidR="003169AA" w:rsidRPr="00483C3F" w:rsidRDefault="004961F3" w:rsidP="003169AA">
                            <w:pPr>
                              <w:jc w:val="center"/>
                              <w:rPr>
                                <w:b/>
                                <w:sz w:val="40"/>
                                <w:szCs w:val="40"/>
                              </w:rPr>
                            </w:pPr>
                            <w:r w:rsidRPr="00483C3F">
                              <w:rPr>
                                <w:b/>
                                <w:sz w:val="40"/>
                                <w:szCs w:val="40"/>
                              </w:rPr>
                              <w:t>CURRICULUM MAP</w:t>
                            </w:r>
                            <w:r w:rsidR="003169AA">
                              <w:rPr>
                                <w:b/>
                                <w:sz w:val="40"/>
                                <w:szCs w:val="40"/>
                              </w:rPr>
                              <w:t xml:space="preserve"> FOR SCIENCE PATHWAY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BD5" id="Rectangle 6" o:spid="_x0000_s1026" style="position:absolute;margin-left:-5.5pt;margin-top:22.85pt;width:74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15122990" w14:textId="77777777" w:rsidR="003169AA" w:rsidRDefault="004961F3" w:rsidP="003169AA">
                      <w:pPr>
                        <w:jc w:val="center"/>
                        <w:rPr>
                          <w:b/>
                          <w:sz w:val="40"/>
                          <w:szCs w:val="40"/>
                        </w:rPr>
                      </w:pPr>
                      <w:r w:rsidRPr="00483C3F">
                        <w:rPr>
                          <w:b/>
                          <w:sz w:val="40"/>
                          <w:szCs w:val="40"/>
                        </w:rPr>
                        <w:t xml:space="preserve">Primary </w:t>
                      </w:r>
                      <w:r>
                        <w:rPr>
                          <w:b/>
                          <w:sz w:val="40"/>
                          <w:szCs w:val="40"/>
                        </w:rPr>
                        <w:t>PGCE</w:t>
                      </w:r>
                      <w:r w:rsidR="003169AA">
                        <w:rPr>
                          <w:b/>
                          <w:sz w:val="40"/>
                          <w:szCs w:val="40"/>
                        </w:rPr>
                        <w:t xml:space="preserve"> </w:t>
                      </w:r>
                    </w:p>
                    <w:p w14:paraId="77DA4413" w14:textId="089BD0AE" w:rsidR="003169AA" w:rsidRPr="00483C3F" w:rsidRDefault="004961F3" w:rsidP="003169AA">
                      <w:pPr>
                        <w:jc w:val="center"/>
                        <w:rPr>
                          <w:b/>
                          <w:sz w:val="40"/>
                          <w:szCs w:val="40"/>
                        </w:rPr>
                      </w:pPr>
                      <w:r w:rsidRPr="00483C3F">
                        <w:rPr>
                          <w:b/>
                          <w:sz w:val="40"/>
                          <w:szCs w:val="40"/>
                        </w:rPr>
                        <w:t>CURRICULUM MAP</w:t>
                      </w:r>
                      <w:r w:rsidR="003169AA">
                        <w:rPr>
                          <w:b/>
                          <w:sz w:val="40"/>
                          <w:szCs w:val="40"/>
                        </w:rPr>
                        <w:t xml:space="preserve"> FOR SCIENCE PATHWAY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w:t>
      </w:r>
      <w:proofErr w:type="gramStart"/>
      <w:r w:rsidRPr="00EB26E0">
        <w:rPr>
          <w:rFonts w:ascii="Calibri" w:eastAsia="Times New Roman" w:hAnsi="Calibri" w:cs="Calibri"/>
          <w:color w:val="000000"/>
          <w:sz w:val="24"/>
          <w:szCs w:val="24"/>
          <w:lang w:eastAsia="en-GB"/>
        </w:rPr>
        <w:t>is designed</w:t>
      </w:r>
      <w:proofErr w:type="gramEnd"/>
      <w:r w:rsidRPr="00EB26E0">
        <w:rPr>
          <w:rFonts w:ascii="Calibri" w:eastAsia="Times New Roman" w:hAnsi="Calibri" w:cs="Calibri"/>
          <w:color w:val="000000"/>
          <w:sz w:val="24"/>
          <w:szCs w:val="24"/>
          <w:lang w:eastAsia="en-GB"/>
        </w:rPr>
        <w:t xml:space="preserve">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w:t>
      </w:r>
      <w:proofErr w:type="gramStart"/>
      <w:r w:rsidRPr="00EB26E0">
        <w:rPr>
          <w:rFonts w:ascii="Calibri" w:eastAsia="Times New Roman" w:hAnsi="Calibri" w:cs="Calibri"/>
          <w:color w:val="000000"/>
          <w:sz w:val="24"/>
          <w:szCs w:val="24"/>
          <w:lang w:eastAsia="en-GB"/>
        </w:rPr>
        <w:t>is designed</w:t>
      </w:r>
      <w:proofErr w:type="gramEnd"/>
      <w:r w:rsidRPr="00EB26E0">
        <w:rPr>
          <w:rFonts w:ascii="Calibri" w:eastAsia="Times New Roman" w:hAnsi="Calibri" w:cs="Calibri"/>
          <w:color w:val="000000"/>
          <w:sz w:val="24"/>
          <w:szCs w:val="24"/>
          <w:lang w:eastAsia="en-GB"/>
        </w:rPr>
        <w:t xml:space="preserve">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w:t>
      </w:r>
      <w:proofErr w:type="gramStart"/>
      <w:r w:rsidRPr="004B7CE2">
        <w:rPr>
          <w:rFonts w:cstheme="minorHAnsi"/>
          <w:sz w:val="24"/>
          <w:szCs w:val="24"/>
        </w:rPr>
        <w:t>year</w:t>
      </w:r>
      <w:proofErr w:type="gramEnd"/>
      <w:r w:rsidRPr="004B7CE2">
        <w:rPr>
          <w:rFonts w:cstheme="minorHAnsi"/>
          <w:sz w:val="24"/>
          <w:szCs w:val="24"/>
        </w:rPr>
        <w:t xml:space="preserve"> you will develop a personal and professional rationale for teaching and learning. The programme enables you to acquire the values, commitments, knowledge, </w:t>
      </w:r>
      <w:r w:rsidRPr="004B7CE2">
        <w:rPr>
          <w:rFonts w:cstheme="minorHAnsi"/>
          <w:sz w:val="24"/>
          <w:szCs w:val="24"/>
        </w:rPr>
        <w:lastRenderedPageBreak/>
        <w:t xml:space="preserve">understanding and skills that all teachers need. It also offers you opportunities for the development of personal transferable skills (self-management, learning skills, communication, </w:t>
      </w:r>
      <w:proofErr w:type="gramStart"/>
      <w:r w:rsidRPr="004B7CE2">
        <w:rPr>
          <w:rFonts w:cstheme="minorHAnsi"/>
          <w:sz w:val="24"/>
          <w:szCs w:val="24"/>
        </w:rPr>
        <w:t>teamwork</w:t>
      </w:r>
      <w:proofErr w:type="gramEnd"/>
      <w:r w:rsidRPr="004B7CE2">
        <w:rPr>
          <w:rFonts w:cstheme="minorHAnsi"/>
          <w:sz w:val="24"/>
          <w:szCs w:val="24"/>
        </w:rPr>
        <w:t>,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85550B">
      <w:pPr>
        <w:pStyle w:val="ListParagraph"/>
        <w:numPr>
          <w:ilvl w:val="0"/>
          <w:numId w:val="66"/>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85550B">
      <w:pPr>
        <w:pStyle w:val="ListParagraph"/>
        <w:numPr>
          <w:ilvl w:val="0"/>
          <w:numId w:val="66"/>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85550B">
      <w:pPr>
        <w:pStyle w:val="ListParagraph"/>
        <w:numPr>
          <w:ilvl w:val="0"/>
          <w:numId w:val="66"/>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85550B">
      <w:pPr>
        <w:numPr>
          <w:ilvl w:val="0"/>
          <w:numId w:val="66"/>
        </w:numPr>
        <w:spacing w:after="0" w:line="23" w:lineRule="atLeast"/>
        <w:ind w:left="714" w:hanging="357"/>
        <w:jc w:val="both"/>
        <w:rPr>
          <w:sz w:val="24"/>
          <w:szCs w:val="24"/>
        </w:rPr>
      </w:pPr>
      <w:proofErr w:type="gramStart"/>
      <w:r w:rsidRPr="00A01AD6">
        <w:rPr>
          <w:sz w:val="24"/>
          <w:szCs w:val="24"/>
        </w:rPr>
        <w:t>develop</w:t>
      </w:r>
      <w:proofErr w:type="gramEnd"/>
      <w:r w:rsidRPr="00A01AD6">
        <w:rPr>
          <w:sz w:val="24"/>
          <w:szCs w:val="24"/>
        </w:rPr>
        <w:t xml:space="preserve">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00DCF942" w:rsidR="00EB26E0" w:rsidRPr="00A01AD6" w:rsidRDefault="005B1E9D" w:rsidP="369D22FB">
      <w:pPr>
        <w:pStyle w:val="BodyText"/>
        <w:rPr>
          <w:rFonts w:asciiTheme="minorHAnsi" w:hAnsiTheme="minorHAnsi"/>
          <w:b/>
          <w:bCs/>
          <w:u w:val="single"/>
        </w:rPr>
      </w:pPr>
      <w:r w:rsidRPr="369D22FB">
        <w:rPr>
          <w:rFonts w:asciiTheme="minorHAnsi" w:hAnsiTheme="minorHAnsi"/>
          <w:b/>
          <w:bCs/>
          <w:u w:val="single"/>
        </w:rPr>
        <w:t xml:space="preserve">Primary </w:t>
      </w:r>
      <w:r w:rsidR="00076C3D">
        <w:rPr>
          <w:rFonts w:asciiTheme="minorHAnsi" w:hAnsiTheme="minorHAnsi"/>
          <w:b/>
          <w:bCs/>
          <w:u w:val="single"/>
        </w:rPr>
        <w:t>Science</w:t>
      </w:r>
      <w:r w:rsidRPr="369D22FB">
        <w:rPr>
          <w:rFonts w:asciiTheme="minorHAnsi" w:hAnsiTheme="minorHAnsi"/>
          <w:b/>
          <w:bCs/>
          <w:u w:val="single"/>
        </w:rPr>
        <w:t xml:space="preserve"> Pathway Aims </w:t>
      </w:r>
    </w:p>
    <w:p w14:paraId="1655CAB8" w14:textId="5DB3E9FA" w:rsidR="00EB26E0" w:rsidRPr="00A01AD6" w:rsidRDefault="00EB26E0" w:rsidP="00EB26E0">
      <w:pPr>
        <w:pStyle w:val="BodyText"/>
        <w:rPr>
          <w:rFonts w:asciiTheme="minorHAnsi" w:hAnsiTheme="minorHAnsi"/>
          <w:b/>
          <w:i/>
        </w:rPr>
      </w:pPr>
    </w:p>
    <w:p w14:paraId="11F0930F" w14:textId="77777777" w:rsidR="00076C3D" w:rsidRPr="00076C3D" w:rsidRDefault="00076C3D" w:rsidP="00076C3D">
      <w:pPr>
        <w:spacing w:after="0" w:line="276" w:lineRule="auto"/>
        <w:ind w:left="720"/>
        <w:rPr>
          <w:rFonts w:ascii="Calibri" w:hAnsi="Calibri"/>
          <w:sz w:val="24"/>
          <w:szCs w:val="24"/>
        </w:rPr>
      </w:pPr>
      <w:r w:rsidRPr="00076C3D">
        <w:rPr>
          <w:rFonts w:ascii="Calibri" w:hAnsi="Calibri"/>
          <w:sz w:val="24"/>
          <w:szCs w:val="24"/>
        </w:rPr>
        <w:t xml:space="preserve">Subject specialisation within a primary PGCE course is unusual in most teacher education programmes, but we continue to offer this option because it attracts the most able and committed graduates and because we believe that developing children’s science learning demands the best talents available. Above all, we want you to graduate from this course as a subject leader able to generate enthusiasm for science learning in your pupils and your colleagues. We see your future role as helping children to learn science, and to use their learning, in a wide range of contexts. Many of you </w:t>
      </w:r>
      <w:proofErr w:type="gramStart"/>
      <w:r w:rsidRPr="00076C3D">
        <w:rPr>
          <w:rFonts w:ascii="Calibri" w:hAnsi="Calibri"/>
          <w:sz w:val="24"/>
          <w:szCs w:val="24"/>
        </w:rPr>
        <w:t>were selected</w:t>
      </w:r>
      <w:proofErr w:type="gramEnd"/>
      <w:r w:rsidRPr="00076C3D">
        <w:rPr>
          <w:rFonts w:ascii="Calibri" w:hAnsi="Calibri"/>
          <w:sz w:val="24"/>
          <w:szCs w:val="24"/>
        </w:rPr>
        <w:t xml:space="preserve"> because you have a background that predisposes you to this way of looking at science. You may already have experience of working with children in schools, environmental centres, summer camps and other informal contexts. </w:t>
      </w:r>
      <w:proofErr w:type="gramStart"/>
      <w:r w:rsidRPr="00076C3D">
        <w:rPr>
          <w:rFonts w:ascii="Calibri" w:hAnsi="Calibri"/>
          <w:sz w:val="24"/>
          <w:szCs w:val="24"/>
        </w:rPr>
        <w:t>We value all these contexts for science learning and will give emphasis to their importance throughout the course.</w:t>
      </w:r>
      <w:proofErr w:type="gramEnd"/>
      <w:r w:rsidRPr="00076C3D">
        <w:rPr>
          <w:rFonts w:ascii="Calibri" w:hAnsi="Calibri"/>
          <w:sz w:val="24"/>
          <w:szCs w:val="24"/>
        </w:rPr>
        <w:t xml:space="preserve"> This </w:t>
      </w:r>
      <w:proofErr w:type="gramStart"/>
      <w:r w:rsidRPr="00076C3D">
        <w:rPr>
          <w:rFonts w:ascii="Calibri" w:hAnsi="Calibri"/>
          <w:sz w:val="24"/>
          <w:szCs w:val="24"/>
        </w:rPr>
        <w:t>will be achieved</w:t>
      </w:r>
      <w:proofErr w:type="gramEnd"/>
      <w:r w:rsidRPr="00076C3D">
        <w:rPr>
          <w:rFonts w:ascii="Calibri" w:hAnsi="Calibri"/>
          <w:sz w:val="24"/>
          <w:szCs w:val="24"/>
        </w:rPr>
        <w:t xml:space="preserve"> by building in a range of experiences over and above lectures, workshops and school experience.</w:t>
      </w:r>
    </w:p>
    <w:p w14:paraId="55465E7F" w14:textId="77777777" w:rsidR="00076C3D" w:rsidRPr="00076C3D" w:rsidRDefault="00076C3D" w:rsidP="00076C3D">
      <w:pPr>
        <w:spacing w:after="0" w:line="276" w:lineRule="auto"/>
        <w:ind w:left="720"/>
        <w:rPr>
          <w:rFonts w:ascii="Calibri" w:hAnsi="Calibri"/>
          <w:sz w:val="24"/>
          <w:szCs w:val="24"/>
        </w:rPr>
      </w:pPr>
      <w:r w:rsidRPr="00076C3D">
        <w:rPr>
          <w:rFonts w:ascii="Calibri" w:hAnsi="Calibri"/>
          <w:sz w:val="24"/>
          <w:szCs w:val="24"/>
        </w:rPr>
        <w:t xml:space="preserve">The module will focus on extending the breadth and depth of your understanding of science education in several directions, in order that you can develop children’s science learning in a number of ways. These include: </w:t>
      </w:r>
    </w:p>
    <w:p w14:paraId="07A402E2"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Gaining a deeper understanding of approaches to science in order to understand its place in the curriculum and ways in which it can relate to other subjects. </w:t>
      </w:r>
    </w:p>
    <w:p w14:paraId="3A0F5C49"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Focusing on leadership in science to enable you to evaluate and select materials, organise the subject within a school, and support your colleagues’ science teaching. </w:t>
      </w:r>
    </w:p>
    <w:p w14:paraId="7A544198"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Understanding </w:t>
      </w:r>
      <w:proofErr w:type="gramStart"/>
      <w:r w:rsidRPr="00076C3D">
        <w:rPr>
          <w:rFonts w:ascii="Calibri" w:hAnsi="Calibri"/>
          <w:sz w:val="24"/>
          <w:szCs w:val="24"/>
        </w:rPr>
        <w:t>the science dimension of education for sustainable development and how it is best</w:t>
      </w:r>
      <w:proofErr w:type="gramEnd"/>
      <w:r w:rsidRPr="00076C3D">
        <w:rPr>
          <w:rFonts w:ascii="Calibri" w:hAnsi="Calibri"/>
          <w:sz w:val="24"/>
          <w:szCs w:val="24"/>
        </w:rPr>
        <w:t xml:space="preserve"> incorporated within the primary curriculum. </w:t>
      </w:r>
    </w:p>
    <w:p w14:paraId="0D6565B3"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Being able to handle controversial issues with knowledge, tact and confidence. </w:t>
      </w:r>
    </w:p>
    <w:p w14:paraId="05FB32B6"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Being able to teach science creatively and being aware of gender, inclusion and social and cultural backgrounds. </w:t>
      </w:r>
    </w:p>
    <w:p w14:paraId="10D529D1"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To understand the contexts and strategies of informal learning and be able to incorporate this knowledge into your practice as a teacher. </w:t>
      </w:r>
    </w:p>
    <w:p w14:paraId="5CB1E528"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Understand how to assess children’s learning in science so that you are able to set tasks based on systematic, accurate assessment of pupils prior skills, knowledge and understanding </w:t>
      </w:r>
    </w:p>
    <w:p w14:paraId="2FB10C25"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lastRenderedPageBreak/>
        <w:t xml:space="preserve">Appreciate how teaching in science can provide highly positive, memorable experiences and rich opportunities for high quality learning. </w:t>
      </w:r>
    </w:p>
    <w:p w14:paraId="362BAE66" w14:textId="77777777" w:rsidR="00076C3D" w:rsidRPr="00076C3D" w:rsidRDefault="00076C3D" w:rsidP="00076C3D">
      <w:pPr>
        <w:pStyle w:val="ListParagraph"/>
        <w:numPr>
          <w:ilvl w:val="0"/>
          <w:numId w:val="76"/>
        </w:numPr>
        <w:spacing w:after="0" w:line="276" w:lineRule="auto"/>
        <w:rPr>
          <w:rFonts w:ascii="Calibri" w:hAnsi="Calibri"/>
          <w:sz w:val="24"/>
          <w:szCs w:val="24"/>
        </w:rPr>
      </w:pPr>
      <w:r w:rsidRPr="00076C3D">
        <w:rPr>
          <w:rFonts w:ascii="Calibri" w:hAnsi="Calibri"/>
          <w:sz w:val="24"/>
          <w:szCs w:val="24"/>
        </w:rPr>
        <w:t xml:space="preserve">Be able to use research to develop your understanding of effective science teaching and relate this to pupils needs. </w:t>
      </w:r>
    </w:p>
    <w:p w14:paraId="14B8E7D5" w14:textId="44CE596B" w:rsidR="007B0F7A" w:rsidRPr="007D7365" w:rsidRDefault="00076C3D" w:rsidP="00076C3D">
      <w:pPr>
        <w:spacing w:after="0" w:line="276" w:lineRule="auto"/>
        <w:ind w:left="720"/>
        <w:rPr>
          <w:rFonts w:ascii="Calibri" w:hAnsi="Calibri"/>
        </w:rPr>
      </w:pPr>
      <w:r w:rsidRPr="00076C3D">
        <w:rPr>
          <w:rFonts w:ascii="Calibri" w:hAnsi="Calibri"/>
          <w:sz w:val="24"/>
          <w:szCs w:val="24"/>
        </w:rPr>
        <w:t xml:space="preserve">Each of these strands </w:t>
      </w:r>
      <w:proofErr w:type="gramStart"/>
      <w:r w:rsidRPr="00076C3D">
        <w:rPr>
          <w:rFonts w:ascii="Calibri" w:hAnsi="Calibri"/>
          <w:sz w:val="24"/>
          <w:szCs w:val="24"/>
        </w:rPr>
        <w:t>is developed</w:t>
      </w:r>
      <w:proofErr w:type="gramEnd"/>
      <w:r w:rsidRPr="00076C3D">
        <w:rPr>
          <w:rFonts w:ascii="Calibri" w:hAnsi="Calibri"/>
          <w:sz w:val="24"/>
          <w:szCs w:val="24"/>
        </w:rPr>
        <w:t xml:space="preserve"> throughout the module, as indicated in the outline on the following pages. Peer learning and teaching is a feature of the module both by sharing strengths within the group and by providing support for fellow students in science within your core science groups.</w:t>
      </w:r>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 xml:space="preserve">This course </w:t>
      </w:r>
      <w:proofErr w:type="gramStart"/>
      <w:r w:rsidRPr="008F28E7">
        <w:t>is founded</w:t>
      </w:r>
      <w:proofErr w:type="gramEnd"/>
      <w:r w:rsidRPr="008F28E7">
        <w:t xml:space="preserve">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xml:space="preserve">, the idea that we should approach teaching with an informed understanding of pedagogy, how children learn, and what values drive what we do in the classroom. </w:t>
      </w:r>
      <w:proofErr w:type="spellStart"/>
      <w:r w:rsidRPr="008F28E7">
        <w:t>Smagorinsky</w:t>
      </w:r>
      <w:proofErr w:type="spellEnd"/>
      <w:r w:rsidRPr="008F28E7">
        <w:t xml:space="preserve">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0049EEEE" w14:textId="77777777" w:rsidR="008B77AD" w:rsidRPr="00A01AD6" w:rsidRDefault="008B77AD" w:rsidP="00D4588E">
      <w:pPr>
        <w:jc w:val="both"/>
      </w:pPr>
    </w:p>
    <w:p w14:paraId="35ECC746" w14:textId="512C0C68"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proofErr w:type="gramStart"/>
      <w:r w:rsidRPr="369D22FB">
        <w:rPr>
          <w:i/>
          <w:iCs/>
        </w:rPr>
        <w:t>Framework</w:t>
      </w:r>
      <w:r>
        <w:t xml:space="preserve"> which</w:t>
      </w:r>
      <w:proofErr w:type="gramEnd"/>
      <w:r>
        <w:t xml:space="preserve"> draws together a spectrum of issues that sociocultural theories identify as important in educational decision making. This framework is used in a number of ways - not least as tool that </w:t>
      </w:r>
      <w:proofErr w:type="gramStart"/>
      <w:r>
        <w:t>you'll</w:t>
      </w:r>
      <w:proofErr w:type="gramEnd"/>
      <w:r>
        <w:t xml:space="preserve">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4961F3" w:rsidRPr="00537B67" w:rsidRDefault="004961F3" w:rsidP="00D4588E">
                            <w:pPr>
                              <w:shd w:val="clear" w:color="auto" w:fill="FFFFFF"/>
                              <w:spacing w:before="100" w:beforeAutospacing="1" w:after="100" w:afterAutospacing="1" w:line="22" w:lineRule="atLeast"/>
                              <w:rPr>
                                <w:b/>
                              </w:rPr>
                            </w:pPr>
                            <w:r w:rsidRPr="00537B67">
                              <w:rPr>
                                <w:b/>
                              </w:rPr>
                              <w:t xml:space="preserve">The overall course </w:t>
                            </w:r>
                            <w:proofErr w:type="gramStart"/>
                            <w:r w:rsidRPr="00537B67">
                              <w:rPr>
                                <w:b/>
                              </w:rPr>
                              <w:t>is based</w:t>
                            </w:r>
                            <w:proofErr w:type="gramEnd"/>
                            <w:r w:rsidRPr="00537B67">
                              <w:rPr>
                                <w:b/>
                              </w:rPr>
                              <w:t xml:space="preserve"> on principles drawn from socio-cultural theories of learning. Learning to teach involves:</w:t>
                            </w:r>
                          </w:p>
                          <w:p w14:paraId="0BBDAC7A"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xml:space="preserve">; Mercer, </w:t>
                            </w:r>
                            <w:proofErr w:type="spellStart"/>
                            <w:r>
                              <w:t>Wegerif</w:t>
                            </w:r>
                            <w:proofErr w:type="spellEnd"/>
                            <w:r>
                              <w:t xml:space="preserve"> &amp; Major 2019</w:t>
                            </w:r>
                            <w:r w:rsidRPr="00537B67">
                              <w:t>)</w:t>
                            </w:r>
                          </w:p>
                          <w:p w14:paraId="226CF0A9"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Tools to make sense of the knowledge, skills and social and political contexts of teaching (see </w:t>
                            </w:r>
                            <w:proofErr w:type="spellStart"/>
                            <w:r w:rsidRPr="00537B67">
                              <w:t>Engeström</w:t>
                            </w:r>
                            <w:proofErr w:type="spellEnd"/>
                            <w:r w:rsidRPr="00537B67">
                              <w:t>, 1999)</w:t>
                            </w:r>
                          </w:p>
                          <w:p w14:paraId="21DE67A6"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w:t>
                            </w:r>
                            <w:proofErr w:type="spellStart"/>
                            <w:r>
                              <w:t>Schon</w:t>
                            </w:r>
                            <w:proofErr w:type="spellEnd"/>
                            <w:r>
                              <w:t xml:space="preserve"> 1987; Beauchamp 2015)</w:t>
                            </w:r>
                          </w:p>
                          <w:p w14:paraId="6C3AFD5B"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4961F3" w:rsidRDefault="004961F3"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4961F3" w:rsidRPr="00537B67" w:rsidRDefault="004961F3"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4961F3" w:rsidRPr="00537B67" w:rsidRDefault="004961F3"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4961F3" w:rsidRDefault="004961F3"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4961F3" w:rsidRPr="007550E4" w:rsidRDefault="004961F3"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4961F3" w:rsidRPr="007550E4" w:rsidRDefault="004961F3" w:rsidP="005B1E9D">
                            <w:pPr>
                              <w:spacing w:after="0" w:line="240" w:lineRule="auto"/>
                              <w:rPr>
                                <w:sz w:val="18"/>
                                <w:szCs w:val="18"/>
                              </w:rPr>
                            </w:pPr>
                            <w:proofErr w:type="spellStart"/>
                            <w:r w:rsidRPr="007550E4">
                              <w:rPr>
                                <w:sz w:val="18"/>
                                <w:szCs w:val="18"/>
                              </w:rPr>
                              <w:t>Engeström</w:t>
                            </w:r>
                            <w:proofErr w:type="spellEnd"/>
                            <w:r w:rsidRPr="007550E4">
                              <w:rPr>
                                <w:sz w:val="18"/>
                                <w:szCs w:val="18"/>
                              </w:rPr>
                              <w:t xml:space="preserve">,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4961F3" w:rsidRPr="007550E4" w:rsidRDefault="004961F3" w:rsidP="005B1E9D">
                            <w:pPr>
                              <w:spacing w:after="0" w:line="240" w:lineRule="auto"/>
                              <w:rPr>
                                <w:sz w:val="18"/>
                                <w:szCs w:val="18"/>
                              </w:rPr>
                            </w:pPr>
                            <w:proofErr w:type="gramStart"/>
                            <w:r w:rsidRPr="007550E4">
                              <w:rPr>
                                <w:sz w:val="18"/>
                                <w:szCs w:val="18"/>
                              </w:rPr>
                              <w:t>Lave,</w:t>
                            </w:r>
                            <w:proofErr w:type="gramEnd"/>
                            <w:r w:rsidRPr="007550E4">
                              <w:rPr>
                                <w:sz w:val="18"/>
                                <w:szCs w:val="18"/>
                              </w:rPr>
                              <w:t xml:space="preser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4961F3" w:rsidRPr="007550E4" w:rsidRDefault="004961F3" w:rsidP="005B1E9D">
                            <w:pPr>
                              <w:spacing w:after="0" w:line="240" w:lineRule="auto"/>
                              <w:rPr>
                                <w:sz w:val="18"/>
                                <w:szCs w:val="18"/>
                              </w:rPr>
                            </w:pPr>
                            <w:r w:rsidRPr="007550E4">
                              <w:rPr>
                                <w:sz w:val="18"/>
                                <w:szCs w:val="18"/>
                              </w:rPr>
                              <w:t xml:space="preserve">Mercer, N., </w:t>
                            </w:r>
                            <w:proofErr w:type="spellStart"/>
                            <w:r w:rsidRPr="007550E4">
                              <w:rPr>
                                <w:sz w:val="18"/>
                                <w:szCs w:val="18"/>
                              </w:rPr>
                              <w:t>Wegerif</w:t>
                            </w:r>
                            <w:proofErr w:type="spellEnd"/>
                            <w:r w:rsidRPr="007550E4">
                              <w:rPr>
                                <w:sz w:val="18"/>
                                <w:szCs w:val="18"/>
                              </w:rPr>
                              <w:t xml:space="preserve">,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4961F3" w:rsidRPr="007550E4" w:rsidRDefault="004961F3" w:rsidP="005B1E9D">
                            <w:pPr>
                              <w:spacing w:after="0" w:line="240" w:lineRule="auto"/>
                              <w:rPr>
                                <w:sz w:val="18"/>
                                <w:szCs w:val="18"/>
                              </w:rPr>
                            </w:pPr>
                            <w:proofErr w:type="spellStart"/>
                            <w:r w:rsidRPr="007550E4">
                              <w:rPr>
                                <w:sz w:val="18"/>
                                <w:szCs w:val="18"/>
                              </w:rPr>
                              <w:t>Schön</w:t>
                            </w:r>
                            <w:proofErr w:type="spellEnd"/>
                            <w:r w:rsidRPr="007550E4">
                              <w:rPr>
                                <w:sz w:val="18"/>
                                <w:szCs w:val="18"/>
                              </w:rPr>
                              <w:t xml:space="preserve">, D. A. (1987). </w:t>
                            </w:r>
                            <w:r w:rsidRPr="007550E4">
                              <w:rPr>
                                <w:i/>
                                <w:iCs/>
                                <w:sz w:val="18"/>
                                <w:szCs w:val="18"/>
                              </w:rPr>
                              <w:t>Educating the reflective practitioner: Toward a new design for teaching and learning in the professions</w:t>
                            </w:r>
                            <w:r w:rsidRPr="007550E4">
                              <w:rPr>
                                <w:sz w:val="18"/>
                                <w:szCs w:val="18"/>
                              </w:rPr>
                              <w:t xml:space="preserve">. </w:t>
                            </w:r>
                            <w:proofErr w:type="spellStart"/>
                            <w:r w:rsidRPr="007550E4">
                              <w:rPr>
                                <w:sz w:val="18"/>
                                <w:szCs w:val="18"/>
                              </w:rPr>
                              <w:t>Jossey</w:t>
                            </w:r>
                            <w:proofErr w:type="spellEnd"/>
                            <w:r w:rsidRPr="007550E4">
                              <w:rPr>
                                <w:sz w:val="18"/>
                                <w:szCs w:val="18"/>
                              </w:rPr>
                              <w:t>-Bass.</w:t>
                            </w:r>
                          </w:p>
                          <w:p w14:paraId="0C00C610" w14:textId="242955F0" w:rsidR="004961F3" w:rsidRPr="007550E4" w:rsidRDefault="004961F3" w:rsidP="005B1E9D">
                            <w:pPr>
                              <w:spacing w:after="0" w:line="240" w:lineRule="auto"/>
                              <w:rPr>
                                <w:sz w:val="18"/>
                                <w:szCs w:val="18"/>
                              </w:rPr>
                            </w:pPr>
                            <w:proofErr w:type="spellStart"/>
                            <w:r w:rsidRPr="007550E4">
                              <w:rPr>
                                <w:sz w:val="18"/>
                                <w:szCs w:val="18"/>
                              </w:rPr>
                              <w:t>Smagorinsky</w:t>
                            </w:r>
                            <w:proofErr w:type="spellEnd"/>
                            <w:r w:rsidRPr="007550E4">
                              <w:rPr>
                                <w:sz w:val="18"/>
                                <w:szCs w:val="18"/>
                              </w:rPr>
                              <w:t xml:space="preserve">,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4961F3" w:rsidRPr="007550E4" w:rsidRDefault="004961F3"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4961F3" w:rsidRPr="00483C3F" w:rsidRDefault="004961F3"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4961F3" w:rsidRPr="007550E4" w:rsidRDefault="004961F3"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4961F3" w:rsidRPr="007550E4" w:rsidRDefault="004961F3"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4961F3" w:rsidRPr="007550E4" w:rsidRDefault="004961F3"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4961F3" w:rsidRPr="007550E4" w:rsidRDefault="004961F3"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4961F3" w:rsidRPr="007550E4" w:rsidRDefault="004961F3"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4961F3" w:rsidRPr="007550E4" w:rsidRDefault="004961F3"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4961F3" w:rsidRPr="007550E4" w:rsidRDefault="004961F3"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4961F3" w:rsidRPr="00483C3F" w:rsidRDefault="004961F3"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proofErr w:type="gramStart"/>
      <w:r w:rsidR="00FE1595">
        <w:t>is structured</w:t>
      </w:r>
      <w:proofErr w:type="gramEnd"/>
      <w:r w:rsidR="00FE1595">
        <w:t xml:space="preserve">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 xml:space="preserve">Throughout the </w:t>
      </w:r>
      <w:proofErr w:type="gramStart"/>
      <w:r>
        <w:t>programme</w:t>
      </w:r>
      <w:proofErr w:type="gramEnd"/>
      <w:r>
        <w:t xml:space="preserv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w:t>
      </w:r>
      <w:proofErr w:type="gramStart"/>
      <w:r w:rsidR="00D4588E" w:rsidRPr="00A529B2">
        <w:t>then</w:t>
      </w:r>
      <w:proofErr w:type="gramEnd"/>
      <w:r w:rsidR="00D4588E" w:rsidRPr="00A529B2">
        <w:t xml:space="preserve">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w:t>
      </w:r>
      <w:proofErr w:type="gramStart"/>
      <w:r w:rsidR="00DF498E" w:rsidRPr="00457F54">
        <w:rPr>
          <w:b/>
        </w:rPr>
        <w:t>training</w:t>
      </w:r>
      <w:r w:rsidR="00DF498E">
        <w:t xml:space="preserve"> which</w:t>
      </w:r>
      <w:proofErr w:type="gramEnd"/>
      <w:r w:rsidR="00DF498E">
        <w:t xml:space="preserve"> offers more contextual, situated sessions to help you to translate theory into practice.</w:t>
      </w:r>
    </w:p>
    <w:p w14:paraId="65ED1E7E" w14:textId="77777777" w:rsidR="006855FF" w:rsidRDefault="006855FF" w:rsidP="00D4588E">
      <w:pPr>
        <w:jc w:val="both"/>
      </w:pPr>
    </w:p>
    <w:tbl>
      <w:tblPr>
        <w:tblStyle w:val="TableGrid1"/>
        <w:tblpPr w:leftFromText="180" w:rightFromText="180" w:vertAnchor="text" w:horzAnchor="margin" w:tblpXSpec="center" w:tblpY="-404"/>
        <w:tblW w:w="5743" w:type="pct"/>
        <w:tblLayout w:type="fixed"/>
        <w:tblLook w:val="00A0" w:firstRow="1" w:lastRow="0" w:firstColumn="1" w:lastColumn="0" w:noHBand="0" w:noVBand="0"/>
      </w:tblPr>
      <w:tblGrid>
        <w:gridCol w:w="914"/>
        <w:gridCol w:w="907"/>
        <w:gridCol w:w="2403"/>
        <w:gridCol w:w="7475"/>
        <w:gridCol w:w="3018"/>
        <w:gridCol w:w="1304"/>
      </w:tblGrid>
      <w:tr w:rsidR="00551565" w:rsidRPr="001C5C5A" w14:paraId="607F40DC" w14:textId="77777777" w:rsidTr="00F925AA">
        <w:trPr>
          <w:trHeight w:val="328"/>
        </w:trPr>
        <w:tc>
          <w:tcPr>
            <w:tcW w:w="285" w:type="pct"/>
            <w:shd w:val="clear" w:color="auto" w:fill="B4C6E7" w:themeFill="accent1" w:themeFillTint="66"/>
            <w:noWrap/>
          </w:tcPr>
          <w:p w14:paraId="77980C5B" w14:textId="77777777" w:rsidR="00551565" w:rsidRPr="001C5C5A" w:rsidRDefault="00551565" w:rsidP="00F925AA">
            <w:pPr>
              <w:rPr>
                <w:rFonts w:asciiTheme="majorHAnsi" w:eastAsia="Calibri" w:hAnsiTheme="majorHAnsi" w:cs="Times New Roman"/>
                <w:b/>
                <w:i/>
                <w:noProof/>
                <w:sz w:val="20"/>
                <w:szCs w:val="20"/>
                <w:lang w:eastAsia="en-GB"/>
              </w:rPr>
            </w:pPr>
          </w:p>
        </w:tc>
        <w:tc>
          <w:tcPr>
            <w:tcW w:w="283" w:type="pct"/>
          </w:tcPr>
          <w:p w14:paraId="1F1EFFA3" w14:textId="77777777" w:rsidR="00551565" w:rsidRPr="001C5C5A" w:rsidRDefault="00551565" w:rsidP="00F925AA">
            <w:pPr>
              <w:rPr>
                <w:rFonts w:asciiTheme="majorHAnsi" w:eastAsia="Calibri" w:hAnsiTheme="majorHAnsi" w:cs="Times New Roman"/>
                <w:sz w:val="20"/>
                <w:szCs w:val="20"/>
              </w:rPr>
            </w:pPr>
            <w:proofErr w:type="spellStart"/>
            <w:r w:rsidRPr="001C5C5A">
              <w:rPr>
                <w:rFonts w:asciiTheme="majorHAnsi" w:eastAsia="Calibri" w:hAnsiTheme="majorHAnsi" w:cs="Times New Roman"/>
                <w:sz w:val="20"/>
                <w:szCs w:val="20"/>
              </w:rPr>
              <w:t>Wk</w:t>
            </w:r>
            <w:proofErr w:type="spellEnd"/>
          </w:p>
        </w:tc>
        <w:tc>
          <w:tcPr>
            <w:tcW w:w="750" w:type="pct"/>
          </w:tcPr>
          <w:p w14:paraId="0341DE5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Dates</w:t>
            </w:r>
          </w:p>
        </w:tc>
        <w:tc>
          <w:tcPr>
            <w:tcW w:w="2333" w:type="pct"/>
          </w:tcPr>
          <w:p w14:paraId="10FC80F0"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Topic</w:t>
            </w:r>
          </w:p>
        </w:tc>
        <w:tc>
          <w:tcPr>
            <w:tcW w:w="942" w:type="pct"/>
          </w:tcPr>
          <w:p w14:paraId="41EB20E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CCF links</w:t>
            </w:r>
          </w:p>
        </w:tc>
        <w:tc>
          <w:tcPr>
            <w:tcW w:w="407" w:type="pct"/>
          </w:tcPr>
          <w:p w14:paraId="745AF53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Tutor</w:t>
            </w:r>
          </w:p>
        </w:tc>
      </w:tr>
      <w:tr w:rsidR="00551565" w:rsidRPr="001C5C5A" w14:paraId="4C746C9D" w14:textId="77777777" w:rsidTr="00F925AA">
        <w:trPr>
          <w:trHeight w:val="328"/>
        </w:trPr>
        <w:tc>
          <w:tcPr>
            <w:tcW w:w="285" w:type="pct"/>
            <w:shd w:val="clear" w:color="auto" w:fill="B4C6E7" w:themeFill="accent1" w:themeFillTint="66"/>
            <w:noWrap/>
          </w:tcPr>
          <w:p w14:paraId="0CE82326" w14:textId="77777777" w:rsidR="00551565" w:rsidRPr="001C5C5A" w:rsidRDefault="00551565" w:rsidP="00F925AA">
            <w:pPr>
              <w:rPr>
                <w:rFonts w:asciiTheme="majorHAnsi" w:eastAsia="Calibri" w:hAnsiTheme="majorHAnsi" w:cs="Times New Roman"/>
                <w:b/>
                <w:i/>
                <w:noProof/>
                <w:sz w:val="20"/>
                <w:szCs w:val="20"/>
                <w:lang w:eastAsia="en-GB"/>
              </w:rPr>
            </w:pPr>
          </w:p>
        </w:tc>
        <w:tc>
          <w:tcPr>
            <w:tcW w:w="4715" w:type="pct"/>
            <w:gridSpan w:val="5"/>
            <w:shd w:val="clear" w:color="auto" w:fill="B4C6E7" w:themeFill="accent1" w:themeFillTint="66"/>
          </w:tcPr>
          <w:p w14:paraId="40991982" w14:textId="77777777" w:rsidR="00551565" w:rsidRPr="001C5C5A" w:rsidRDefault="00551565" w:rsidP="00F925AA">
            <w:pPr>
              <w:rPr>
                <w:rFonts w:asciiTheme="majorHAnsi" w:eastAsia="Calibri" w:hAnsiTheme="majorHAnsi" w:cs="Times New Roman"/>
                <w:b/>
                <w:i/>
                <w:sz w:val="20"/>
                <w:szCs w:val="20"/>
              </w:rPr>
            </w:pPr>
            <w:r w:rsidRPr="001C5C5A">
              <w:rPr>
                <w:rFonts w:asciiTheme="majorHAnsi" w:eastAsia="Calibri" w:hAnsiTheme="majorHAnsi" w:cs="Times New Roman"/>
                <w:b/>
                <w:i/>
                <w:sz w:val="20"/>
                <w:szCs w:val="20"/>
              </w:rPr>
              <w:t>Autumn Term</w:t>
            </w:r>
          </w:p>
        </w:tc>
      </w:tr>
      <w:tr w:rsidR="00551565" w:rsidRPr="001C5C5A" w14:paraId="5602A177" w14:textId="77777777" w:rsidTr="00F925AA">
        <w:trPr>
          <w:trHeight w:val="328"/>
        </w:trPr>
        <w:tc>
          <w:tcPr>
            <w:tcW w:w="285" w:type="pct"/>
            <w:vMerge w:val="restart"/>
            <w:shd w:val="clear" w:color="auto" w:fill="B4C6E7" w:themeFill="accent1" w:themeFillTint="66"/>
            <w:noWrap/>
          </w:tcPr>
          <w:p w14:paraId="29779B74" w14:textId="77777777" w:rsidR="00551565" w:rsidRPr="001C5C5A" w:rsidRDefault="00551565" w:rsidP="00F925AA">
            <w:pPr>
              <w:rPr>
                <w:rFonts w:asciiTheme="majorHAnsi" w:eastAsia="Calibri" w:hAnsiTheme="majorHAnsi" w:cs="Times New Roman"/>
                <w:b/>
                <w:i/>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699200" behindDoc="0" locked="0" layoutInCell="1" allowOverlap="1" wp14:anchorId="28EFA721" wp14:editId="0CEB660C">
                      <wp:simplePos x="0" y="0"/>
                      <wp:positionH relativeFrom="column">
                        <wp:posOffset>-73660</wp:posOffset>
                      </wp:positionH>
                      <wp:positionV relativeFrom="paragraph">
                        <wp:posOffset>487045</wp:posOffset>
                      </wp:positionV>
                      <wp:extent cx="445135" cy="2054860"/>
                      <wp:effectExtent l="2540" t="1270" r="0" b="1270"/>
                      <wp:wrapTight wrapText="bothSides">
                        <wp:wrapPolygon edited="0">
                          <wp:start x="0" y="0"/>
                          <wp:lineTo x="21600" y="0"/>
                          <wp:lineTo x="21600" y="21600"/>
                          <wp:lineTo x="0" y="2160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490C" w14:textId="77777777" w:rsidR="00551565" w:rsidRPr="00D712A2" w:rsidRDefault="00551565" w:rsidP="00551565">
                                  <w:pPr>
                                    <w:rPr>
                                      <w:b/>
                                      <w:i/>
                                    </w:rPr>
                                  </w:pPr>
                                  <w:r>
                                    <w:rPr>
                                      <w:b/>
                                      <w:i/>
                                    </w:rPr>
                                    <w:t>Beginning P</w:t>
                                  </w:r>
                                  <w:r w:rsidRPr="00D712A2">
                                    <w:rPr>
                                      <w:b/>
                                      <w:i/>
                                    </w:rPr>
                                    <w:t>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FA721" id="_x0000_t202" coordsize="21600,21600" o:spt="202" path="m,l,21600r21600,l21600,xe">
                      <v:stroke joinstyle="miter"/>
                      <v:path gradientshapeok="t" o:connecttype="rect"/>
                    </v:shapetype>
                    <v:shape id="_x0000_s1029" type="#_x0000_t202" style="position:absolute;margin-left:-5.8pt;margin-top:38.35pt;width:35.05pt;height:16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" filled="f" stroked="f">
                      <v:textbox style="layout-flow:vertical;mso-layout-flow-alt:bottom-to-top" inset=",7.2pt,,7.2pt">
                        <w:txbxContent>
                          <w:p w14:paraId="515E490C" w14:textId="77777777" w:rsidR="00551565" w:rsidRPr="00D712A2" w:rsidRDefault="00551565" w:rsidP="00551565">
                            <w:pPr>
                              <w:rPr>
                                <w:b/>
                                <w:i/>
                              </w:rPr>
                            </w:pPr>
                            <w:r>
                              <w:rPr>
                                <w:b/>
                                <w:i/>
                              </w:rPr>
                              <w:t>Beginning P</w:t>
                            </w:r>
                            <w:r w:rsidRPr="00D712A2">
                              <w:rPr>
                                <w:b/>
                                <w:i/>
                              </w:rPr>
                              <w:t>ractice</w:t>
                            </w:r>
                          </w:p>
                        </w:txbxContent>
                      </v:textbox>
                      <w10:wrap type="tight"/>
                    </v:shape>
                  </w:pict>
                </mc:Fallback>
              </mc:AlternateContent>
            </w:r>
          </w:p>
        </w:tc>
        <w:tc>
          <w:tcPr>
            <w:tcW w:w="283" w:type="pct"/>
          </w:tcPr>
          <w:p w14:paraId="6C93718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w:t>
            </w:r>
          </w:p>
        </w:tc>
        <w:tc>
          <w:tcPr>
            <w:tcW w:w="750" w:type="pct"/>
          </w:tcPr>
          <w:p w14:paraId="6F763CD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Monday 20/09</w:t>
            </w:r>
          </w:p>
          <w:p w14:paraId="2608584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10:30 – 11:30, 11.45 to 1.30.</w:t>
            </w:r>
          </w:p>
        </w:tc>
        <w:tc>
          <w:tcPr>
            <w:tcW w:w="2333" w:type="pct"/>
          </w:tcPr>
          <w:p w14:paraId="292F4561"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Introduction to the course</w:t>
            </w:r>
          </w:p>
          <w:p w14:paraId="15856CD0"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The content and organisation of</w:t>
            </w:r>
            <w:r>
              <w:rPr>
                <w:rFonts w:asciiTheme="majorHAnsi" w:eastAsia="Calibri" w:hAnsiTheme="majorHAnsi" w:cs="Times New Roman"/>
                <w:b/>
                <w:bCs/>
                <w:sz w:val="20"/>
                <w:szCs w:val="20"/>
              </w:rPr>
              <w:t xml:space="preserve"> </w:t>
            </w:r>
            <w:r>
              <w:rPr>
                <w:rFonts w:asciiTheme="majorHAnsi" w:eastAsia="Calibri" w:hAnsiTheme="majorHAnsi" w:cs="Times New Roman"/>
                <w:sz w:val="20"/>
                <w:szCs w:val="20"/>
              </w:rPr>
              <w:t xml:space="preserve">the course, a reflection on the </w:t>
            </w:r>
            <w:r w:rsidRPr="001C5C5A">
              <w:rPr>
                <w:rFonts w:asciiTheme="majorHAnsi" w:eastAsia="Calibri" w:hAnsiTheme="majorHAnsi" w:cs="Times New Roman"/>
                <w:sz w:val="20"/>
                <w:szCs w:val="20"/>
              </w:rPr>
              <w:t>anticipating practice</w:t>
            </w:r>
            <w:r>
              <w:rPr>
                <w:rFonts w:asciiTheme="majorHAnsi" w:eastAsia="Calibri" w:hAnsiTheme="majorHAnsi" w:cs="Times New Roman"/>
                <w:sz w:val="20"/>
                <w:szCs w:val="20"/>
              </w:rPr>
              <w:t xml:space="preserve"> phase.  D</w:t>
            </w:r>
            <w:r w:rsidRPr="001C5C5A">
              <w:rPr>
                <w:rFonts w:asciiTheme="majorHAnsi" w:eastAsia="Calibri" w:hAnsiTheme="majorHAnsi" w:cs="Times New Roman"/>
                <w:sz w:val="20"/>
                <w:szCs w:val="20"/>
              </w:rPr>
              <w:t>iscuss your expectations for the course and your personal philosophy of education</w:t>
            </w:r>
            <w:r w:rsidRPr="001C5C5A">
              <w:rPr>
                <w:rFonts w:asciiTheme="majorHAnsi" w:eastAsia="Calibri" w:hAnsiTheme="majorHAnsi" w:cs="Times New Roman"/>
                <w:sz w:val="20"/>
                <w:szCs w:val="20"/>
              </w:rPr>
              <w:cr/>
              <w:t>QI Science</w:t>
            </w:r>
          </w:p>
          <w:p w14:paraId="3AAC217C"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Group tutorials for Action Plan 1</w:t>
            </w:r>
          </w:p>
        </w:tc>
        <w:tc>
          <w:tcPr>
            <w:tcW w:w="942" w:type="pct"/>
          </w:tcPr>
          <w:p w14:paraId="788D552E" w14:textId="77777777" w:rsidR="00551565" w:rsidRPr="001C5C5A" w:rsidRDefault="00551565" w:rsidP="00F925AA">
            <w:pPr>
              <w:spacing w:after="12" w:line="248" w:lineRule="auto"/>
              <w:ind w:left="-15" w:right="58"/>
              <w:rPr>
                <w:rFonts w:asciiTheme="majorHAnsi" w:eastAsia="Arial" w:hAnsiTheme="majorHAnsi" w:cs="Arial"/>
                <w:color w:val="000000"/>
                <w:sz w:val="20"/>
                <w:szCs w:val="20"/>
                <w:lang w:eastAsia="en-GB"/>
              </w:rPr>
            </w:pPr>
            <w:r w:rsidRPr="001C5C5A">
              <w:rPr>
                <w:rFonts w:asciiTheme="majorHAnsi" w:eastAsia="Arial" w:hAnsiTheme="majorHAnsi" w:cs="Arial"/>
                <w:color w:val="000000"/>
                <w:sz w:val="20"/>
                <w:szCs w:val="20"/>
                <w:lang w:eastAsia="en-GB"/>
              </w:rPr>
              <w:t>1.1, 1.2, 1.6, 2.1, 2.2, 2.3, 2.7, 2.8, 3.1, 3.3, 3.4, 3.5, 3.6, 3.8, 3.9, 4.1, 4.5, 5.2, 5.6, 6.6, 6.7, 7.6, 7.7.</w:t>
            </w:r>
          </w:p>
          <w:p w14:paraId="6109BC52" w14:textId="77777777" w:rsidR="00551565" w:rsidRPr="001C5C5A" w:rsidRDefault="00551565" w:rsidP="00F925AA">
            <w:pPr>
              <w:rPr>
                <w:rFonts w:asciiTheme="majorHAnsi" w:eastAsia="Calibri" w:hAnsiTheme="majorHAnsi" w:cs="Times New Roman"/>
                <w:sz w:val="20"/>
                <w:szCs w:val="20"/>
              </w:rPr>
            </w:pPr>
          </w:p>
        </w:tc>
        <w:tc>
          <w:tcPr>
            <w:tcW w:w="407" w:type="pct"/>
          </w:tcPr>
          <w:p w14:paraId="4D8A844F"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24E4EE14" w14:textId="77777777" w:rsidTr="00F925AA">
        <w:trPr>
          <w:trHeight w:val="328"/>
        </w:trPr>
        <w:tc>
          <w:tcPr>
            <w:tcW w:w="285" w:type="pct"/>
            <w:vMerge/>
            <w:shd w:val="clear" w:color="auto" w:fill="B4C6E7" w:themeFill="accent1" w:themeFillTint="66"/>
            <w:noWrap/>
          </w:tcPr>
          <w:p w14:paraId="3DF9391C" w14:textId="77777777" w:rsidR="00551565" w:rsidRPr="001C5C5A" w:rsidRDefault="00551565" w:rsidP="00F925AA">
            <w:pPr>
              <w:rPr>
                <w:rFonts w:asciiTheme="majorHAnsi" w:eastAsia="Calibri" w:hAnsiTheme="majorHAnsi" w:cs="Times New Roman"/>
                <w:sz w:val="20"/>
                <w:szCs w:val="20"/>
              </w:rPr>
            </w:pPr>
          </w:p>
        </w:tc>
        <w:tc>
          <w:tcPr>
            <w:tcW w:w="283" w:type="pct"/>
          </w:tcPr>
          <w:p w14:paraId="1D10A9B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w:t>
            </w:r>
          </w:p>
        </w:tc>
        <w:tc>
          <w:tcPr>
            <w:tcW w:w="750" w:type="pct"/>
          </w:tcPr>
          <w:p w14:paraId="234B69FC"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25/09</w:t>
            </w:r>
          </w:p>
          <w:p w14:paraId="1F2DAB3C" w14:textId="77777777" w:rsidR="00551565" w:rsidRPr="001C5C5A" w:rsidRDefault="00551565" w:rsidP="00F925AA">
            <w:pPr>
              <w:rPr>
                <w:rFonts w:asciiTheme="majorHAnsi" w:eastAsia="Calibri" w:hAnsiTheme="majorHAnsi" w:cs="Times New Roman"/>
                <w:sz w:val="20"/>
                <w:szCs w:val="20"/>
              </w:rPr>
            </w:pPr>
          </w:p>
        </w:tc>
        <w:tc>
          <w:tcPr>
            <w:tcW w:w="2333" w:type="pct"/>
          </w:tcPr>
          <w:p w14:paraId="360EE999"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Introduction to your first assignment.</w:t>
            </w:r>
          </w:p>
          <w:p w14:paraId="75247363" w14:textId="77777777" w:rsidR="00551565" w:rsidRPr="001C5C5A" w:rsidRDefault="00551565" w:rsidP="00F925AA">
            <w:pPr>
              <w:rPr>
                <w:rFonts w:asciiTheme="majorHAnsi" w:eastAsia="Calibri" w:hAnsiTheme="majorHAnsi" w:cs="Times New Roman"/>
                <w:bCs/>
                <w:sz w:val="20"/>
                <w:szCs w:val="20"/>
              </w:rPr>
            </w:pPr>
            <w:proofErr w:type="spellStart"/>
            <w:r w:rsidRPr="001C5C5A">
              <w:rPr>
                <w:rFonts w:asciiTheme="majorHAnsi" w:eastAsia="Calibri" w:hAnsiTheme="majorHAnsi" w:cs="Times New Roman"/>
                <w:bCs/>
                <w:sz w:val="20"/>
                <w:szCs w:val="20"/>
              </w:rPr>
              <w:t>Minibeasts</w:t>
            </w:r>
            <w:proofErr w:type="spellEnd"/>
            <w:r w:rsidRPr="001C5C5A">
              <w:rPr>
                <w:rFonts w:asciiTheme="majorHAnsi" w:eastAsia="Calibri" w:hAnsiTheme="majorHAnsi" w:cs="Times New Roman"/>
                <w:bCs/>
                <w:sz w:val="20"/>
                <w:szCs w:val="20"/>
              </w:rPr>
              <w:t xml:space="preserve"> – working scientifically to look for and identify, and building inquiry questions</w:t>
            </w:r>
          </w:p>
          <w:p w14:paraId="126B90E2"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QI Science</w:t>
            </w:r>
          </w:p>
        </w:tc>
        <w:tc>
          <w:tcPr>
            <w:tcW w:w="942" w:type="pct"/>
          </w:tcPr>
          <w:p w14:paraId="43A1E19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1.1, 1.2, 1.6, 2.1, 2.2, 2.3, 2.7, 3.5, 4.7, 5.3, 5.4, 5.5, 5.7, 7.1, 7.2, 7.3, 7.5, 7.7.</w:t>
            </w:r>
          </w:p>
        </w:tc>
        <w:tc>
          <w:tcPr>
            <w:tcW w:w="407" w:type="pct"/>
          </w:tcPr>
          <w:p w14:paraId="3457BC7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5497B376" w14:textId="77777777" w:rsidTr="00F925AA">
        <w:trPr>
          <w:trHeight w:val="328"/>
        </w:trPr>
        <w:tc>
          <w:tcPr>
            <w:tcW w:w="285" w:type="pct"/>
            <w:vMerge/>
            <w:shd w:val="clear" w:color="auto" w:fill="B4C6E7" w:themeFill="accent1" w:themeFillTint="66"/>
            <w:noWrap/>
          </w:tcPr>
          <w:p w14:paraId="7D8E437D" w14:textId="77777777" w:rsidR="00551565" w:rsidRPr="001C5C5A" w:rsidRDefault="00551565" w:rsidP="00F925AA">
            <w:pPr>
              <w:rPr>
                <w:rFonts w:asciiTheme="majorHAnsi" w:eastAsia="Calibri" w:hAnsiTheme="majorHAnsi" w:cs="Times New Roman"/>
                <w:sz w:val="20"/>
                <w:szCs w:val="20"/>
              </w:rPr>
            </w:pPr>
          </w:p>
        </w:tc>
        <w:tc>
          <w:tcPr>
            <w:tcW w:w="283" w:type="pct"/>
          </w:tcPr>
          <w:p w14:paraId="55C0048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2</w:t>
            </w:r>
          </w:p>
        </w:tc>
        <w:tc>
          <w:tcPr>
            <w:tcW w:w="750" w:type="pct"/>
          </w:tcPr>
          <w:p w14:paraId="427A7B18"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Friday1/10</w:t>
            </w:r>
          </w:p>
          <w:p w14:paraId="6FD12F91" w14:textId="77777777" w:rsidR="00551565" w:rsidRPr="001C5C5A" w:rsidRDefault="00551565" w:rsidP="00F925AA">
            <w:pPr>
              <w:rPr>
                <w:rFonts w:asciiTheme="majorHAnsi" w:eastAsia="Calibri" w:hAnsiTheme="majorHAnsi" w:cs="Times New Roman"/>
                <w:sz w:val="20"/>
                <w:szCs w:val="20"/>
              </w:rPr>
            </w:pPr>
          </w:p>
        </w:tc>
        <w:tc>
          <w:tcPr>
            <w:tcW w:w="2333" w:type="pct"/>
          </w:tcPr>
          <w:p w14:paraId="471AC470"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Nature Connection</w:t>
            </w:r>
          </w:p>
          <w:p w14:paraId="68EED2C7" w14:textId="77777777" w:rsidR="00551565" w:rsidRPr="001C5C5A" w:rsidRDefault="00551565" w:rsidP="00F925AA">
            <w:pPr>
              <w:rPr>
                <w:rFonts w:asciiTheme="majorHAnsi" w:eastAsia="Calibri" w:hAnsiTheme="majorHAnsi" w:cs="Times New Roman"/>
                <w:bCs/>
                <w:sz w:val="20"/>
                <w:szCs w:val="20"/>
              </w:rPr>
            </w:pPr>
            <w:r w:rsidRPr="001C5C5A">
              <w:rPr>
                <w:rFonts w:asciiTheme="majorHAnsi" w:eastAsia="Calibri" w:hAnsiTheme="majorHAnsi" w:cs="Times New Roman"/>
                <w:bCs/>
                <w:sz w:val="20"/>
                <w:szCs w:val="20"/>
              </w:rPr>
              <w:t>Using Richardson’s research (2021) to explore the five paths to Nature Connection</w:t>
            </w:r>
          </w:p>
          <w:p w14:paraId="2D19112F"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QI Science</w:t>
            </w:r>
          </w:p>
        </w:tc>
        <w:tc>
          <w:tcPr>
            <w:tcW w:w="942" w:type="pct"/>
          </w:tcPr>
          <w:p w14:paraId="35B4F95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1.1, 1.2, 1.6, 2.1, 2.2, 2.3, 2.7, 3.5, 4.7, 5.3, 5.4, 5.5, 5.7, 7.1, 7.2, 7.3, 7.5, 7.7.</w:t>
            </w:r>
          </w:p>
        </w:tc>
        <w:tc>
          <w:tcPr>
            <w:tcW w:w="407" w:type="pct"/>
          </w:tcPr>
          <w:p w14:paraId="7ACE3A18"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65B78AB3" w14:textId="77777777" w:rsidTr="00F925AA">
        <w:trPr>
          <w:trHeight w:val="328"/>
        </w:trPr>
        <w:tc>
          <w:tcPr>
            <w:tcW w:w="285" w:type="pct"/>
            <w:vMerge/>
            <w:shd w:val="clear" w:color="auto" w:fill="B4C6E7" w:themeFill="accent1" w:themeFillTint="66"/>
            <w:noWrap/>
          </w:tcPr>
          <w:p w14:paraId="5ACCA2BD" w14:textId="77777777" w:rsidR="00551565" w:rsidRPr="001C5C5A" w:rsidRDefault="00551565" w:rsidP="00F925AA">
            <w:pPr>
              <w:rPr>
                <w:rFonts w:asciiTheme="majorHAnsi" w:eastAsia="Calibri" w:hAnsiTheme="majorHAnsi" w:cs="Times New Roman"/>
                <w:sz w:val="20"/>
                <w:szCs w:val="20"/>
              </w:rPr>
            </w:pPr>
          </w:p>
        </w:tc>
        <w:tc>
          <w:tcPr>
            <w:tcW w:w="283" w:type="pct"/>
          </w:tcPr>
          <w:p w14:paraId="778C039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3</w:t>
            </w:r>
          </w:p>
        </w:tc>
        <w:tc>
          <w:tcPr>
            <w:tcW w:w="750" w:type="pct"/>
          </w:tcPr>
          <w:p w14:paraId="51721337"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8/10</w:t>
            </w:r>
          </w:p>
        </w:tc>
        <w:tc>
          <w:tcPr>
            <w:tcW w:w="2333" w:type="pct"/>
          </w:tcPr>
          <w:p w14:paraId="205805B7"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bCs/>
                <w:sz w:val="20"/>
                <w:szCs w:val="20"/>
              </w:rPr>
              <w:t>Informal learning</w:t>
            </w:r>
            <w:r w:rsidRPr="001C5C5A">
              <w:rPr>
                <w:rFonts w:asciiTheme="majorHAnsi" w:eastAsia="Calibri" w:hAnsiTheme="majorHAnsi" w:cs="Times New Roman"/>
                <w:sz w:val="20"/>
                <w:szCs w:val="20"/>
              </w:rPr>
              <w:t xml:space="preserve"> at the RAMM - children' learning, with science museum pedagogies</w:t>
            </w:r>
          </w:p>
          <w:p w14:paraId="6BE0041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QI Science</w:t>
            </w:r>
          </w:p>
          <w:p w14:paraId="0C08B7B3" w14:textId="77777777" w:rsidR="00551565" w:rsidRPr="001C5C5A" w:rsidRDefault="00551565" w:rsidP="00F925AA">
            <w:pPr>
              <w:rPr>
                <w:rFonts w:asciiTheme="majorHAnsi" w:eastAsia="Calibri" w:hAnsiTheme="majorHAnsi" w:cs="Times New Roman"/>
                <w:sz w:val="20"/>
                <w:szCs w:val="20"/>
                <w:shd w:val="clear" w:color="auto" w:fill="F2F2F2"/>
              </w:rPr>
            </w:pPr>
          </w:p>
        </w:tc>
        <w:tc>
          <w:tcPr>
            <w:tcW w:w="942" w:type="pct"/>
          </w:tcPr>
          <w:p w14:paraId="457C186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1.1, 1.2, 1.6, 2.1, 2.2, 2.3, 2.7, 3.5, 4.7, 5.3, 5.4, 5.5, 5.7, 7.1, 7.2, 7.3, 7.5, 7.7.</w:t>
            </w:r>
          </w:p>
        </w:tc>
        <w:tc>
          <w:tcPr>
            <w:tcW w:w="407" w:type="pct"/>
          </w:tcPr>
          <w:p w14:paraId="44C21BF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73CFCE74" w14:textId="77777777" w:rsidTr="00F925AA">
        <w:trPr>
          <w:trHeight w:val="328"/>
        </w:trPr>
        <w:tc>
          <w:tcPr>
            <w:tcW w:w="285" w:type="pct"/>
            <w:vMerge/>
            <w:shd w:val="clear" w:color="auto" w:fill="B4C6E7" w:themeFill="accent1" w:themeFillTint="66"/>
            <w:noWrap/>
          </w:tcPr>
          <w:p w14:paraId="4D50E92A" w14:textId="77777777" w:rsidR="00551565" w:rsidRPr="001C5C5A" w:rsidRDefault="00551565" w:rsidP="00F925AA">
            <w:pPr>
              <w:rPr>
                <w:rFonts w:asciiTheme="majorHAnsi" w:eastAsia="Calibri" w:hAnsiTheme="majorHAnsi" w:cs="Times New Roman"/>
                <w:sz w:val="20"/>
                <w:szCs w:val="20"/>
              </w:rPr>
            </w:pPr>
          </w:p>
        </w:tc>
        <w:tc>
          <w:tcPr>
            <w:tcW w:w="283" w:type="pct"/>
          </w:tcPr>
          <w:p w14:paraId="340DDEEE" w14:textId="77777777" w:rsidR="00551565" w:rsidRPr="001C5C5A" w:rsidRDefault="00551565" w:rsidP="00F925AA">
            <w:pPr>
              <w:rPr>
                <w:rFonts w:asciiTheme="majorHAnsi" w:eastAsia="Calibri" w:hAnsiTheme="majorHAnsi" w:cs="Times New Roman"/>
                <w:sz w:val="20"/>
                <w:szCs w:val="20"/>
              </w:rPr>
            </w:pPr>
          </w:p>
        </w:tc>
        <w:tc>
          <w:tcPr>
            <w:tcW w:w="750" w:type="pct"/>
          </w:tcPr>
          <w:p w14:paraId="132E0ECE" w14:textId="77777777" w:rsidR="00551565" w:rsidRPr="001C5C5A" w:rsidRDefault="00551565" w:rsidP="00F925AA">
            <w:pPr>
              <w:rPr>
                <w:rFonts w:asciiTheme="majorHAnsi" w:eastAsia="Calibri" w:hAnsiTheme="majorHAnsi" w:cs="Times New Roman"/>
                <w:sz w:val="20"/>
                <w:szCs w:val="20"/>
              </w:rPr>
            </w:pPr>
          </w:p>
        </w:tc>
        <w:tc>
          <w:tcPr>
            <w:tcW w:w="3682" w:type="pct"/>
            <w:gridSpan w:val="3"/>
          </w:tcPr>
          <w:p w14:paraId="68FAAD1B"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FA Specialist assignment 1 due</w:t>
            </w:r>
            <w:r w:rsidRPr="001C5C5A">
              <w:rPr>
                <w:rFonts w:asciiTheme="majorHAnsi" w:eastAsia="Calibri" w:hAnsiTheme="majorHAnsi" w:cs="Times New Roman"/>
                <w:i/>
                <w:sz w:val="20"/>
                <w:szCs w:val="20"/>
              </w:rPr>
              <w:t>: critical analysis of an article</w:t>
            </w:r>
          </w:p>
        </w:tc>
      </w:tr>
      <w:tr w:rsidR="00551565" w:rsidRPr="001C5C5A" w14:paraId="109C30F8" w14:textId="77777777" w:rsidTr="00F925AA">
        <w:trPr>
          <w:trHeight w:val="328"/>
        </w:trPr>
        <w:tc>
          <w:tcPr>
            <w:tcW w:w="285" w:type="pct"/>
            <w:vMerge/>
            <w:shd w:val="clear" w:color="auto" w:fill="B4C6E7" w:themeFill="accent1" w:themeFillTint="66"/>
            <w:noWrap/>
          </w:tcPr>
          <w:p w14:paraId="06303CB1" w14:textId="77777777" w:rsidR="00551565" w:rsidRPr="001C5C5A" w:rsidRDefault="00551565" w:rsidP="00F925AA">
            <w:pPr>
              <w:rPr>
                <w:rFonts w:asciiTheme="majorHAnsi" w:eastAsia="Calibri" w:hAnsiTheme="majorHAnsi" w:cs="Times New Roman"/>
                <w:sz w:val="20"/>
                <w:szCs w:val="20"/>
              </w:rPr>
            </w:pPr>
          </w:p>
        </w:tc>
        <w:tc>
          <w:tcPr>
            <w:tcW w:w="283" w:type="pct"/>
          </w:tcPr>
          <w:p w14:paraId="03951238"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4</w:t>
            </w:r>
          </w:p>
        </w:tc>
        <w:tc>
          <w:tcPr>
            <w:tcW w:w="750" w:type="pct"/>
          </w:tcPr>
          <w:p w14:paraId="08E89F8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15/10</w:t>
            </w:r>
          </w:p>
          <w:p w14:paraId="5F3BAAF8" w14:textId="77777777" w:rsidR="00551565" w:rsidRPr="001C5C5A" w:rsidRDefault="00551565" w:rsidP="00F925AA">
            <w:pPr>
              <w:rPr>
                <w:rFonts w:asciiTheme="majorHAnsi" w:eastAsia="Calibri" w:hAnsiTheme="majorHAnsi" w:cs="Times New Roman"/>
                <w:sz w:val="20"/>
                <w:szCs w:val="20"/>
              </w:rPr>
            </w:pPr>
          </w:p>
        </w:tc>
        <w:tc>
          <w:tcPr>
            <w:tcW w:w="2333" w:type="pct"/>
          </w:tcPr>
          <w:p w14:paraId="0F1AD22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sz w:val="20"/>
                <w:szCs w:val="20"/>
              </w:rPr>
              <w:t>Science Enquiry</w:t>
            </w:r>
            <w:r w:rsidRPr="001C5C5A">
              <w:rPr>
                <w:rFonts w:asciiTheme="majorHAnsi" w:eastAsia="Calibri" w:hAnsiTheme="majorHAnsi" w:cs="Times New Roman"/>
                <w:sz w:val="20"/>
                <w:szCs w:val="20"/>
              </w:rPr>
              <w:t xml:space="preserve"> – The Human Body </w:t>
            </w:r>
          </w:p>
          <w:p w14:paraId="12FCBE6B"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 xml:space="preserve">QI </w:t>
            </w:r>
            <w:proofErr w:type="gramStart"/>
            <w:r w:rsidRPr="001C5C5A">
              <w:rPr>
                <w:rFonts w:asciiTheme="majorHAnsi" w:eastAsia="Calibri" w:hAnsiTheme="majorHAnsi" w:cs="Times New Roman"/>
                <w:sz w:val="20"/>
                <w:szCs w:val="20"/>
              </w:rPr>
              <w:t xml:space="preserve">Science </w:t>
            </w:r>
            <w:r w:rsidRPr="001C5C5A">
              <w:rPr>
                <w:rFonts w:asciiTheme="majorHAnsi" w:hAnsiTheme="majorHAnsi"/>
                <w:sz w:val="20"/>
                <w:szCs w:val="20"/>
              </w:rPr>
              <w:t xml:space="preserve"> </w:t>
            </w:r>
            <w:r w:rsidRPr="001C5C5A">
              <w:rPr>
                <w:rFonts w:asciiTheme="majorHAnsi" w:eastAsia="Calibri" w:hAnsiTheme="majorHAnsi" w:cs="Times New Roman"/>
                <w:sz w:val="20"/>
                <w:szCs w:val="20"/>
              </w:rPr>
              <w:t>Developing</w:t>
            </w:r>
            <w:proofErr w:type="gramEnd"/>
            <w:r w:rsidRPr="001C5C5A">
              <w:rPr>
                <w:rFonts w:asciiTheme="majorHAnsi" w:eastAsia="Calibri" w:hAnsiTheme="majorHAnsi" w:cs="Times New Roman"/>
                <w:sz w:val="20"/>
                <w:szCs w:val="20"/>
              </w:rPr>
              <w:t xml:space="preserve"> a sequence of study building on core science lessons.</w:t>
            </w:r>
          </w:p>
        </w:tc>
        <w:tc>
          <w:tcPr>
            <w:tcW w:w="942" w:type="pct"/>
          </w:tcPr>
          <w:p w14:paraId="0521D4B5"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1.1-1.6, 2.1 -2.9, 3.1 – 3.7, 4.2- 4.7, 5.1, 5.5, 6.3 -6.7, 7.4, 7.5.</w:t>
            </w:r>
          </w:p>
        </w:tc>
        <w:tc>
          <w:tcPr>
            <w:tcW w:w="407" w:type="pct"/>
          </w:tcPr>
          <w:p w14:paraId="7DE9E251"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701642EA" w14:textId="77777777" w:rsidTr="00F925AA">
        <w:trPr>
          <w:trHeight w:val="328"/>
        </w:trPr>
        <w:tc>
          <w:tcPr>
            <w:tcW w:w="285" w:type="pct"/>
            <w:vMerge/>
            <w:shd w:val="clear" w:color="auto" w:fill="B4C6E7" w:themeFill="accent1" w:themeFillTint="66"/>
            <w:noWrap/>
          </w:tcPr>
          <w:p w14:paraId="530F512A" w14:textId="77777777" w:rsidR="00551565" w:rsidRPr="001C5C5A" w:rsidRDefault="00551565" w:rsidP="00F925AA">
            <w:pPr>
              <w:rPr>
                <w:rFonts w:asciiTheme="majorHAnsi" w:eastAsia="Calibri" w:hAnsiTheme="majorHAnsi" w:cs="Times New Roman"/>
                <w:sz w:val="20"/>
                <w:szCs w:val="20"/>
              </w:rPr>
            </w:pPr>
          </w:p>
        </w:tc>
        <w:tc>
          <w:tcPr>
            <w:tcW w:w="283" w:type="pct"/>
            <w:shd w:val="clear" w:color="auto" w:fill="BDD6EE"/>
          </w:tcPr>
          <w:p w14:paraId="0DA9A582"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5</w:t>
            </w:r>
          </w:p>
        </w:tc>
        <w:tc>
          <w:tcPr>
            <w:tcW w:w="750" w:type="pct"/>
            <w:shd w:val="clear" w:color="auto" w:fill="BDD6EE"/>
          </w:tcPr>
          <w:p w14:paraId="403F1942"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18/10 – 23/10</w:t>
            </w:r>
          </w:p>
        </w:tc>
        <w:tc>
          <w:tcPr>
            <w:tcW w:w="2333" w:type="pct"/>
            <w:shd w:val="clear" w:color="auto" w:fill="BDD6EE"/>
          </w:tcPr>
          <w:p w14:paraId="4FB8D92F" w14:textId="77777777" w:rsidR="00551565" w:rsidRPr="001C5C5A" w:rsidRDefault="00551565" w:rsidP="00F925AA">
            <w:pPr>
              <w:rPr>
                <w:rFonts w:asciiTheme="majorHAnsi" w:eastAsia="Calibri" w:hAnsiTheme="majorHAnsi" w:cs="Times New Roman"/>
                <w:bCs/>
                <w:iCs/>
                <w:sz w:val="20"/>
                <w:szCs w:val="20"/>
              </w:rPr>
            </w:pPr>
            <w:r w:rsidRPr="001C5C5A">
              <w:rPr>
                <w:rFonts w:asciiTheme="majorHAnsi" w:eastAsia="Calibri" w:hAnsiTheme="majorHAnsi" w:cs="Times New Roman"/>
                <w:bCs/>
                <w:iCs/>
                <w:sz w:val="20"/>
                <w:szCs w:val="20"/>
              </w:rPr>
              <w:t>Master Study week</w:t>
            </w:r>
          </w:p>
        </w:tc>
        <w:tc>
          <w:tcPr>
            <w:tcW w:w="942" w:type="pct"/>
            <w:shd w:val="clear" w:color="auto" w:fill="BDD6EE"/>
          </w:tcPr>
          <w:p w14:paraId="0170C29C" w14:textId="77777777" w:rsidR="00551565" w:rsidRPr="001C5C5A" w:rsidRDefault="00551565" w:rsidP="00F925AA">
            <w:pPr>
              <w:rPr>
                <w:rFonts w:asciiTheme="majorHAnsi" w:eastAsia="Calibri" w:hAnsiTheme="majorHAnsi" w:cs="Times New Roman"/>
                <w:sz w:val="20"/>
                <w:szCs w:val="20"/>
              </w:rPr>
            </w:pPr>
          </w:p>
        </w:tc>
        <w:tc>
          <w:tcPr>
            <w:tcW w:w="407" w:type="pct"/>
            <w:shd w:val="clear" w:color="auto" w:fill="BDD6EE"/>
          </w:tcPr>
          <w:p w14:paraId="5DE688AD" w14:textId="77777777" w:rsidR="00551565" w:rsidRPr="001C5C5A" w:rsidRDefault="00551565" w:rsidP="00F925AA">
            <w:pPr>
              <w:rPr>
                <w:rFonts w:asciiTheme="majorHAnsi" w:eastAsia="Calibri" w:hAnsiTheme="majorHAnsi" w:cs="Times New Roman"/>
                <w:sz w:val="20"/>
                <w:szCs w:val="20"/>
              </w:rPr>
            </w:pPr>
          </w:p>
        </w:tc>
      </w:tr>
      <w:tr w:rsidR="00551565" w:rsidRPr="001C5C5A" w14:paraId="2D16066B" w14:textId="77777777" w:rsidTr="00F925AA">
        <w:trPr>
          <w:trHeight w:val="328"/>
        </w:trPr>
        <w:tc>
          <w:tcPr>
            <w:tcW w:w="285" w:type="pct"/>
            <w:vMerge/>
            <w:shd w:val="clear" w:color="auto" w:fill="B4C6E7" w:themeFill="accent1" w:themeFillTint="66"/>
            <w:noWrap/>
          </w:tcPr>
          <w:p w14:paraId="21121028" w14:textId="77777777" w:rsidR="00551565" w:rsidRPr="001C5C5A" w:rsidRDefault="00551565" w:rsidP="00F925AA">
            <w:pPr>
              <w:rPr>
                <w:rFonts w:asciiTheme="majorHAnsi" w:eastAsia="Calibri" w:hAnsiTheme="majorHAnsi" w:cs="Times New Roman"/>
                <w:sz w:val="20"/>
                <w:szCs w:val="20"/>
              </w:rPr>
            </w:pPr>
          </w:p>
        </w:tc>
        <w:tc>
          <w:tcPr>
            <w:tcW w:w="283" w:type="pct"/>
            <w:shd w:val="clear" w:color="auto" w:fill="auto"/>
          </w:tcPr>
          <w:p w14:paraId="4D029FD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6</w:t>
            </w:r>
          </w:p>
        </w:tc>
        <w:tc>
          <w:tcPr>
            <w:tcW w:w="750" w:type="pct"/>
            <w:shd w:val="clear" w:color="auto" w:fill="auto"/>
          </w:tcPr>
          <w:p w14:paraId="78BA64EC"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Monday 25/10</w:t>
            </w:r>
          </w:p>
        </w:tc>
        <w:tc>
          <w:tcPr>
            <w:tcW w:w="3682" w:type="pct"/>
            <w:gridSpan w:val="3"/>
            <w:shd w:val="clear" w:color="auto" w:fill="auto"/>
          </w:tcPr>
          <w:p w14:paraId="21BEBAE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 xml:space="preserve">FA Specialist Assignment 2: </w:t>
            </w:r>
            <w:r w:rsidRPr="001C5C5A">
              <w:rPr>
                <w:rFonts w:asciiTheme="majorHAnsi" w:eastAsia="Calibri" w:hAnsiTheme="majorHAnsi" w:cs="Times New Roman"/>
                <w:i/>
                <w:sz w:val="20"/>
                <w:szCs w:val="20"/>
              </w:rPr>
              <w:t>Literature Review to be emailed in 25/10 (feedback by 15/11)</w:t>
            </w:r>
          </w:p>
        </w:tc>
      </w:tr>
      <w:tr w:rsidR="00551565" w:rsidRPr="001C5C5A" w14:paraId="77C73BE4" w14:textId="77777777" w:rsidTr="00F925AA">
        <w:trPr>
          <w:trHeight w:val="328"/>
        </w:trPr>
        <w:tc>
          <w:tcPr>
            <w:tcW w:w="285" w:type="pct"/>
            <w:vMerge/>
            <w:shd w:val="clear" w:color="auto" w:fill="B4C6E7" w:themeFill="accent1" w:themeFillTint="66"/>
            <w:noWrap/>
          </w:tcPr>
          <w:p w14:paraId="4100F510" w14:textId="77777777" w:rsidR="00551565" w:rsidRPr="001C5C5A" w:rsidRDefault="00551565" w:rsidP="00F925AA">
            <w:pPr>
              <w:rPr>
                <w:rFonts w:asciiTheme="majorHAnsi" w:eastAsia="Calibri" w:hAnsiTheme="majorHAnsi" w:cs="Times New Roman"/>
                <w:sz w:val="20"/>
                <w:szCs w:val="20"/>
              </w:rPr>
            </w:pPr>
          </w:p>
        </w:tc>
        <w:tc>
          <w:tcPr>
            <w:tcW w:w="283" w:type="pct"/>
          </w:tcPr>
          <w:p w14:paraId="5CC63782"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6</w:t>
            </w:r>
          </w:p>
        </w:tc>
        <w:tc>
          <w:tcPr>
            <w:tcW w:w="750" w:type="pct"/>
            <w:tcBorders>
              <w:bottom w:val="single" w:sz="4" w:space="0" w:color="000000"/>
            </w:tcBorders>
          </w:tcPr>
          <w:p w14:paraId="3B4C681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29/10</w:t>
            </w:r>
          </w:p>
        </w:tc>
        <w:tc>
          <w:tcPr>
            <w:tcW w:w="2333" w:type="pct"/>
            <w:tcBorders>
              <w:bottom w:val="single" w:sz="4" w:space="0" w:color="000000"/>
            </w:tcBorders>
          </w:tcPr>
          <w:p w14:paraId="7D432455"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Education for Sustainability and Regeneration</w:t>
            </w:r>
          </w:p>
          <w:p w14:paraId="13D5BE21"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QI Science</w:t>
            </w:r>
          </w:p>
          <w:p w14:paraId="09EBA52C"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 xml:space="preserve"> (Over the next 2 weeks Individual </w:t>
            </w:r>
            <w:r w:rsidRPr="001C5C5A">
              <w:rPr>
                <w:rFonts w:asciiTheme="majorHAnsi" w:eastAsia="Calibri" w:hAnsiTheme="majorHAnsi" w:cs="Times New Roman"/>
                <w:b/>
                <w:sz w:val="20"/>
                <w:szCs w:val="20"/>
              </w:rPr>
              <w:t>tutorials</w:t>
            </w:r>
            <w:r w:rsidRPr="001C5C5A">
              <w:rPr>
                <w:rFonts w:asciiTheme="majorHAnsi" w:eastAsia="Calibri" w:hAnsiTheme="majorHAnsi" w:cs="Times New Roman"/>
                <w:sz w:val="20"/>
                <w:szCs w:val="20"/>
              </w:rPr>
              <w:t xml:space="preserve"> to finalise </w:t>
            </w:r>
            <w:r w:rsidRPr="001C5C5A">
              <w:rPr>
                <w:rFonts w:asciiTheme="majorHAnsi" w:eastAsia="Calibri" w:hAnsiTheme="majorHAnsi" w:cs="Times New Roman"/>
                <w:b/>
                <w:sz w:val="20"/>
                <w:szCs w:val="20"/>
              </w:rPr>
              <w:t>FRAP 2)</w:t>
            </w:r>
          </w:p>
        </w:tc>
        <w:tc>
          <w:tcPr>
            <w:tcW w:w="942" w:type="pct"/>
            <w:tcBorders>
              <w:bottom w:val="single" w:sz="4" w:space="0" w:color="000000"/>
            </w:tcBorders>
          </w:tcPr>
          <w:p w14:paraId="302C50C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1.1, 1.2, 1.6, 2.1, 2.2, 2.3, 2.7, 3.5, 4.7, 5.3, 5.4, 5.5, 5.7, 7.1, 7.2, 7.3, 7.5, 7.7.</w:t>
            </w:r>
          </w:p>
        </w:tc>
        <w:tc>
          <w:tcPr>
            <w:tcW w:w="407" w:type="pct"/>
            <w:tcBorders>
              <w:bottom w:val="single" w:sz="4" w:space="0" w:color="000000"/>
            </w:tcBorders>
          </w:tcPr>
          <w:p w14:paraId="2F23497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6D43A209" w14:textId="77777777" w:rsidTr="00F925AA">
        <w:trPr>
          <w:trHeight w:val="328"/>
        </w:trPr>
        <w:tc>
          <w:tcPr>
            <w:tcW w:w="285" w:type="pct"/>
            <w:vMerge w:val="restart"/>
            <w:shd w:val="clear" w:color="auto" w:fill="B4C6E7" w:themeFill="accent1" w:themeFillTint="66"/>
            <w:noWrap/>
          </w:tcPr>
          <w:p w14:paraId="315180DB" w14:textId="77777777" w:rsidR="00551565" w:rsidRPr="001C5C5A" w:rsidRDefault="00551565" w:rsidP="00F925AA">
            <w:pPr>
              <w:rPr>
                <w:rFonts w:asciiTheme="majorHAnsi" w:eastAsia="Calibri" w:hAnsiTheme="majorHAnsi" w:cs="Times New Roman"/>
                <w:b/>
                <w:i/>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700224" behindDoc="0" locked="0" layoutInCell="1" allowOverlap="1" wp14:anchorId="3DB691A8" wp14:editId="1FFEB5D2">
                      <wp:simplePos x="0" y="0"/>
                      <wp:positionH relativeFrom="column">
                        <wp:posOffset>-65405</wp:posOffset>
                      </wp:positionH>
                      <wp:positionV relativeFrom="paragraph">
                        <wp:posOffset>19050</wp:posOffset>
                      </wp:positionV>
                      <wp:extent cx="443230" cy="1727835"/>
                      <wp:effectExtent l="0" t="0" r="0" b="635"/>
                      <wp:wrapTight wrapText="bothSides">
                        <wp:wrapPolygon edited="0">
                          <wp:start x="0" y="0"/>
                          <wp:lineTo x="21600" y="0"/>
                          <wp:lineTo x="21600" y="21600"/>
                          <wp:lineTo x="0" y="2160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7174" w14:textId="77777777" w:rsidR="00551565" w:rsidRDefault="00551565" w:rsidP="00551565">
                                  <w:pPr>
                                    <w:shd w:val="clear" w:color="auto" w:fill="B4C6E7" w:themeFill="accent1" w:themeFillTint="66"/>
                                  </w:pPr>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91A8" id="Text Box 3" o:spid="_x0000_s1030" type="#_x0000_t202" style="position:absolute;margin-left:-5.15pt;margin-top:1.5pt;width:34.9pt;height:13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" filled="f" stroked="f">
                      <v:textbox style="layout-flow:vertical;mso-layout-flow-alt:bottom-to-top" inset=",7.2pt,,7.2pt">
                        <w:txbxContent>
                          <w:p w14:paraId="124A7174" w14:textId="77777777" w:rsidR="00551565" w:rsidRDefault="00551565" w:rsidP="00551565">
                            <w:pPr>
                              <w:shd w:val="clear" w:color="auto" w:fill="B4C6E7" w:themeFill="accent1" w:themeFillTint="66"/>
                            </w:pPr>
                            <w:r w:rsidRPr="000A2DAC">
                              <w:rPr>
                                <w:b/>
                                <w:i/>
                              </w:rPr>
                              <w:t>Beginning Practice</w:t>
                            </w:r>
                          </w:p>
                        </w:txbxContent>
                      </v:textbox>
                      <w10:wrap type="tight"/>
                    </v:shape>
                  </w:pict>
                </mc:Fallback>
              </mc:AlternateContent>
            </w:r>
          </w:p>
        </w:tc>
        <w:tc>
          <w:tcPr>
            <w:tcW w:w="283" w:type="pct"/>
            <w:shd w:val="clear" w:color="auto" w:fill="B4C6E7" w:themeFill="accent1" w:themeFillTint="66"/>
          </w:tcPr>
          <w:p w14:paraId="1EC9221C"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7 &amp; 8</w:t>
            </w:r>
          </w:p>
        </w:tc>
        <w:tc>
          <w:tcPr>
            <w:tcW w:w="750" w:type="pct"/>
            <w:tcBorders>
              <w:bottom w:val="single" w:sz="4" w:space="0" w:color="000000"/>
            </w:tcBorders>
            <w:shd w:val="clear" w:color="auto" w:fill="B4C6E7" w:themeFill="accent1" w:themeFillTint="66"/>
          </w:tcPr>
          <w:p w14:paraId="252E49C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1/11 -12/11</w:t>
            </w:r>
          </w:p>
        </w:tc>
        <w:tc>
          <w:tcPr>
            <w:tcW w:w="2333" w:type="pct"/>
            <w:tcBorders>
              <w:bottom w:val="single" w:sz="4" w:space="0" w:color="000000"/>
            </w:tcBorders>
            <w:shd w:val="clear" w:color="auto" w:fill="B4C6E7" w:themeFill="accent1" w:themeFillTint="66"/>
          </w:tcPr>
          <w:p w14:paraId="7BD0A38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 xml:space="preserve">School placement 1 autumn term </w:t>
            </w:r>
          </w:p>
        </w:tc>
        <w:tc>
          <w:tcPr>
            <w:tcW w:w="942" w:type="pct"/>
            <w:tcBorders>
              <w:bottom w:val="single" w:sz="4" w:space="0" w:color="000000"/>
            </w:tcBorders>
            <w:shd w:val="clear" w:color="auto" w:fill="B4C6E7" w:themeFill="accent1" w:themeFillTint="66"/>
          </w:tcPr>
          <w:p w14:paraId="0E1DEB74" w14:textId="77777777" w:rsidR="00551565" w:rsidRPr="001C5C5A" w:rsidRDefault="00551565" w:rsidP="00F925AA">
            <w:pPr>
              <w:jc w:val="center"/>
              <w:rPr>
                <w:rFonts w:asciiTheme="majorHAnsi" w:eastAsia="Calibri" w:hAnsiTheme="majorHAnsi" w:cs="Times New Roman"/>
                <w:sz w:val="20"/>
                <w:szCs w:val="20"/>
              </w:rPr>
            </w:pPr>
          </w:p>
        </w:tc>
        <w:tc>
          <w:tcPr>
            <w:tcW w:w="407" w:type="pct"/>
            <w:tcBorders>
              <w:bottom w:val="single" w:sz="4" w:space="0" w:color="000000"/>
            </w:tcBorders>
            <w:shd w:val="clear" w:color="auto" w:fill="B4C6E7" w:themeFill="accent1" w:themeFillTint="66"/>
          </w:tcPr>
          <w:p w14:paraId="2CDE7538" w14:textId="77777777" w:rsidR="00551565" w:rsidRPr="001C5C5A" w:rsidRDefault="00551565" w:rsidP="00F925AA">
            <w:pPr>
              <w:jc w:val="center"/>
              <w:rPr>
                <w:rFonts w:asciiTheme="majorHAnsi" w:eastAsia="Calibri" w:hAnsiTheme="majorHAnsi" w:cs="Times New Roman"/>
                <w:sz w:val="20"/>
                <w:szCs w:val="20"/>
              </w:rPr>
            </w:pPr>
          </w:p>
        </w:tc>
      </w:tr>
      <w:tr w:rsidR="00551565" w:rsidRPr="001C5C5A" w14:paraId="6D3839C8" w14:textId="77777777" w:rsidTr="00F925AA">
        <w:trPr>
          <w:trHeight w:val="328"/>
        </w:trPr>
        <w:tc>
          <w:tcPr>
            <w:tcW w:w="285" w:type="pct"/>
            <w:vMerge/>
            <w:shd w:val="clear" w:color="auto" w:fill="B4C6E7" w:themeFill="accent1" w:themeFillTint="66"/>
            <w:noWrap/>
          </w:tcPr>
          <w:p w14:paraId="56AC120E" w14:textId="77777777" w:rsidR="00551565" w:rsidRPr="001C5C5A" w:rsidRDefault="00551565" w:rsidP="00F925AA">
            <w:pPr>
              <w:rPr>
                <w:rFonts w:asciiTheme="majorHAnsi" w:eastAsia="Calibri" w:hAnsiTheme="majorHAnsi" w:cs="Times New Roman"/>
                <w:sz w:val="20"/>
                <w:szCs w:val="20"/>
              </w:rPr>
            </w:pPr>
          </w:p>
        </w:tc>
        <w:tc>
          <w:tcPr>
            <w:tcW w:w="283" w:type="pct"/>
            <w:shd w:val="clear" w:color="auto" w:fill="auto"/>
          </w:tcPr>
          <w:p w14:paraId="223D746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9</w:t>
            </w:r>
          </w:p>
        </w:tc>
        <w:tc>
          <w:tcPr>
            <w:tcW w:w="750" w:type="pct"/>
            <w:tcBorders>
              <w:bottom w:val="single" w:sz="4" w:space="0" w:color="000000"/>
            </w:tcBorders>
            <w:shd w:val="clear" w:color="auto" w:fill="auto"/>
          </w:tcPr>
          <w:p w14:paraId="2AA6B08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19/11</w:t>
            </w:r>
          </w:p>
        </w:tc>
        <w:tc>
          <w:tcPr>
            <w:tcW w:w="2333" w:type="pct"/>
            <w:tcBorders>
              <w:bottom w:val="single" w:sz="4" w:space="0" w:color="000000"/>
            </w:tcBorders>
            <w:shd w:val="clear" w:color="auto" w:fill="auto"/>
          </w:tcPr>
          <w:p w14:paraId="57CE746B"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Teaching science in schools – planning for science</w:t>
            </w:r>
          </w:p>
          <w:p w14:paraId="26551D1E"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QI Science</w:t>
            </w:r>
            <w:r w:rsidRPr="001C5C5A">
              <w:rPr>
                <w:rFonts w:asciiTheme="majorHAnsi" w:eastAsia="Calibri" w:hAnsiTheme="majorHAnsi" w:cs="Times New Roman"/>
                <w:b/>
                <w:bCs/>
                <w:sz w:val="20"/>
                <w:szCs w:val="20"/>
              </w:rPr>
              <w:t xml:space="preserve"> </w:t>
            </w:r>
          </w:p>
        </w:tc>
        <w:tc>
          <w:tcPr>
            <w:tcW w:w="942" w:type="pct"/>
            <w:tcBorders>
              <w:bottom w:val="single" w:sz="4" w:space="0" w:color="000000"/>
            </w:tcBorders>
          </w:tcPr>
          <w:p w14:paraId="2A4ABF1F"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1.1-1.6, 2.1 -2.9, 3.1 – 3.7, 4.2- 4.7, 5.1, 5.5, 6.3 -6.7, 7.4, 7.5.</w:t>
            </w:r>
          </w:p>
        </w:tc>
        <w:tc>
          <w:tcPr>
            <w:tcW w:w="407" w:type="pct"/>
            <w:tcBorders>
              <w:bottom w:val="single" w:sz="4" w:space="0" w:color="000000"/>
            </w:tcBorders>
            <w:shd w:val="clear" w:color="auto" w:fill="auto"/>
          </w:tcPr>
          <w:p w14:paraId="1092DD15"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3E9FC3F0" w14:textId="77777777" w:rsidTr="00F925AA">
        <w:trPr>
          <w:trHeight w:val="328"/>
        </w:trPr>
        <w:tc>
          <w:tcPr>
            <w:tcW w:w="285" w:type="pct"/>
            <w:vMerge/>
            <w:shd w:val="clear" w:color="auto" w:fill="B4C6E7" w:themeFill="accent1" w:themeFillTint="66"/>
            <w:noWrap/>
          </w:tcPr>
          <w:p w14:paraId="210D8E9E" w14:textId="77777777" w:rsidR="00551565" w:rsidRPr="001C5C5A" w:rsidRDefault="00551565" w:rsidP="00F925AA">
            <w:pPr>
              <w:rPr>
                <w:rFonts w:asciiTheme="majorHAnsi" w:eastAsia="Calibri" w:hAnsiTheme="majorHAnsi" w:cs="Times New Roman"/>
                <w:sz w:val="20"/>
                <w:szCs w:val="20"/>
              </w:rPr>
            </w:pPr>
          </w:p>
        </w:tc>
        <w:tc>
          <w:tcPr>
            <w:tcW w:w="283" w:type="pct"/>
            <w:shd w:val="clear" w:color="auto" w:fill="auto"/>
          </w:tcPr>
          <w:p w14:paraId="2024F8A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10</w:t>
            </w:r>
          </w:p>
        </w:tc>
        <w:tc>
          <w:tcPr>
            <w:tcW w:w="750" w:type="pct"/>
            <w:shd w:val="clear" w:color="auto" w:fill="auto"/>
          </w:tcPr>
          <w:p w14:paraId="4564BDF1"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26/11</w:t>
            </w:r>
          </w:p>
        </w:tc>
        <w:tc>
          <w:tcPr>
            <w:tcW w:w="2333" w:type="pct"/>
            <w:shd w:val="clear" w:color="auto" w:fill="auto"/>
          </w:tcPr>
          <w:p w14:paraId="44D7B020"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STEAM Education</w:t>
            </w:r>
          </w:p>
          <w:p w14:paraId="218C92D8" w14:textId="77777777" w:rsidR="00551565" w:rsidRPr="001C5C5A" w:rsidRDefault="00551565" w:rsidP="00F925AA">
            <w:pPr>
              <w:rPr>
                <w:rFonts w:asciiTheme="majorHAnsi" w:eastAsia="Calibri" w:hAnsiTheme="majorHAnsi" w:cs="Times New Roman"/>
                <w:bCs/>
                <w:sz w:val="20"/>
                <w:szCs w:val="20"/>
              </w:rPr>
            </w:pPr>
            <w:r w:rsidRPr="001C5C5A">
              <w:rPr>
                <w:rFonts w:asciiTheme="majorHAnsi" w:eastAsia="Calibri" w:hAnsiTheme="majorHAnsi" w:cs="Times New Roman"/>
                <w:bCs/>
                <w:sz w:val="20"/>
                <w:szCs w:val="20"/>
              </w:rPr>
              <w:t>Team –teaching creative STEAM challenges.  Giving purpose to learning</w:t>
            </w:r>
          </w:p>
          <w:p w14:paraId="28EA2C6E"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QI Science</w:t>
            </w:r>
          </w:p>
        </w:tc>
        <w:tc>
          <w:tcPr>
            <w:tcW w:w="942" w:type="pct"/>
          </w:tcPr>
          <w:p w14:paraId="3AB7482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1.1-1.6, 2.1 -2.9, 3.1 – 3.7, 4.2- 4.7, 5.1, 5.5, 6.3 -6.7, 7.4, 7.5, 7.7</w:t>
            </w:r>
          </w:p>
        </w:tc>
        <w:tc>
          <w:tcPr>
            <w:tcW w:w="407" w:type="pct"/>
            <w:shd w:val="clear" w:color="auto" w:fill="auto"/>
          </w:tcPr>
          <w:p w14:paraId="245727D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64D2D30D" w14:textId="77777777" w:rsidTr="00F925AA">
        <w:trPr>
          <w:trHeight w:val="328"/>
        </w:trPr>
        <w:tc>
          <w:tcPr>
            <w:tcW w:w="285" w:type="pct"/>
            <w:vMerge/>
            <w:shd w:val="clear" w:color="auto" w:fill="B4C6E7" w:themeFill="accent1" w:themeFillTint="66"/>
            <w:noWrap/>
          </w:tcPr>
          <w:p w14:paraId="122C9273" w14:textId="77777777" w:rsidR="00551565" w:rsidRPr="001C5C5A" w:rsidRDefault="00551565" w:rsidP="00F925AA">
            <w:pPr>
              <w:rPr>
                <w:rFonts w:asciiTheme="majorHAnsi" w:eastAsia="Calibri" w:hAnsiTheme="majorHAnsi" w:cs="Times New Roman"/>
                <w:sz w:val="20"/>
                <w:szCs w:val="20"/>
              </w:rPr>
            </w:pPr>
          </w:p>
        </w:tc>
        <w:tc>
          <w:tcPr>
            <w:tcW w:w="283" w:type="pct"/>
          </w:tcPr>
          <w:p w14:paraId="52FB0B7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11</w:t>
            </w:r>
          </w:p>
        </w:tc>
        <w:tc>
          <w:tcPr>
            <w:tcW w:w="750" w:type="pct"/>
          </w:tcPr>
          <w:p w14:paraId="03F384D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3/12</w:t>
            </w:r>
          </w:p>
        </w:tc>
        <w:tc>
          <w:tcPr>
            <w:tcW w:w="2333" w:type="pct"/>
          </w:tcPr>
          <w:p w14:paraId="303CC157" w14:textId="77777777" w:rsidR="00551565" w:rsidRPr="001C5C5A" w:rsidRDefault="00551565" w:rsidP="00F925AA">
            <w:pPr>
              <w:rPr>
                <w:rFonts w:asciiTheme="majorHAnsi" w:eastAsia="Calibri" w:hAnsiTheme="majorHAnsi" w:cs="Times New Roman"/>
                <w:b/>
                <w:iCs/>
                <w:sz w:val="20"/>
                <w:szCs w:val="20"/>
              </w:rPr>
            </w:pPr>
            <w:r w:rsidRPr="001C5C5A">
              <w:rPr>
                <w:rFonts w:asciiTheme="majorHAnsi" w:eastAsia="Calibri" w:hAnsiTheme="majorHAnsi" w:cs="Times New Roman"/>
                <w:b/>
                <w:iCs/>
                <w:sz w:val="20"/>
                <w:szCs w:val="20"/>
              </w:rPr>
              <w:t>Dialogic Teaching in Science</w:t>
            </w:r>
          </w:p>
          <w:p w14:paraId="25D20325" w14:textId="77777777" w:rsidR="00551565" w:rsidRPr="001C5C5A" w:rsidRDefault="00551565" w:rsidP="00F925AA">
            <w:pPr>
              <w:rPr>
                <w:rFonts w:asciiTheme="majorHAnsi" w:eastAsia="Calibri" w:hAnsiTheme="majorHAnsi" w:cs="Times New Roman"/>
                <w:iCs/>
                <w:sz w:val="20"/>
                <w:szCs w:val="20"/>
              </w:rPr>
            </w:pPr>
            <w:r w:rsidRPr="001C5C5A">
              <w:rPr>
                <w:rFonts w:asciiTheme="majorHAnsi" w:eastAsia="Calibri" w:hAnsiTheme="majorHAnsi" w:cs="Times New Roman"/>
                <w:iCs/>
                <w:sz w:val="20"/>
                <w:szCs w:val="20"/>
              </w:rPr>
              <w:t>Input from Judith Klein-</w:t>
            </w:r>
            <w:proofErr w:type="spellStart"/>
            <w:r w:rsidRPr="001C5C5A">
              <w:rPr>
                <w:rFonts w:asciiTheme="majorHAnsi" w:eastAsia="Calibri" w:hAnsiTheme="majorHAnsi" w:cs="Times New Roman"/>
                <w:iCs/>
                <w:sz w:val="20"/>
                <w:szCs w:val="20"/>
              </w:rPr>
              <w:t>Starrman</w:t>
            </w:r>
            <w:proofErr w:type="spellEnd"/>
            <w:r w:rsidRPr="001C5C5A">
              <w:rPr>
                <w:rFonts w:asciiTheme="majorHAnsi" w:eastAsia="Calibri" w:hAnsiTheme="majorHAnsi" w:cs="Times New Roman"/>
                <w:iCs/>
                <w:sz w:val="20"/>
                <w:szCs w:val="20"/>
              </w:rPr>
              <w:t xml:space="preserve"> on dialogic methods in science. </w:t>
            </w:r>
          </w:p>
          <w:p w14:paraId="04CF626F" w14:textId="77777777" w:rsidR="00551565" w:rsidRPr="001C5C5A" w:rsidRDefault="00551565" w:rsidP="00F925AA">
            <w:pPr>
              <w:rPr>
                <w:rFonts w:asciiTheme="majorHAnsi" w:eastAsia="Calibri" w:hAnsiTheme="majorHAnsi" w:cs="Times New Roman"/>
                <w:b/>
                <w:iCs/>
                <w:sz w:val="20"/>
                <w:szCs w:val="20"/>
              </w:rPr>
            </w:pPr>
            <w:r w:rsidRPr="001C5C5A">
              <w:rPr>
                <w:rFonts w:asciiTheme="majorHAnsi" w:eastAsia="Calibri" w:hAnsiTheme="majorHAnsi" w:cs="Times New Roman"/>
                <w:sz w:val="20"/>
                <w:szCs w:val="20"/>
              </w:rPr>
              <w:t>QI Science</w:t>
            </w:r>
          </w:p>
        </w:tc>
        <w:tc>
          <w:tcPr>
            <w:tcW w:w="942" w:type="pct"/>
          </w:tcPr>
          <w:p w14:paraId="22FFF47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1.1-1.6, 2.1 -2.9, 3.1 – 3.7, 4.2- 4.7, 5.1, 5.5, 6.3 -6.7, 7.4, 7.5.</w:t>
            </w:r>
          </w:p>
        </w:tc>
        <w:tc>
          <w:tcPr>
            <w:tcW w:w="407" w:type="pct"/>
          </w:tcPr>
          <w:p w14:paraId="5051952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J K-S &amp; HW</w:t>
            </w:r>
          </w:p>
        </w:tc>
      </w:tr>
      <w:tr w:rsidR="00551565" w:rsidRPr="001C5C5A" w14:paraId="767B14A6" w14:textId="77777777" w:rsidTr="00F925AA">
        <w:trPr>
          <w:trHeight w:hRule="exact" w:val="779"/>
        </w:trPr>
        <w:tc>
          <w:tcPr>
            <w:tcW w:w="285" w:type="pct"/>
            <w:vMerge/>
            <w:shd w:val="clear" w:color="auto" w:fill="B4C6E7" w:themeFill="accent1" w:themeFillTint="66"/>
            <w:noWrap/>
          </w:tcPr>
          <w:p w14:paraId="06F77F2E" w14:textId="77777777" w:rsidR="00551565" w:rsidRPr="001C5C5A" w:rsidRDefault="00551565" w:rsidP="00F925AA">
            <w:pPr>
              <w:rPr>
                <w:rFonts w:asciiTheme="majorHAnsi" w:eastAsia="Calibri" w:hAnsiTheme="majorHAnsi" w:cs="Times New Roman"/>
                <w:sz w:val="20"/>
                <w:szCs w:val="20"/>
              </w:rPr>
            </w:pPr>
          </w:p>
        </w:tc>
        <w:tc>
          <w:tcPr>
            <w:tcW w:w="283" w:type="pct"/>
          </w:tcPr>
          <w:p w14:paraId="5FD6B8F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12</w:t>
            </w:r>
          </w:p>
        </w:tc>
        <w:tc>
          <w:tcPr>
            <w:tcW w:w="750" w:type="pct"/>
          </w:tcPr>
          <w:p w14:paraId="4B81B5F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Friday 10/12</w:t>
            </w:r>
          </w:p>
        </w:tc>
        <w:tc>
          <w:tcPr>
            <w:tcW w:w="2333" w:type="pct"/>
          </w:tcPr>
          <w:p w14:paraId="4A2F8CD7"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b/>
                <w:bCs/>
                <w:sz w:val="20"/>
                <w:szCs w:val="20"/>
              </w:rPr>
              <w:t>Early Years Science (PLAYS) and celebration!</w:t>
            </w:r>
          </w:p>
          <w:p w14:paraId="1D3AFD75"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QI Science</w:t>
            </w:r>
          </w:p>
          <w:p w14:paraId="7B1A33D0" w14:textId="77777777" w:rsidR="00551565" w:rsidRPr="001C5C5A" w:rsidRDefault="00551565" w:rsidP="00F925AA">
            <w:pPr>
              <w:rPr>
                <w:rFonts w:asciiTheme="majorHAnsi" w:eastAsia="Calibri" w:hAnsiTheme="majorHAnsi" w:cs="Times New Roman"/>
                <w:b/>
                <w:bCs/>
                <w:sz w:val="20"/>
                <w:szCs w:val="20"/>
              </w:rPr>
            </w:pPr>
          </w:p>
        </w:tc>
        <w:tc>
          <w:tcPr>
            <w:tcW w:w="942" w:type="pct"/>
          </w:tcPr>
          <w:p w14:paraId="3742A94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Arial" w:hAnsiTheme="majorHAnsi" w:cs="Arial"/>
                <w:color w:val="000000"/>
                <w:sz w:val="20"/>
                <w:szCs w:val="20"/>
                <w:lang w:eastAsia="en-GB"/>
              </w:rPr>
              <w:t>1.1-1.6, 2.1 -2.9, 3.1 – 3.7, 4.2- 4.7, 5.1, 5.5, 6.3 -6.7, 7.4, 7.5.</w:t>
            </w:r>
          </w:p>
        </w:tc>
        <w:tc>
          <w:tcPr>
            <w:tcW w:w="407" w:type="pct"/>
          </w:tcPr>
          <w:p w14:paraId="1363CB4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725F4457" w14:textId="77777777" w:rsidTr="00F925AA">
        <w:trPr>
          <w:trHeight w:hRule="exact" w:val="389"/>
        </w:trPr>
        <w:tc>
          <w:tcPr>
            <w:tcW w:w="285" w:type="pct"/>
            <w:shd w:val="clear" w:color="auto" w:fill="B4C6E7" w:themeFill="accent1" w:themeFillTint="66"/>
            <w:noWrap/>
          </w:tcPr>
          <w:p w14:paraId="6AD40FAD" w14:textId="77777777" w:rsidR="00551565" w:rsidRPr="001C5C5A" w:rsidRDefault="00551565" w:rsidP="00F925AA">
            <w:pPr>
              <w:rPr>
                <w:rFonts w:asciiTheme="majorHAnsi" w:eastAsia="Calibri" w:hAnsiTheme="majorHAnsi" w:cs="Times New Roman"/>
                <w:sz w:val="20"/>
                <w:szCs w:val="20"/>
              </w:rPr>
            </w:pPr>
          </w:p>
        </w:tc>
        <w:tc>
          <w:tcPr>
            <w:tcW w:w="283" w:type="pct"/>
          </w:tcPr>
          <w:p w14:paraId="646A44ED" w14:textId="77777777" w:rsidR="00551565" w:rsidRPr="001C5C5A" w:rsidRDefault="00551565" w:rsidP="00F925AA">
            <w:pPr>
              <w:rPr>
                <w:rFonts w:asciiTheme="majorHAnsi" w:eastAsia="Calibri" w:hAnsiTheme="majorHAnsi" w:cs="Times New Roman"/>
                <w:sz w:val="20"/>
                <w:szCs w:val="20"/>
              </w:rPr>
            </w:pPr>
          </w:p>
        </w:tc>
        <w:tc>
          <w:tcPr>
            <w:tcW w:w="750" w:type="pct"/>
          </w:tcPr>
          <w:p w14:paraId="5BE31349"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06/01/2022</w:t>
            </w:r>
          </w:p>
        </w:tc>
        <w:tc>
          <w:tcPr>
            <w:tcW w:w="3682" w:type="pct"/>
            <w:gridSpan w:val="3"/>
          </w:tcPr>
          <w:p w14:paraId="3167B388"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Submission of EPS Assignment (feedback 27/01/22)</w:t>
            </w:r>
          </w:p>
        </w:tc>
      </w:tr>
      <w:tr w:rsidR="00551565" w:rsidRPr="001C5C5A" w14:paraId="6816443F" w14:textId="77777777" w:rsidTr="00F925AA">
        <w:trPr>
          <w:trHeight w:hRule="exact" w:val="269"/>
        </w:trPr>
        <w:tc>
          <w:tcPr>
            <w:tcW w:w="285" w:type="pct"/>
            <w:shd w:val="clear" w:color="auto" w:fill="B4C6E7" w:themeFill="accent1" w:themeFillTint="66"/>
            <w:noWrap/>
          </w:tcPr>
          <w:p w14:paraId="4BCDB8F0" w14:textId="77777777" w:rsidR="00551565" w:rsidRPr="001C5C5A" w:rsidRDefault="00551565" w:rsidP="00F925AA">
            <w:pPr>
              <w:rPr>
                <w:rFonts w:asciiTheme="majorHAnsi" w:eastAsia="Calibri" w:hAnsiTheme="majorHAnsi" w:cs="Times New Roman"/>
                <w:sz w:val="20"/>
                <w:szCs w:val="20"/>
              </w:rPr>
            </w:pPr>
          </w:p>
        </w:tc>
        <w:tc>
          <w:tcPr>
            <w:tcW w:w="4715" w:type="pct"/>
            <w:gridSpan w:val="5"/>
            <w:shd w:val="clear" w:color="auto" w:fill="B4C6E7" w:themeFill="accent1" w:themeFillTint="66"/>
          </w:tcPr>
          <w:p w14:paraId="2E3CA86E" w14:textId="77777777" w:rsidR="00551565" w:rsidRPr="001C5C5A" w:rsidRDefault="00551565" w:rsidP="00F925AA">
            <w:pPr>
              <w:rPr>
                <w:rFonts w:asciiTheme="majorHAnsi" w:eastAsia="Calibri" w:hAnsiTheme="majorHAnsi" w:cs="Times New Roman"/>
                <w:b/>
                <w:i/>
                <w:sz w:val="20"/>
                <w:szCs w:val="20"/>
              </w:rPr>
            </w:pPr>
            <w:r w:rsidRPr="001C5C5A">
              <w:rPr>
                <w:rFonts w:asciiTheme="majorHAnsi" w:eastAsia="Calibri" w:hAnsiTheme="majorHAnsi" w:cs="Times New Roman"/>
                <w:b/>
                <w:i/>
                <w:sz w:val="20"/>
                <w:szCs w:val="20"/>
              </w:rPr>
              <w:t>Spring &amp; Summer Terms</w:t>
            </w:r>
          </w:p>
        </w:tc>
      </w:tr>
      <w:tr w:rsidR="00551565" w:rsidRPr="001C5C5A" w14:paraId="0B837BA9" w14:textId="77777777" w:rsidTr="00F925AA">
        <w:trPr>
          <w:trHeight w:hRule="exact" w:val="1110"/>
        </w:trPr>
        <w:tc>
          <w:tcPr>
            <w:tcW w:w="285" w:type="pct"/>
            <w:vMerge w:val="restart"/>
            <w:shd w:val="clear" w:color="auto" w:fill="B4C6E7" w:themeFill="accent1" w:themeFillTint="66"/>
            <w:noWrap/>
          </w:tcPr>
          <w:p w14:paraId="39451F3F"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702272" behindDoc="0" locked="0" layoutInCell="1" allowOverlap="1" wp14:anchorId="09920053" wp14:editId="41232B1F">
                      <wp:simplePos x="0" y="0"/>
                      <wp:positionH relativeFrom="column">
                        <wp:posOffset>-65405</wp:posOffset>
                      </wp:positionH>
                      <wp:positionV relativeFrom="paragraph">
                        <wp:posOffset>5825490</wp:posOffset>
                      </wp:positionV>
                      <wp:extent cx="443230" cy="1727835"/>
                      <wp:effectExtent l="0" t="0" r="0" b="635"/>
                      <wp:wrapTight wrapText="bothSides">
                        <wp:wrapPolygon edited="0">
                          <wp:start x="0" y="0"/>
                          <wp:lineTo x="21600" y="0"/>
                          <wp:lineTo x="21600" y="21600"/>
                          <wp:lineTo x="0" y="21600"/>
                          <wp:lineTo x="0" y="0"/>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017B" w14:textId="77777777" w:rsidR="00551565" w:rsidRDefault="00551565" w:rsidP="00551565">
                                  <w:pPr>
                                    <w:shd w:val="clear" w:color="auto" w:fill="B4C6E7" w:themeFill="accent1" w:themeFillTint="66"/>
                                  </w:pPr>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20053" id="_x0000_s1031" type="#_x0000_t202" style="position:absolute;margin-left:-5.15pt;margin-top:458.7pt;width:34.9pt;height:13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" filled="f" stroked="f">
                      <v:textbox style="layout-flow:vertical;mso-layout-flow-alt:bottom-to-top" inset=",7.2pt,,7.2pt">
                        <w:txbxContent>
                          <w:p w14:paraId="0C55017B" w14:textId="77777777" w:rsidR="00551565" w:rsidRDefault="00551565" w:rsidP="00551565">
                            <w:pPr>
                              <w:shd w:val="clear" w:color="auto" w:fill="B4C6E7" w:themeFill="accent1" w:themeFillTint="66"/>
                            </w:pPr>
                            <w:r w:rsidRPr="000A2DAC">
                              <w:rPr>
                                <w:b/>
                                <w:i/>
                              </w:rPr>
                              <w:t>Beginning Practice</w:t>
                            </w:r>
                          </w:p>
                        </w:txbxContent>
                      </v:textbox>
                      <w10:wrap type="tight"/>
                    </v:shape>
                  </w:pict>
                </mc:Fallback>
              </mc:AlternateContent>
            </w:r>
            <w:r w:rsidRPr="001C5C5A">
              <w:rPr>
                <w:rFonts w:asciiTheme="majorHAnsi" w:eastAsia="Calibri" w:hAnsiTheme="majorHAnsi" w:cs="Times New Roman"/>
                <w:b/>
                <w:i/>
                <w:noProof/>
                <w:sz w:val="20"/>
                <w:szCs w:val="20"/>
                <w:lang w:eastAsia="en-GB"/>
              </w:rPr>
              <mc:AlternateContent>
                <mc:Choice Requires="wps">
                  <w:drawing>
                    <wp:anchor distT="0" distB="0" distL="114300" distR="114300" simplePos="0" relativeHeight="251701248" behindDoc="0" locked="0" layoutInCell="1" allowOverlap="1" wp14:anchorId="7D3A1C39" wp14:editId="3959C05A">
                      <wp:simplePos x="0" y="0"/>
                      <wp:positionH relativeFrom="column">
                        <wp:posOffset>-65405</wp:posOffset>
                      </wp:positionH>
                      <wp:positionV relativeFrom="paragraph">
                        <wp:posOffset>6027420</wp:posOffset>
                      </wp:positionV>
                      <wp:extent cx="443230" cy="1727835"/>
                      <wp:effectExtent l="0" t="0" r="0" b="635"/>
                      <wp:wrapTight wrapText="bothSides">
                        <wp:wrapPolygon edited="0">
                          <wp:start x="0" y="0"/>
                          <wp:lineTo x="21600" y="0"/>
                          <wp:lineTo x="21600" y="21600"/>
                          <wp:lineTo x="0" y="2160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FB82" w14:textId="77777777" w:rsidR="00551565" w:rsidRDefault="00551565" w:rsidP="00551565">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1C39" id="_x0000_s1032" type="#_x0000_t202" style="position:absolute;margin-left:-5.15pt;margin-top:474.6pt;width:34.9pt;height:13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" filled="f" stroked="f">
                      <v:textbox style="layout-flow:vertical;mso-layout-flow-alt:bottom-to-top" inset=",7.2pt,,7.2pt">
                        <w:txbxContent>
                          <w:p w14:paraId="43BDFB82" w14:textId="77777777" w:rsidR="00551565" w:rsidRDefault="00551565" w:rsidP="00551565">
                            <w:r w:rsidRPr="000A2DAC">
                              <w:rPr>
                                <w:b/>
                                <w:i/>
                              </w:rPr>
                              <w:t>Beginning Practice</w:t>
                            </w:r>
                          </w:p>
                        </w:txbxContent>
                      </v:textbox>
                      <w10:wrap type="tight"/>
                    </v:shape>
                  </w:pict>
                </mc:Fallback>
              </mc:AlternateContent>
            </w:r>
          </w:p>
        </w:tc>
        <w:tc>
          <w:tcPr>
            <w:tcW w:w="283" w:type="pct"/>
          </w:tcPr>
          <w:p w14:paraId="2BCC7F1E" w14:textId="77777777" w:rsidR="00551565" w:rsidRPr="001C5C5A" w:rsidRDefault="00551565" w:rsidP="00F925AA">
            <w:pPr>
              <w:rPr>
                <w:rFonts w:asciiTheme="majorHAnsi" w:eastAsia="Calibri" w:hAnsiTheme="majorHAnsi" w:cs="Times New Roman"/>
                <w:sz w:val="20"/>
                <w:szCs w:val="20"/>
              </w:rPr>
            </w:pPr>
          </w:p>
        </w:tc>
        <w:tc>
          <w:tcPr>
            <w:tcW w:w="750" w:type="pct"/>
          </w:tcPr>
          <w:p w14:paraId="5F356376"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21/01</w:t>
            </w:r>
          </w:p>
        </w:tc>
        <w:tc>
          <w:tcPr>
            <w:tcW w:w="2333" w:type="pct"/>
          </w:tcPr>
          <w:p w14:paraId="1E357D3C" w14:textId="77777777" w:rsidR="00551565" w:rsidRPr="001C5C5A" w:rsidRDefault="00551565" w:rsidP="00F925AA">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sz w:val="20"/>
                <w:szCs w:val="20"/>
              </w:rPr>
              <w:t>Seminar Day 1: EMPLOYABILITY                                CCF</w:t>
            </w:r>
            <w:r w:rsidRPr="001C5C5A">
              <w:rPr>
                <w:rFonts w:asciiTheme="majorHAnsi" w:eastAsia="Calibri" w:hAnsiTheme="majorHAnsi" w:cs="Times New Roman"/>
                <w:b/>
                <w:color w:val="000000"/>
                <w:sz w:val="20"/>
                <w:szCs w:val="20"/>
              </w:rPr>
              <w:t xml:space="preserve">: </w:t>
            </w:r>
          </w:p>
          <w:p w14:paraId="051238B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Applications and Interviews</w:t>
            </w:r>
          </w:p>
          <w:p w14:paraId="2715CC99"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 xml:space="preserve">The Science of Birds - </w:t>
            </w:r>
            <w:r w:rsidRPr="001C5C5A">
              <w:rPr>
                <w:rFonts w:asciiTheme="majorHAnsi" w:hAnsiTheme="majorHAnsi" w:cs="Arial"/>
                <w:color w:val="333333"/>
                <w:sz w:val="20"/>
                <w:szCs w:val="20"/>
                <w:shd w:val="clear" w:color="auto" w:fill="FFFFFF"/>
              </w:rPr>
              <w:t>prep for the RSPB Big Garden Birdwatch.</w:t>
            </w:r>
          </w:p>
        </w:tc>
        <w:tc>
          <w:tcPr>
            <w:tcW w:w="942" w:type="pct"/>
          </w:tcPr>
          <w:p w14:paraId="0A56CB73" w14:textId="77777777" w:rsidR="00551565" w:rsidRPr="001C5C5A" w:rsidRDefault="00551565" w:rsidP="00F925AA">
            <w:pPr>
              <w:rPr>
                <w:rFonts w:asciiTheme="majorHAnsi" w:eastAsia="Arial" w:hAnsiTheme="majorHAnsi" w:cs="Arial"/>
                <w:color w:val="000000"/>
                <w:sz w:val="20"/>
                <w:szCs w:val="20"/>
                <w:lang w:eastAsia="en-GB"/>
              </w:rPr>
            </w:pPr>
            <w:r>
              <w:rPr>
                <w:rFonts w:asciiTheme="majorHAnsi" w:eastAsia="Calibri" w:hAnsiTheme="majorHAnsi" w:cs="Times New Roman"/>
                <w:b/>
                <w:color w:val="000000"/>
                <w:sz w:val="20"/>
                <w:szCs w:val="20"/>
              </w:rPr>
              <w:t xml:space="preserve">S3, </w:t>
            </w:r>
            <w:r w:rsidRPr="001C5C5A">
              <w:rPr>
                <w:rFonts w:asciiTheme="majorHAnsi" w:eastAsia="Calibri" w:hAnsiTheme="majorHAnsi" w:cs="Times New Roman"/>
                <w:b/>
                <w:color w:val="000000"/>
                <w:sz w:val="20"/>
                <w:szCs w:val="20"/>
              </w:rPr>
              <w:t>S8</w:t>
            </w:r>
          </w:p>
        </w:tc>
        <w:tc>
          <w:tcPr>
            <w:tcW w:w="407" w:type="pct"/>
          </w:tcPr>
          <w:p w14:paraId="3EC7A14A"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48B2C344" w14:textId="77777777" w:rsidTr="00F925AA">
        <w:trPr>
          <w:trHeight w:hRule="exact" w:val="722"/>
        </w:trPr>
        <w:tc>
          <w:tcPr>
            <w:tcW w:w="285" w:type="pct"/>
            <w:vMerge/>
            <w:shd w:val="clear" w:color="auto" w:fill="B4C6E7" w:themeFill="accent1" w:themeFillTint="66"/>
            <w:noWrap/>
          </w:tcPr>
          <w:p w14:paraId="4E2BCBD3" w14:textId="77777777" w:rsidR="00551565" w:rsidRPr="001C5C5A" w:rsidRDefault="00551565" w:rsidP="00F925AA">
            <w:pPr>
              <w:rPr>
                <w:rFonts w:asciiTheme="majorHAnsi" w:eastAsia="Calibri" w:hAnsiTheme="majorHAnsi" w:cs="Times New Roman"/>
                <w:sz w:val="20"/>
                <w:szCs w:val="20"/>
              </w:rPr>
            </w:pPr>
          </w:p>
        </w:tc>
        <w:tc>
          <w:tcPr>
            <w:tcW w:w="283" w:type="pct"/>
          </w:tcPr>
          <w:p w14:paraId="013737CC" w14:textId="77777777" w:rsidR="00551565" w:rsidRPr="001C5C5A" w:rsidRDefault="00551565" w:rsidP="00F925AA">
            <w:pPr>
              <w:rPr>
                <w:rFonts w:asciiTheme="majorHAnsi" w:eastAsia="Calibri" w:hAnsiTheme="majorHAnsi" w:cs="Times New Roman"/>
                <w:sz w:val="20"/>
                <w:szCs w:val="20"/>
              </w:rPr>
            </w:pPr>
          </w:p>
        </w:tc>
        <w:tc>
          <w:tcPr>
            <w:tcW w:w="750" w:type="pct"/>
          </w:tcPr>
          <w:p w14:paraId="3E642DEE"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11/02</w:t>
            </w:r>
          </w:p>
        </w:tc>
        <w:tc>
          <w:tcPr>
            <w:tcW w:w="2333" w:type="pct"/>
          </w:tcPr>
          <w:p w14:paraId="2442CC5F" w14:textId="77777777" w:rsidR="00551565" w:rsidRPr="001C5C5A" w:rsidRDefault="00551565" w:rsidP="00F925AA">
            <w:pPr>
              <w:rPr>
                <w:rFonts w:asciiTheme="majorHAnsi" w:eastAsia="Calibri" w:hAnsiTheme="majorHAnsi" w:cs="Times New Roman"/>
                <w:b/>
                <w:color w:val="000000"/>
                <w:sz w:val="20"/>
                <w:szCs w:val="20"/>
              </w:rPr>
            </w:pPr>
            <w:r w:rsidRPr="001C5C5A">
              <w:rPr>
                <w:rFonts w:asciiTheme="majorHAnsi" w:eastAsia="Calibri" w:hAnsiTheme="majorHAnsi" w:cs="Times New Roman"/>
                <w:b/>
                <w:sz w:val="20"/>
                <w:szCs w:val="20"/>
              </w:rPr>
              <w:t xml:space="preserve">Seminar Day 2: CROSS-CURRICULAR ML                  </w:t>
            </w:r>
          </w:p>
          <w:p w14:paraId="31A70D56"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Planning and reflecting for primary science</w:t>
            </w:r>
          </w:p>
        </w:tc>
        <w:tc>
          <w:tcPr>
            <w:tcW w:w="942" w:type="pct"/>
          </w:tcPr>
          <w:p w14:paraId="70B77840" w14:textId="77777777" w:rsidR="00551565" w:rsidRPr="001C5C5A" w:rsidRDefault="00551565" w:rsidP="00F925AA">
            <w:pPr>
              <w:rPr>
                <w:rFonts w:asciiTheme="majorHAnsi" w:eastAsia="Arial" w:hAnsiTheme="majorHAnsi" w:cs="Arial"/>
                <w:color w:val="000000"/>
                <w:sz w:val="20"/>
                <w:szCs w:val="20"/>
                <w:lang w:eastAsia="en-GB"/>
              </w:rPr>
            </w:pPr>
            <w:r w:rsidRPr="001C5C5A">
              <w:rPr>
                <w:rFonts w:asciiTheme="majorHAnsi" w:eastAsia="Calibri" w:hAnsiTheme="majorHAnsi" w:cs="Times New Roman"/>
                <w:b/>
                <w:color w:val="000000"/>
                <w:sz w:val="20"/>
                <w:szCs w:val="20"/>
              </w:rPr>
              <w:t>S1, S2, S3, S4, S8</w:t>
            </w:r>
          </w:p>
        </w:tc>
        <w:tc>
          <w:tcPr>
            <w:tcW w:w="407" w:type="pct"/>
          </w:tcPr>
          <w:p w14:paraId="498D318D"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659EA36C" w14:textId="77777777" w:rsidTr="00F925AA">
        <w:trPr>
          <w:trHeight w:hRule="exact" w:val="562"/>
        </w:trPr>
        <w:tc>
          <w:tcPr>
            <w:tcW w:w="285" w:type="pct"/>
            <w:vMerge/>
            <w:shd w:val="clear" w:color="auto" w:fill="B4C6E7" w:themeFill="accent1" w:themeFillTint="66"/>
            <w:noWrap/>
          </w:tcPr>
          <w:p w14:paraId="0CF9E7C4" w14:textId="77777777" w:rsidR="00551565" w:rsidRPr="001C5C5A" w:rsidRDefault="00551565" w:rsidP="00F925AA">
            <w:pPr>
              <w:rPr>
                <w:rFonts w:asciiTheme="majorHAnsi" w:eastAsia="Calibri" w:hAnsiTheme="majorHAnsi" w:cs="Times New Roman"/>
                <w:sz w:val="20"/>
                <w:szCs w:val="20"/>
              </w:rPr>
            </w:pPr>
          </w:p>
        </w:tc>
        <w:tc>
          <w:tcPr>
            <w:tcW w:w="283" w:type="pct"/>
          </w:tcPr>
          <w:p w14:paraId="6A3CF86E" w14:textId="77777777" w:rsidR="00551565" w:rsidRPr="001C5C5A" w:rsidRDefault="00551565" w:rsidP="00F925AA">
            <w:pPr>
              <w:rPr>
                <w:rFonts w:asciiTheme="majorHAnsi" w:eastAsia="Calibri" w:hAnsiTheme="majorHAnsi" w:cs="Times New Roman"/>
                <w:sz w:val="20"/>
                <w:szCs w:val="20"/>
              </w:rPr>
            </w:pPr>
          </w:p>
        </w:tc>
        <w:tc>
          <w:tcPr>
            <w:tcW w:w="750" w:type="pct"/>
          </w:tcPr>
          <w:p w14:paraId="401396F0"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11/03</w:t>
            </w:r>
          </w:p>
        </w:tc>
        <w:tc>
          <w:tcPr>
            <w:tcW w:w="2333" w:type="pct"/>
          </w:tcPr>
          <w:p w14:paraId="4A923C25" w14:textId="77777777" w:rsidR="00551565" w:rsidRPr="001C5C5A" w:rsidRDefault="00551565" w:rsidP="00F925AA">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sz w:val="20"/>
                <w:szCs w:val="20"/>
              </w:rPr>
              <w:t>Seminar Day 3: INCLUSION/Adaptive teaching</w:t>
            </w:r>
            <w:r w:rsidRPr="001C5C5A">
              <w:rPr>
                <w:rFonts w:asciiTheme="majorHAnsi" w:eastAsia="Calibri" w:hAnsiTheme="majorHAnsi" w:cs="Times New Roman"/>
                <w:b/>
                <w:color w:val="000000"/>
                <w:sz w:val="20"/>
                <w:szCs w:val="20"/>
              </w:rPr>
              <w:t xml:space="preserve">                             </w:t>
            </w:r>
          </w:p>
          <w:p w14:paraId="671A31CE"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eastAsia="Calibri" w:hAnsiTheme="majorHAnsi" w:cs="Times New Roman"/>
                <w:sz w:val="20"/>
                <w:szCs w:val="20"/>
              </w:rPr>
              <w:t xml:space="preserve">Subject Knowledge Blitz </w:t>
            </w:r>
          </w:p>
        </w:tc>
        <w:tc>
          <w:tcPr>
            <w:tcW w:w="942" w:type="pct"/>
          </w:tcPr>
          <w:p w14:paraId="72F587EC" w14:textId="77777777" w:rsidR="00551565" w:rsidRPr="001C5C5A" w:rsidRDefault="00551565" w:rsidP="00F925AA">
            <w:pPr>
              <w:rPr>
                <w:rFonts w:asciiTheme="majorHAnsi" w:eastAsia="Arial" w:hAnsiTheme="majorHAnsi" w:cs="Arial"/>
                <w:color w:val="000000"/>
                <w:sz w:val="20"/>
                <w:szCs w:val="20"/>
                <w:lang w:eastAsia="en-GB"/>
              </w:rPr>
            </w:pPr>
            <w:r>
              <w:rPr>
                <w:rFonts w:asciiTheme="majorHAnsi" w:eastAsia="Calibri" w:hAnsiTheme="majorHAnsi" w:cs="Times New Roman"/>
                <w:b/>
                <w:color w:val="000000"/>
                <w:sz w:val="20"/>
                <w:szCs w:val="20"/>
              </w:rPr>
              <w:t xml:space="preserve">S3, </w:t>
            </w:r>
            <w:r w:rsidRPr="001C5C5A">
              <w:rPr>
                <w:rFonts w:asciiTheme="majorHAnsi" w:eastAsia="Calibri" w:hAnsiTheme="majorHAnsi" w:cs="Times New Roman"/>
                <w:b/>
                <w:color w:val="000000"/>
                <w:sz w:val="20"/>
                <w:szCs w:val="20"/>
              </w:rPr>
              <w:t>S5, S7</w:t>
            </w:r>
          </w:p>
        </w:tc>
        <w:tc>
          <w:tcPr>
            <w:tcW w:w="407" w:type="pct"/>
          </w:tcPr>
          <w:p w14:paraId="506C4BA4"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63AACB4A" w14:textId="77777777" w:rsidTr="00F925AA">
        <w:trPr>
          <w:trHeight w:hRule="exact" w:val="592"/>
        </w:trPr>
        <w:tc>
          <w:tcPr>
            <w:tcW w:w="285" w:type="pct"/>
            <w:vMerge/>
            <w:shd w:val="clear" w:color="auto" w:fill="B4C6E7" w:themeFill="accent1" w:themeFillTint="66"/>
            <w:noWrap/>
          </w:tcPr>
          <w:p w14:paraId="11F06611" w14:textId="77777777" w:rsidR="00551565" w:rsidRPr="001C5C5A" w:rsidRDefault="00551565" w:rsidP="00F925AA">
            <w:pPr>
              <w:rPr>
                <w:rFonts w:asciiTheme="majorHAnsi" w:eastAsia="Calibri" w:hAnsiTheme="majorHAnsi" w:cs="Times New Roman"/>
                <w:sz w:val="20"/>
                <w:szCs w:val="20"/>
              </w:rPr>
            </w:pPr>
          </w:p>
        </w:tc>
        <w:tc>
          <w:tcPr>
            <w:tcW w:w="283" w:type="pct"/>
          </w:tcPr>
          <w:p w14:paraId="4E884901" w14:textId="77777777" w:rsidR="00551565" w:rsidRPr="001C5C5A" w:rsidRDefault="00551565" w:rsidP="00F925AA">
            <w:pPr>
              <w:rPr>
                <w:rFonts w:asciiTheme="majorHAnsi" w:eastAsia="Calibri" w:hAnsiTheme="majorHAnsi" w:cs="Times New Roman"/>
                <w:sz w:val="20"/>
                <w:szCs w:val="20"/>
              </w:rPr>
            </w:pPr>
          </w:p>
        </w:tc>
        <w:tc>
          <w:tcPr>
            <w:tcW w:w="750" w:type="pct"/>
          </w:tcPr>
          <w:p w14:paraId="5D65995B"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26/04</w:t>
            </w:r>
          </w:p>
        </w:tc>
        <w:tc>
          <w:tcPr>
            <w:tcW w:w="3682" w:type="pct"/>
            <w:gridSpan w:val="3"/>
          </w:tcPr>
          <w:p w14:paraId="1DB92AC7"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b/>
                <w:i/>
                <w:sz w:val="20"/>
                <w:szCs w:val="20"/>
              </w:rPr>
              <w:t>Submission of Specialist Pathway Assignment (Feedback 18/05/22)</w:t>
            </w:r>
          </w:p>
        </w:tc>
      </w:tr>
      <w:tr w:rsidR="00551565" w:rsidRPr="001C5C5A" w14:paraId="7C8BCFD0" w14:textId="77777777" w:rsidTr="00F925AA">
        <w:trPr>
          <w:trHeight w:hRule="exact" w:val="1110"/>
        </w:trPr>
        <w:tc>
          <w:tcPr>
            <w:tcW w:w="285" w:type="pct"/>
            <w:vMerge/>
            <w:shd w:val="clear" w:color="auto" w:fill="B4C6E7" w:themeFill="accent1" w:themeFillTint="66"/>
            <w:noWrap/>
          </w:tcPr>
          <w:p w14:paraId="2A45BC29" w14:textId="77777777" w:rsidR="00551565" w:rsidRPr="001C5C5A" w:rsidRDefault="00551565" w:rsidP="00F925AA">
            <w:pPr>
              <w:rPr>
                <w:rFonts w:asciiTheme="majorHAnsi" w:eastAsia="Calibri" w:hAnsiTheme="majorHAnsi" w:cs="Times New Roman"/>
                <w:sz w:val="20"/>
                <w:szCs w:val="20"/>
              </w:rPr>
            </w:pPr>
          </w:p>
        </w:tc>
        <w:tc>
          <w:tcPr>
            <w:tcW w:w="283" w:type="pct"/>
          </w:tcPr>
          <w:p w14:paraId="50504869" w14:textId="77777777" w:rsidR="00551565" w:rsidRPr="001C5C5A" w:rsidRDefault="00551565" w:rsidP="00F925AA">
            <w:pPr>
              <w:rPr>
                <w:rFonts w:asciiTheme="majorHAnsi" w:eastAsia="Calibri" w:hAnsiTheme="majorHAnsi" w:cs="Times New Roman"/>
                <w:sz w:val="20"/>
                <w:szCs w:val="20"/>
              </w:rPr>
            </w:pPr>
          </w:p>
        </w:tc>
        <w:tc>
          <w:tcPr>
            <w:tcW w:w="750" w:type="pct"/>
          </w:tcPr>
          <w:p w14:paraId="32F6C3FB"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29/04</w:t>
            </w:r>
          </w:p>
        </w:tc>
        <w:tc>
          <w:tcPr>
            <w:tcW w:w="2333" w:type="pct"/>
          </w:tcPr>
          <w:p w14:paraId="3FC933DF" w14:textId="77777777" w:rsidR="00551565" w:rsidRPr="001C5C5A" w:rsidRDefault="00551565" w:rsidP="00F925AA">
            <w:pPr>
              <w:tabs>
                <w:tab w:val="left" w:pos="7200"/>
              </w:tabs>
              <w:rPr>
                <w:rFonts w:asciiTheme="majorHAnsi" w:eastAsia="Calibri" w:hAnsiTheme="majorHAnsi" w:cs="Times New Roman"/>
                <w:b/>
                <w:color w:val="000000"/>
                <w:sz w:val="20"/>
                <w:szCs w:val="20"/>
              </w:rPr>
            </w:pPr>
            <w:r w:rsidRPr="001C5C5A">
              <w:rPr>
                <w:rFonts w:asciiTheme="majorHAnsi" w:eastAsia="Calibri" w:hAnsiTheme="majorHAnsi" w:cs="Times New Roman"/>
                <w:b/>
                <w:sz w:val="20"/>
                <w:szCs w:val="20"/>
              </w:rPr>
              <w:t>Seminar Day 4: Early Career</w:t>
            </w:r>
            <w:r w:rsidRPr="001C5C5A">
              <w:rPr>
                <w:rFonts w:asciiTheme="majorHAnsi" w:eastAsia="Calibri" w:hAnsiTheme="majorHAnsi" w:cs="Times New Roman"/>
                <w:color w:val="000000"/>
                <w:sz w:val="20"/>
                <w:szCs w:val="20"/>
              </w:rPr>
              <w:t xml:space="preserve"> </w:t>
            </w:r>
            <w:r w:rsidRPr="001C5C5A">
              <w:rPr>
                <w:rFonts w:asciiTheme="majorHAnsi" w:eastAsia="Calibri" w:hAnsiTheme="majorHAnsi" w:cs="Times New Roman"/>
                <w:b/>
                <w:sz w:val="20"/>
                <w:szCs w:val="20"/>
              </w:rPr>
              <w:t xml:space="preserve">                               </w:t>
            </w:r>
          </w:p>
          <w:p w14:paraId="24D7DAFD" w14:textId="77777777" w:rsidR="00551565" w:rsidRPr="001C5C5A" w:rsidRDefault="00551565" w:rsidP="00F925AA">
            <w:pPr>
              <w:rPr>
                <w:rFonts w:asciiTheme="majorHAnsi" w:eastAsia="Calibri" w:hAnsiTheme="majorHAnsi" w:cs="Times New Roman"/>
                <w:b/>
                <w:bCs/>
                <w:sz w:val="20"/>
                <w:szCs w:val="20"/>
              </w:rPr>
            </w:pPr>
            <w:r w:rsidRPr="001C5C5A">
              <w:rPr>
                <w:rFonts w:asciiTheme="majorHAnsi" w:hAnsiTheme="majorHAnsi" w:cstheme="majorHAnsi"/>
                <w:color w:val="333333"/>
                <w:sz w:val="20"/>
                <w:szCs w:val="20"/>
                <w:shd w:val="clear" w:color="auto" w:fill="FFFFFF"/>
              </w:rPr>
              <w:t xml:space="preserve">Becoming a Science </w:t>
            </w:r>
            <w:proofErr w:type="gramStart"/>
            <w:r w:rsidRPr="001C5C5A">
              <w:rPr>
                <w:rFonts w:asciiTheme="majorHAnsi" w:hAnsiTheme="majorHAnsi" w:cstheme="majorHAnsi"/>
                <w:color w:val="333333"/>
                <w:sz w:val="20"/>
                <w:szCs w:val="20"/>
                <w:shd w:val="clear" w:color="auto" w:fill="FFFFFF"/>
              </w:rPr>
              <w:t>Leader</w:t>
            </w:r>
            <w:r w:rsidRPr="001C5C5A">
              <w:rPr>
                <w:rFonts w:asciiTheme="majorHAnsi" w:eastAsia="Calibri" w:hAnsiTheme="majorHAnsi" w:cstheme="majorHAnsi"/>
                <w:sz w:val="20"/>
                <w:szCs w:val="20"/>
              </w:rPr>
              <w:t xml:space="preserve">  &amp;</w:t>
            </w:r>
            <w:proofErr w:type="gramEnd"/>
            <w:r w:rsidRPr="001C5C5A">
              <w:rPr>
                <w:rFonts w:asciiTheme="majorHAnsi" w:eastAsia="Calibri" w:hAnsiTheme="majorHAnsi" w:cstheme="majorHAnsi"/>
                <w:sz w:val="20"/>
                <w:szCs w:val="20"/>
              </w:rPr>
              <w:t xml:space="preserve"> Early career teacher resilience.</w:t>
            </w:r>
          </w:p>
        </w:tc>
        <w:tc>
          <w:tcPr>
            <w:tcW w:w="942" w:type="pct"/>
          </w:tcPr>
          <w:p w14:paraId="07F8E1BF" w14:textId="77777777" w:rsidR="00551565" w:rsidRPr="001C5C5A" w:rsidRDefault="00551565" w:rsidP="00F925AA">
            <w:pPr>
              <w:rPr>
                <w:rFonts w:asciiTheme="majorHAnsi" w:eastAsia="Arial" w:hAnsiTheme="majorHAnsi" w:cs="Arial"/>
                <w:color w:val="000000"/>
                <w:sz w:val="20"/>
                <w:szCs w:val="20"/>
                <w:lang w:eastAsia="en-GB"/>
              </w:rPr>
            </w:pPr>
            <w:r w:rsidRPr="001C5C5A">
              <w:rPr>
                <w:rFonts w:asciiTheme="majorHAnsi" w:eastAsia="Calibri" w:hAnsiTheme="majorHAnsi" w:cs="Times New Roman"/>
                <w:b/>
                <w:color w:val="000000"/>
                <w:sz w:val="20"/>
                <w:szCs w:val="20"/>
              </w:rPr>
              <w:t xml:space="preserve">S1, S2, S3, S4, S5, S6     </w:t>
            </w:r>
          </w:p>
        </w:tc>
        <w:tc>
          <w:tcPr>
            <w:tcW w:w="407" w:type="pct"/>
          </w:tcPr>
          <w:p w14:paraId="71F91AF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r w:rsidR="00551565" w:rsidRPr="001C5C5A" w14:paraId="357A1E78" w14:textId="77777777" w:rsidTr="00F925AA">
        <w:trPr>
          <w:trHeight w:hRule="exact" w:val="708"/>
        </w:trPr>
        <w:tc>
          <w:tcPr>
            <w:tcW w:w="285" w:type="pct"/>
            <w:vMerge/>
            <w:shd w:val="clear" w:color="auto" w:fill="B4C6E7" w:themeFill="accent1" w:themeFillTint="66"/>
            <w:noWrap/>
          </w:tcPr>
          <w:p w14:paraId="1AB0625D" w14:textId="77777777" w:rsidR="00551565" w:rsidRPr="001C5C5A" w:rsidRDefault="00551565" w:rsidP="00F925AA">
            <w:pPr>
              <w:rPr>
                <w:rFonts w:asciiTheme="majorHAnsi" w:eastAsia="Calibri" w:hAnsiTheme="majorHAnsi" w:cs="Times New Roman"/>
                <w:sz w:val="20"/>
                <w:szCs w:val="20"/>
              </w:rPr>
            </w:pPr>
          </w:p>
        </w:tc>
        <w:tc>
          <w:tcPr>
            <w:tcW w:w="283" w:type="pct"/>
          </w:tcPr>
          <w:p w14:paraId="7BBA50BD" w14:textId="77777777" w:rsidR="00551565" w:rsidRPr="001C5C5A" w:rsidRDefault="00551565" w:rsidP="00F925AA">
            <w:pPr>
              <w:rPr>
                <w:rFonts w:asciiTheme="majorHAnsi" w:eastAsia="Calibri" w:hAnsiTheme="majorHAnsi" w:cs="Times New Roman"/>
                <w:sz w:val="20"/>
                <w:szCs w:val="20"/>
              </w:rPr>
            </w:pPr>
          </w:p>
        </w:tc>
        <w:tc>
          <w:tcPr>
            <w:tcW w:w="750" w:type="pct"/>
          </w:tcPr>
          <w:p w14:paraId="35B86363"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30/06</w:t>
            </w:r>
          </w:p>
        </w:tc>
        <w:tc>
          <w:tcPr>
            <w:tcW w:w="2333" w:type="pct"/>
          </w:tcPr>
          <w:p w14:paraId="7DC9A933" w14:textId="77777777" w:rsidR="00551565" w:rsidRPr="001C5C5A" w:rsidRDefault="00551565" w:rsidP="00F925AA">
            <w:pPr>
              <w:tabs>
                <w:tab w:val="left" w:pos="7200"/>
              </w:tabs>
              <w:rPr>
                <w:rFonts w:asciiTheme="majorHAnsi" w:eastAsia="Calibri" w:hAnsiTheme="majorHAnsi" w:cs="Times New Roman"/>
                <w:b/>
                <w:bCs/>
                <w:sz w:val="20"/>
                <w:szCs w:val="20"/>
              </w:rPr>
            </w:pPr>
            <w:r w:rsidRPr="001C5C5A">
              <w:rPr>
                <w:rFonts w:asciiTheme="majorHAnsi" w:eastAsia="Calibri" w:hAnsiTheme="majorHAnsi" w:cs="Times New Roman"/>
                <w:b/>
                <w:sz w:val="20"/>
                <w:szCs w:val="20"/>
              </w:rPr>
              <w:t>Seminar Day 5</w:t>
            </w:r>
            <w:r w:rsidRPr="001C5C5A">
              <w:rPr>
                <w:rFonts w:asciiTheme="majorHAnsi" w:eastAsia="Calibri" w:hAnsiTheme="majorHAnsi" w:cs="Times New Roman"/>
                <w:b/>
                <w:color w:val="000000"/>
                <w:sz w:val="20"/>
                <w:szCs w:val="20"/>
              </w:rPr>
              <w:t xml:space="preserve">                                       </w:t>
            </w:r>
            <w:r w:rsidRPr="001C5C5A">
              <w:rPr>
                <w:rFonts w:asciiTheme="majorHAnsi" w:eastAsia="Calibri" w:hAnsiTheme="majorHAnsi" w:cs="Times New Roman"/>
                <w:sz w:val="20"/>
                <w:szCs w:val="20"/>
              </w:rPr>
              <w:t>Final day of the course reflection and celebrations!</w:t>
            </w:r>
          </w:p>
        </w:tc>
        <w:tc>
          <w:tcPr>
            <w:tcW w:w="942" w:type="pct"/>
          </w:tcPr>
          <w:p w14:paraId="3C6CFA5F" w14:textId="77777777" w:rsidR="00551565" w:rsidRPr="001C5C5A" w:rsidRDefault="00551565" w:rsidP="00F925AA">
            <w:pPr>
              <w:tabs>
                <w:tab w:val="left" w:pos="7200"/>
              </w:tabs>
              <w:rPr>
                <w:rFonts w:asciiTheme="majorHAnsi" w:eastAsia="Calibri" w:hAnsiTheme="majorHAnsi" w:cs="Times New Roman"/>
                <w:b/>
                <w:sz w:val="20"/>
                <w:szCs w:val="20"/>
              </w:rPr>
            </w:pPr>
            <w:r w:rsidRPr="001C5C5A">
              <w:rPr>
                <w:rFonts w:asciiTheme="majorHAnsi" w:eastAsia="Calibri" w:hAnsiTheme="majorHAnsi" w:cs="Times New Roman"/>
                <w:b/>
                <w:color w:val="000000"/>
                <w:sz w:val="20"/>
                <w:szCs w:val="20"/>
              </w:rPr>
              <w:t>S1, S2, S3, S4. S5, S6, S&amp;, S8, part 2</w:t>
            </w:r>
          </w:p>
          <w:p w14:paraId="3BCDD745" w14:textId="77777777" w:rsidR="00551565" w:rsidRPr="001C5C5A" w:rsidRDefault="00551565" w:rsidP="00F925AA">
            <w:pPr>
              <w:rPr>
                <w:rFonts w:asciiTheme="majorHAnsi" w:eastAsia="Arial" w:hAnsiTheme="majorHAnsi" w:cs="Arial"/>
                <w:color w:val="000000"/>
                <w:sz w:val="20"/>
                <w:szCs w:val="20"/>
                <w:lang w:eastAsia="en-GB"/>
              </w:rPr>
            </w:pPr>
          </w:p>
        </w:tc>
        <w:tc>
          <w:tcPr>
            <w:tcW w:w="407" w:type="pct"/>
          </w:tcPr>
          <w:p w14:paraId="62C833DA" w14:textId="77777777" w:rsidR="00551565" w:rsidRPr="001C5C5A" w:rsidRDefault="00551565" w:rsidP="00F925AA">
            <w:pPr>
              <w:rPr>
                <w:rFonts w:asciiTheme="majorHAnsi" w:eastAsia="Calibri" w:hAnsiTheme="majorHAnsi" w:cs="Times New Roman"/>
                <w:sz w:val="20"/>
                <w:szCs w:val="20"/>
              </w:rPr>
            </w:pPr>
            <w:r w:rsidRPr="001C5C5A">
              <w:rPr>
                <w:rFonts w:asciiTheme="majorHAnsi" w:eastAsia="Calibri" w:hAnsiTheme="majorHAnsi" w:cs="Times New Roman"/>
                <w:sz w:val="20"/>
                <w:szCs w:val="20"/>
              </w:rPr>
              <w:t>HW</w:t>
            </w:r>
          </w:p>
        </w:tc>
      </w:tr>
    </w:tbl>
    <w:p w14:paraId="3906D640" w14:textId="1FB46441" w:rsidR="006855FF" w:rsidRDefault="006855FF" w:rsidP="00D4588E">
      <w:pPr>
        <w:jc w:val="both"/>
      </w:pPr>
    </w:p>
    <w:p w14:paraId="6676C40A" w14:textId="754B96D6" w:rsidR="00EB26E0" w:rsidRDefault="00EB26E0" w:rsidP="00D4588E">
      <w:pPr>
        <w:jc w:val="both"/>
      </w:pPr>
    </w:p>
    <w:p w14:paraId="5693C785" w14:textId="77777777" w:rsidR="00AA634C" w:rsidRDefault="00AA634C" w:rsidP="00D4588E">
      <w:pPr>
        <w:jc w:val="both"/>
      </w:pPr>
    </w:p>
    <w:p w14:paraId="2F5FCE8B" w14:textId="77777777" w:rsidR="008B77AD" w:rsidRDefault="008B77AD" w:rsidP="00D4588E">
      <w:pPr>
        <w:jc w:val="both"/>
        <w:rPr>
          <w:b/>
          <w:iCs/>
          <w:u w:val="single"/>
        </w:rPr>
      </w:pPr>
    </w:p>
    <w:p w14:paraId="2AD5280B" w14:textId="77777777" w:rsidR="00551565" w:rsidRDefault="00551565" w:rsidP="00D4588E">
      <w:pPr>
        <w:jc w:val="both"/>
        <w:rPr>
          <w:b/>
          <w:iCs/>
          <w:u w:val="single"/>
        </w:rPr>
      </w:pPr>
    </w:p>
    <w:p w14:paraId="570BA2B3" w14:textId="4B342751" w:rsidR="00D4588E" w:rsidRPr="005B1E9D" w:rsidRDefault="00D4588E" w:rsidP="00D4588E">
      <w:pPr>
        <w:jc w:val="both"/>
        <w:rPr>
          <w:b/>
          <w:iCs/>
          <w:u w:val="single"/>
        </w:rPr>
      </w:pPr>
      <w:bookmarkStart w:id="0" w:name="_GoBack"/>
      <w:bookmarkEnd w:id="0"/>
      <w:r w:rsidRPr="005B1E9D">
        <w:rPr>
          <w:b/>
          <w:iCs/>
          <w:u w:val="single"/>
        </w:rPr>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w:t>
      </w:r>
      <w:proofErr w:type="gramStart"/>
      <w:r>
        <w:t>trainees,</w:t>
      </w:r>
      <w:proofErr w:type="gramEnd"/>
      <w:r>
        <w:t xml:space="preserve"> and this presents the content </w:t>
      </w:r>
      <w:proofErr w:type="spellStart"/>
      <w:r>
        <w:t>atomistically</w:t>
      </w:r>
      <w:proofErr w:type="spellEnd"/>
      <w:r>
        <w:t xml:space="preserve">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t xml:space="preserve">The </w:t>
      </w:r>
      <w:proofErr w:type="gramStart"/>
      <w:r>
        <w:t>tables which follow</w:t>
      </w:r>
      <w:proofErr w:type="gramEnd"/>
      <w:r>
        <w:t xml:space="preserve">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w:t>
      </w:r>
      <w:proofErr w:type="gramStart"/>
      <w:r>
        <w:rPr>
          <w:rFonts w:asciiTheme="minorHAnsi" w:hAnsiTheme="minorHAnsi"/>
          <w:sz w:val="22"/>
          <w:szCs w:val="22"/>
        </w:rPr>
        <w:t>sequence which</w:t>
      </w:r>
      <w:proofErr w:type="gramEnd"/>
      <w:r>
        <w:rPr>
          <w:rFonts w:asciiTheme="minorHAnsi" w:hAnsiTheme="minorHAnsi"/>
          <w:sz w:val="22"/>
          <w:szCs w:val="22"/>
        </w:rPr>
        <w:t xml:space="preserve">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4961F3" w:rsidRDefault="004961F3"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A7I&#10;B+e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4961F3" w:rsidRDefault="004961F3"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4961F3" w:rsidRDefault="004961F3"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75C" id="Down Arrow 5" o:spid="_x0000_s1030"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" adj="14123" fillcolor="#4472c4 [3204]" strokecolor="#1f3763 [1604]" strokeweight="1pt">
                <v:textbox>
                  <w:txbxContent>
                    <w:p w14:paraId="6BDCC433" w14:textId="77777777" w:rsidR="004961F3" w:rsidRDefault="004961F3"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4961F3" w:rsidRDefault="004961F3"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6EBD" id="Text Box 40" o:spid="_x0000_s1031"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" fillcolor="white [3201]" stroked="f" strokeweight=".5pt">
                <v:textbox>
                  <w:txbxContent>
                    <w:p w14:paraId="027F5CF3" w14:textId="77777777" w:rsidR="004961F3" w:rsidRDefault="004961F3"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4961F3" w:rsidRDefault="004961F3"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EAF2" id="Down Arrow 3" o:spid="_x0000_s1032"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" adj="14123" fillcolor="#4472c4 [3204]" strokecolor="#1f3763 [1604]" strokeweight="1pt">
                <v:textbox>
                  <w:txbxContent>
                    <w:p w14:paraId="17E1575E" w14:textId="77777777" w:rsidR="004961F3" w:rsidRDefault="004961F3"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4961F3" w:rsidRDefault="004961F3"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43A" id="Text Box 44" o:spid="_x0000_s1033"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KjgIAAJMFAAAOAAAAZHJzL2Uyb0RvYy54bWysVE1PGzEQvVfqf7B8L5uEhNC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" fillcolor="white [3201]" stroked="f" strokeweight=".5pt">
                <v:textbox>
                  <w:txbxContent>
                    <w:p w14:paraId="7EE26949" w14:textId="77777777" w:rsidR="004961F3" w:rsidRDefault="004961F3"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4961F3" w:rsidRDefault="004961F3"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965FD" id="Text Box 41" o:spid="_x0000_s1034"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2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OtrpDaPAgAAkgUAAA4AAAAAAAAAAAAAAAAALgIAAGRycy9lMm9Eb2MueG1s&#10;UEsBAi0AFAAGAAgAAAAhABt9VP/iAAAACQEAAA8AAAAAAAAAAAAAAAAA6QQAAGRycy9kb3ducmV2&#10;LnhtbFBLBQYAAAAABAAEAPMAAAD4BQAAAAA=&#10;" fillcolor="white [3201]" stroked="f" strokeweight=".5pt">
                <v:textbox>
                  <w:txbxContent>
                    <w:p w14:paraId="54AB152C" w14:textId="77777777" w:rsidR="004961F3" w:rsidRDefault="004961F3"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4961F3" w:rsidRDefault="004961F3"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BD22" id="Down Arrow 2" o:spid="_x0000_s1035"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bhmD&#10;PYECAABQ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4961F3" w:rsidRDefault="004961F3"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4961F3" w:rsidRDefault="004961F3"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AE0C" id="Text Box 42" o:spid="_x0000_s1036"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" fillcolor="white [3201]" stroked="f" strokeweight=".5pt">
                <v:textbox>
                  <w:txbxContent>
                    <w:p w14:paraId="07A05D31" w14:textId="77777777" w:rsidR="004961F3" w:rsidRDefault="004961F3"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4961F3" w:rsidRDefault="004961F3"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EACE" id="Down Arrow 35" o:spid="_x0000_s1037"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B+fQ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" adj="14123" fillcolor="#4472c4 [3204]" strokecolor="#1f3763 [1604]" strokeweight="1pt">
                <v:textbox>
                  <w:txbxContent>
                    <w:p w14:paraId="29088CA7" w14:textId="77777777" w:rsidR="004961F3" w:rsidRDefault="004961F3"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4961F3" w:rsidRDefault="004961F3"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DAB7" id="Text Box 43" o:spid="_x0000_s1038"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Bg+YY+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4961F3" w:rsidRDefault="004961F3"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4961F3" w:rsidRDefault="004961F3"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39"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xpNS&#10;74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4961F3" w:rsidRDefault="004961F3" w:rsidP="00D4588E">
                      <w:pPr>
                        <w:jc w:val="center"/>
                      </w:pPr>
                      <w:r>
                        <w:t>Your phases of development</w:t>
                      </w:r>
                    </w:p>
                  </w:txbxContent>
                </v:textbox>
                <w10:wrap anchorx="margin"/>
              </v:shape>
            </w:pict>
          </mc:Fallback>
        </mc:AlternateContent>
      </w: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3414D916">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t>High Expectations (Standard 1 – ‘Set high expectations’)</w:t>
            </w:r>
          </w:p>
        </w:tc>
      </w:tr>
      <w:tr w:rsidR="00F97157" w14:paraId="4EFF6182" w14:textId="77777777" w:rsidTr="3414D916">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8B77AD" w14:paraId="322BB21C" w14:textId="77777777" w:rsidTr="008B77AD">
        <w:trPr>
          <w:trHeight w:val="3503"/>
        </w:trPr>
        <w:tc>
          <w:tcPr>
            <w:tcW w:w="2405" w:type="dxa"/>
            <w:vMerge w:val="restart"/>
          </w:tcPr>
          <w:p w14:paraId="364C852E" w14:textId="4AE9FB35" w:rsidR="008B77AD" w:rsidRDefault="008B77AD" w:rsidP="00F97157">
            <w:pPr>
              <w:rPr>
                <w:rFonts w:cstheme="minorHAnsi"/>
                <w:b/>
                <w:bCs/>
              </w:rPr>
            </w:pPr>
            <w:r>
              <w:rPr>
                <w:rFonts w:cstheme="minorHAnsi"/>
              </w:rPr>
              <w:t xml:space="preserve">1.1 </w:t>
            </w:r>
            <w:r w:rsidRPr="00992C55">
              <w:rPr>
                <w:rFonts w:cstheme="minorHAnsi"/>
              </w:rPr>
              <w:t>Teachers have the ability to affect and improve the wellbeing, motivation and behaviour of their pupils.</w:t>
            </w:r>
          </w:p>
        </w:tc>
        <w:tc>
          <w:tcPr>
            <w:tcW w:w="2126" w:type="dxa"/>
            <w:vMerge w:val="restart"/>
          </w:tcPr>
          <w:p w14:paraId="18672F2A" w14:textId="4A4A6B01" w:rsidR="008B77AD" w:rsidRPr="00D017D3" w:rsidRDefault="008B77AD" w:rsidP="00F97157">
            <w:pPr>
              <w:rPr>
                <w:rFonts w:cstheme="minorHAnsi"/>
              </w:rPr>
            </w:pPr>
            <w:r w:rsidRPr="00D017D3">
              <w:rPr>
                <w:rFonts w:cstheme="minorHAnsi"/>
              </w:rPr>
              <w:t>Child Development</w:t>
            </w:r>
          </w:p>
          <w:p w14:paraId="4989121C" w14:textId="77777777" w:rsidR="008B77AD" w:rsidRPr="00D017D3" w:rsidRDefault="008B77AD" w:rsidP="00F97157">
            <w:pPr>
              <w:rPr>
                <w:rFonts w:cstheme="minorHAnsi"/>
              </w:rPr>
            </w:pPr>
            <w:r w:rsidRPr="00D017D3">
              <w:rPr>
                <w:rFonts w:cstheme="minorHAnsi"/>
              </w:rPr>
              <w:t>Behaviour</w:t>
            </w:r>
          </w:p>
          <w:p w14:paraId="0CFB19C2" w14:textId="31EA3439" w:rsidR="008B77AD" w:rsidRDefault="008B77AD" w:rsidP="00F97157">
            <w:pPr>
              <w:rPr>
                <w:rFonts w:cstheme="minorHAnsi"/>
              </w:rPr>
            </w:pPr>
            <w:r>
              <w:rPr>
                <w:rFonts w:cstheme="minorHAnsi"/>
              </w:rPr>
              <w:t>Informal Learning</w:t>
            </w:r>
          </w:p>
          <w:p w14:paraId="00E229C1" w14:textId="426FC4FF" w:rsidR="008B77AD" w:rsidRDefault="008B77AD" w:rsidP="6276A5F7">
            <w:r w:rsidRPr="6276A5F7">
              <w:t>Child Protection and Safeguarding</w:t>
            </w:r>
          </w:p>
          <w:p w14:paraId="0F40CFC4" w14:textId="26DAFB80" w:rsidR="008B77AD" w:rsidRDefault="008B77AD" w:rsidP="6276A5F7">
            <w:r w:rsidRPr="6276A5F7">
              <w:t>Curriculum design</w:t>
            </w:r>
          </w:p>
          <w:p w14:paraId="54E5424D" w14:textId="77777777" w:rsidR="008B77AD" w:rsidRPr="00D017D3" w:rsidRDefault="008B77AD" w:rsidP="00F97157">
            <w:pPr>
              <w:rPr>
                <w:rFonts w:cstheme="minorHAnsi"/>
              </w:rPr>
            </w:pPr>
          </w:p>
          <w:p w14:paraId="309DFE18" w14:textId="28785C3F" w:rsidR="008B77AD" w:rsidRPr="005F3597" w:rsidRDefault="008B77AD" w:rsidP="6276A5F7">
            <w:pPr>
              <w:rPr>
                <w:b/>
                <w:bCs/>
                <w:highlight w:val="red"/>
              </w:rPr>
            </w:pPr>
            <w:r w:rsidRPr="6276A5F7">
              <w:rPr>
                <w:i/>
                <w:iCs/>
              </w:rPr>
              <w:t>Challenging the Gap Task</w:t>
            </w:r>
          </w:p>
        </w:tc>
        <w:tc>
          <w:tcPr>
            <w:tcW w:w="7371" w:type="dxa"/>
          </w:tcPr>
          <w:p w14:paraId="7DCC9E39" w14:textId="5B2A2849" w:rsidR="008B77AD" w:rsidRPr="002571F9" w:rsidRDefault="008B77AD" w:rsidP="00F97157">
            <w:pPr>
              <w:rPr>
                <w:rFonts w:cstheme="minorHAnsi"/>
                <w:b/>
                <w:bCs/>
              </w:rPr>
            </w:pPr>
            <w:r w:rsidRPr="002571F9">
              <w:rPr>
                <w:rFonts w:cstheme="minorHAnsi"/>
                <w:b/>
                <w:bCs/>
              </w:rPr>
              <w:t>English</w:t>
            </w:r>
            <w:r>
              <w:rPr>
                <w:rFonts w:cstheme="minorHAnsi"/>
                <w:b/>
                <w:bCs/>
              </w:rPr>
              <w:t xml:space="preserve">: </w:t>
            </w:r>
            <w:r w:rsidRPr="00C1221C">
              <w:rPr>
                <w:rFonts w:cstheme="minorHAnsi"/>
              </w:rPr>
              <w:t>Creating literacy environments which are safe and stimulating, and which motivate pupils to develop a love of reading, writing, and speaking and listening. The importance of providing pupils with a rich and varied diet of literature, which includes representations of minority groups, ethnicities, and languages. The importance of inclusive practice for pupils with SEND and EAL.</w:t>
            </w:r>
          </w:p>
          <w:p w14:paraId="28272980" w14:textId="7B5866F6" w:rsidR="008B77AD" w:rsidRPr="002571F9" w:rsidRDefault="008B77AD" w:rsidP="00F97157">
            <w:pPr>
              <w:rPr>
                <w:rFonts w:cstheme="minorHAnsi"/>
                <w:b/>
                <w:bCs/>
              </w:rPr>
            </w:pPr>
            <w:r w:rsidRPr="002571F9">
              <w:rPr>
                <w:rFonts w:cstheme="minorHAnsi"/>
                <w:b/>
                <w:bCs/>
              </w:rPr>
              <w:t>Mathematics</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8B77AD" w:rsidRPr="002571F9" w:rsidRDefault="008B77AD" w:rsidP="3414D916">
            <w:r w:rsidRPr="3414D916">
              <w:rPr>
                <w:b/>
                <w:bCs/>
              </w:rPr>
              <w:t xml:space="preserve">Science: </w:t>
            </w:r>
            <w:r w:rsidRPr="3414D916">
              <w:t>Generating an exciting and relevant scientific environment, which motivates students to develop their scientific understanding. For instance, learning in nature, creating a crime scene for forensics, and traveling to Mars.</w:t>
            </w:r>
          </w:p>
          <w:p w14:paraId="1B175341" w14:textId="1F65840E" w:rsidR="008B77AD" w:rsidRPr="002571F9" w:rsidRDefault="008B77AD" w:rsidP="2A775EDB">
            <w:r w:rsidRPr="2A775EDB">
              <w:rPr>
                <w:b/>
                <w:bCs/>
              </w:rPr>
              <w:t xml:space="preserve">Art: </w:t>
            </w:r>
            <w:r w:rsidRPr="2A775EDB">
              <w:t>emphasis on art as communication, effective and affective dimensions</w:t>
            </w:r>
          </w:p>
          <w:p w14:paraId="5F7AA652" w14:textId="2FCCD5EE" w:rsidR="008B77AD" w:rsidRPr="002571F9" w:rsidRDefault="008B77AD" w:rsidP="3414D916">
            <w:pPr>
              <w:rPr>
                <w:b/>
                <w:bCs/>
              </w:rPr>
            </w:pPr>
            <w:r w:rsidRPr="3414D916">
              <w:rPr>
                <w:b/>
                <w:bCs/>
              </w:rPr>
              <w:t xml:space="preserve">Computing:  </w:t>
            </w:r>
            <w:r w:rsidRPr="3414D916">
              <w:t xml:space="preserve">Having a multi-modal approach to computing, which includes unplugged </w:t>
            </w:r>
            <w:proofErr w:type="gramStart"/>
            <w:r w:rsidRPr="3414D916">
              <w:t>activities which</w:t>
            </w:r>
            <w:proofErr w:type="gramEnd"/>
            <w:r w:rsidRPr="3414D916">
              <w:t xml:space="preserve"> can be done outside.</w:t>
            </w:r>
          </w:p>
          <w:p w14:paraId="5389E417" w14:textId="0320542D" w:rsidR="008B77AD" w:rsidRPr="002571F9" w:rsidRDefault="008B77AD" w:rsidP="00F97157">
            <w:pPr>
              <w:rPr>
                <w:rFonts w:cstheme="minorHAnsi"/>
                <w:b/>
                <w:bCs/>
              </w:rPr>
            </w:pPr>
            <w:r w:rsidRPr="002571F9">
              <w:rPr>
                <w:rFonts w:cstheme="minorHAnsi"/>
                <w:b/>
                <w:bCs/>
              </w:rPr>
              <w:t>Humanities</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8B77AD" w:rsidRPr="002571F9" w:rsidRDefault="008B77AD" w:rsidP="00F97157">
            <w:pPr>
              <w:rPr>
                <w:rFonts w:cstheme="minorHAnsi"/>
                <w:b/>
                <w:bCs/>
              </w:rPr>
            </w:pPr>
            <w:r w:rsidRPr="002571F9">
              <w:rPr>
                <w:rFonts w:cstheme="minorHAnsi"/>
                <w:b/>
                <w:bCs/>
              </w:rPr>
              <w:t>Modern Languages</w:t>
            </w:r>
            <w:r>
              <w:rPr>
                <w:rFonts w:cstheme="minorHAnsi"/>
                <w:b/>
                <w:bCs/>
              </w:rPr>
              <w:t>: L</w:t>
            </w:r>
            <w:r>
              <w:rPr>
                <w:rFonts w:cstheme="minorHAnsi"/>
              </w:rPr>
              <w:t>anguage learning strategies (e.g. memorisation), metacognitive strategies; understanding how children learn)</w:t>
            </w:r>
          </w:p>
          <w:p w14:paraId="0EEACAA2" w14:textId="021EAAC2" w:rsidR="008B77AD" w:rsidRPr="002571F9" w:rsidRDefault="008B77AD" w:rsidP="0E2FDD75">
            <w:r w:rsidRPr="0E2FDD75">
              <w:rPr>
                <w:b/>
                <w:bCs/>
              </w:rPr>
              <w:t xml:space="preserve">Music: </w:t>
            </w:r>
            <w:r w:rsidRPr="0E2FDD75">
              <w:t>Foster of love of singing, instrumental playing and collaborative music making</w:t>
            </w:r>
          </w:p>
          <w:p w14:paraId="6774DDEB" w14:textId="40EEC797" w:rsidR="008B77AD" w:rsidRPr="002571F9" w:rsidRDefault="008B77AD" w:rsidP="3414D916">
            <w:r w:rsidRPr="3414D916">
              <w:rPr>
                <w:b/>
                <w:bCs/>
              </w:rPr>
              <w:t xml:space="preserve">PE: </w:t>
            </w:r>
            <w:r w:rsidRPr="3414D916">
              <w:t xml:space="preserve">Developing a safe, engaging and positive learning environment for </w:t>
            </w:r>
            <w:r w:rsidRPr="3414D916">
              <w:rPr>
                <w:i/>
                <w:iCs/>
              </w:rPr>
              <w:t xml:space="preserve">all </w:t>
            </w:r>
            <w:r w:rsidRPr="3414D916">
              <w:t xml:space="preserve">pupils to participate, progress and compete in PE and school sport. </w:t>
            </w:r>
          </w:p>
          <w:p w14:paraId="3829A407" w14:textId="5E65D911" w:rsidR="008B77AD" w:rsidRPr="00AA672E" w:rsidRDefault="008B77AD" w:rsidP="008B77AD">
            <w:pPr>
              <w:pStyle w:val="ListParagraph"/>
            </w:pPr>
          </w:p>
        </w:tc>
        <w:tc>
          <w:tcPr>
            <w:tcW w:w="2046" w:type="dxa"/>
            <w:vMerge w:val="restart"/>
          </w:tcPr>
          <w:p w14:paraId="30867B0F" w14:textId="5FCF475D" w:rsidR="008B77AD" w:rsidRPr="00AA672E" w:rsidRDefault="008B77AD" w:rsidP="00AA672E">
            <w:pPr>
              <w:rPr>
                <w:rFonts w:cstheme="minorHAnsi"/>
              </w:rPr>
            </w:pPr>
            <w:r w:rsidRPr="0078098B">
              <w:rPr>
                <w:rFonts w:cstheme="minorHAnsi"/>
                <w:b/>
                <w:bCs/>
              </w:rPr>
              <w:t>Children’s Learning</w:t>
            </w:r>
            <w:r>
              <w:rPr>
                <w:rFonts w:cstheme="minorHAnsi"/>
              </w:rPr>
              <w:t xml:space="preserve"> – Expectations and Target Setting</w:t>
            </w:r>
          </w:p>
        </w:tc>
      </w:tr>
      <w:tr w:rsidR="008B77AD" w14:paraId="3B7177CE" w14:textId="77777777" w:rsidTr="008B77AD">
        <w:trPr>
          <w:trHeight w:val="1408"/>
        </w:trPr>
        <w:tc>
          <w:tcPr>
            <w:tcW w:w="2405" w:type="dxa"/>
            <w:vMerge/>
          </w:tcPr>
          <w:p w14:paraId="0064F57C" w14:textId="77777777" w:rsidR="008B77AD" w:rsidRDefault="008B77AD" w:rsidP="00F97157">
            <w:pPr>
              <w:rPr>
                <w:rFonts w:cstheme="minorHAnsi"/>
              </w:rPr>
            </w:pPr>
          </w:p>
        </w:tc>
        <w:tc>
          <w:tcPr>
            <w:tcW w:w="2126" w:type="dxa"/>
            <w:vMerge/>
          </w:tcPr>
          <w:p w14:paraId="3C2A39CA" w14:textId="77777777" w:rsidR="008B77AD" w:rsidRPr="00D017D3" w:rsidRDefault="008B77AD" w:rsidP="00F97157">
            <w:pPr>
              <w:rPr>
                <w:rFonts w:cstheme="minorHAnsi"/>
              </w:rPr>
            </w:pPr>
          </w:p>
        </w:tc>
        <w:tc>
          <w:tcPr>
            <w:tcW w:w="7371" w:type="dxa"/>
            <w:shd w:val="clear" w:color="auto" w:fill="FFC000"/>
          </w:tcPr>
          <w:p w14:paraId="04454D27" w14:textId="5356450D" w:rsidR="008B77AD" w:rsidRPr="002571F9" w:rsidRDefault="00076C3D" w:rsidP="008B77AD">
            <w:pPr>
              <w:rPr>
                <w:b/>
                <w:bCs/>
              </w:rPr>
            </w:pPr>
            <w:r>
              <w:rPr>
                <w:b/>
                <w:bCs/>
              </w:rPr>
              <w:t>Science</w:t>
            </w:r>
            <w:r w:rsidR="008B77AD" w:rsidRPr="369D22FB">
              <w:rPr>
                <w:b/>
                <w:bCs/>
              </w:rPr>
              <w:t xml:space="preserve"> Pathway:</w:t>
            </w:r>
          </w:p>
          <w:p w14:paraId="2922016B" w14:textId="1C7581E2" w:rsidR="00C15BC5" w:rsidRDefault="00C15BC5" w:rsidP="00076C3D">
            <w:pPr>
              <w:pStyle w:val="ListParagraph"/>
              <w:numPr>
                <w:ilvl w:val="0"/>
                <w:numId w:val="40"/>
              </w:numPr>
              <w:rPr>
                <w:rFonts w:cstheme="minorHAnsi"/>
              </w:rPr>
            </w:pPr>
            <w:r>
              <w:rPr>
                <w:rFonts w:cstheme="minorHAnsi"/>
              </w:rPr>
              <w:t>Outdoor learning and museum pedagogy</w:t>
            </w:r>
          </w:p>
          <w:p w14:paraId="1B230A6F" w14:textId="637C0D95" w:rsidR="00076C3D" w:rsidRDefault="008B77AD" w:rsidP="00076C3D">
            <w:pPr>
              <w:pStyle w:val="ListParagraph"/>
              <w:numPr>
                <w:ilvl w:val="0"/>
                <w:numId w:val="40"/>
              </w:numPr>
              <w:rPr>
                <w:rFonts w:cstheme="minorHAnsi"/>
              </w:rPr>
            </w:pPr>
            <w:r>
              <w:rPr>
                <w:rFonts w:cstheme="minorHAnsi"/>
              </w:rPr>
              <w:t xml:space="preserve">Understanding the </w:t>
            </w:r>
            <w:r w:rsidR="00076C3D">
              <w:rPr>
                <w:rFonts w:cstheme="minorHAnsi"/>
              </w:rPr>
              <w:t>Science c</w:t>
            </w:r>
            <w:r>
              <w:rPr>
                <w:rFonts w:cstheme="minorHAnsi"/>
              </w:rPr>
              <w:t>urriculum</w:t>
            </w:r>
          </w:p>
          <w:p w14:paraId="3AF7C683" w14:textId="3B4818A1" w:rsidR="008B77AD" w:rsidRPr="008B77AD" w:rsidRDefault="008B77AD" w:rsidP="00076C3D">
            <w:pPr>
              <w:pStyle w:val="ListParagraph"/>
              <w:numPr>
                <w:ilvl w:val="0"/>
                <w:numId w:val="40"/>
              </w:numPr>
              <w:rPr>
                <w:rFonts w:cstheme="minorHAnsi"/>
              </w:rPr>
            </w:pPr>
            <w:r w:rsidRPr="3414D916">
              <w:t>Understanding motivation</w:t>
            </w:r>
            <w:r w:rsidR="00076C3D">
              <w:t xml:space="preserve"> and how outstanding science teaching can engage learners</w:t>
            </w:r>
          </w:p>
        </w:tc>
        <w:tc>
          <w:tcPr>
            <w:tcW w:w="2046" w:type="dxa"/>
            <w:vMerge/>
          </w:tcPr>
          <w:p w14:paraId="4E87666E" w14:textId="77777777" w:rsidR="008B77AD" w:rsidRPr="0078098B" w:rsidRDefault="008B77AD" w:rsidP="00AA672E">
            <w:pPr>
              <w:rPr>
                <w:rFonts w:cstheme="minorHAnsi"/>
                <w:b/>
                <w:bCs/>
              </w:rPr>
            </w:pPr>
          </w:p>
        </w:tc>
      </w:tr>
      <w:tr w:rsidR="008B77AD" w14:paraId="5531A049" w14:textId="77777777" w:rsidTr="008B77AD">
        <w:trPr>
          <w:trHeight w:val="3360"/>
        </w:trPr>
        <w:tc>
          <w:tcPr>
            <w:tcW w:w="2405" w:type="dxa"/>
            <w:vMerge w:val="restart"/>
          </w:tcPr>
          <w:p w14:paraId="14414406" w14:textId="0F35B18E" w:rsidR="008B77AD" w:rsidRDefault="008B77AD" w:rsidP="00F97157">
            <w:pPr>
              <w:rPr>
                <w:rFonts w:cstheme="minorHAnsi"/>
                <w:b/>
                <w:bCs/>
              </w:rPr>
            </w:pPr>
            <w:r>
              <w:rPr>
                <w:rFonts w:cstheme="minorHAnsi"/>
              </w:rPr>
              <w:t xml:space="preserve">1.2 </w:t>
            </w:r>
            <w:r w:rsidRPr="00992C55">
              <w:rPr>
                <w:rFonts w:cstheme="minorHAnsi"/>
              </w:rPr>
              <w:t>Teachers are key role models, who can influence the attitudes, values and behaviours of their pupils.</w:t>
            </w:r>
          </w:p>
        </w:tc>
        <w:tc>
          <w:tcPr>
            <w:tcW w:w="2126" w:type="dxa"/>
            <w:vMerge w:val="restart"/>
          </w:tcPr>
          <w:p w14:paraId="2602A207" w14:textId="77777777" w:rsidR="008B77AD" w:rsidRPr="00D017D3" w:rsidRDefault="008B77AD" w:rsidP="00F97157">
            <w:pPr>
              <w:rPr>
                <w:rFonts w:cstheme="minorHAnsi"/>
              </w:rPr>
            </w:pPr>
            <w:r w:rsidRPr="00D017D3">
              <w:rPr>
                <w:rFonts w:cstheme="minorHAnsi"/>
              </w:rPr>
              <w:t>Behaviour</w:t>
            </w:r>
          </w:p>
          <w:p w14:paraId="7815A18E" w14:textId="77777777" w:rsidR="008B77AD" w:rsidRDefault="008B77AD" w:rsidP="00F97157">
            <w:pPr>
              <w:rPr>
                <w:rFonts w:cstheme="minorHAnsi"/>
              </w:rPr>
            </w:pPr>
            <w:r w:rsidRPr="00D017D3">
              <w:rPr>
                <w:rFonts w:cstheme="minorHAnsi"/>
              </w:rPr>
              <w:t>Being a Teacher</w:t>
            </w:r>
          </w:p>
          <w:p w14:paraId="26DB4DCF" w14:textId="7D2FCDD1" w:rsidR="008B77AD" w:rsidRPr="00D017D3" w:rsidRDefault="008B77AD" w:rsidP="00F97157">
            <w:pPr>
              <w:rPr>
                <w:rFonts w:cstheme="minorHAnsi"/>
                <w:highlight w:val="red"/>
              </w:rPr>
            </w:pPr>
            <w:r w:rsidRPr="00D017D3">
              <w:rPr>
                <w:rFonts w:cstheme="minorHAnsi"/>
              </w:rPr>
              <w:t xml:space="preserve">Professionalism and </w:t>
            </w:r>
            <w:proofErr w:type="spellStart"/>
            <w:r w:rsidRPr="00D017D3">
              <w:rPr>
                <w:rFonts w:cstheme="minorHAnsi"/>
              </w:rPr>
              <w:t>Researchful</w:t>
            </w:r>
            <w:proofErr w:type="spellEnd"/>
            <w:r w:rsidRPr="00D017D3">
              <w:rPr>
                <w:rFonts w:cstheme="minorHAnsi"/>
              </w:rPr>
              <w:t xml:space="preserve"> Practice</w:t>
            </w:r>
          </w:p>
        </w:tc>
        <w:tc>
          <w:tcPr>
            <w:tcW w:w="7371" w:type="dxa"/>
          </w:tcPr>
          <w:p w14:paraId="766C82FF" w14:textId="29AA5CA8" w:rsidR="008B77AD" w:rsidRPr="002571F9" w:rsidRDefault="008B77AD" w:rsidP="6276A5F7">
            <w:r w:rsidRPr="6276A5F7">
              <w:rPr>
                <w:b/>
                <w:bCs/>
              </w:rPr>
              <w:t xml:space="preserve">English: </w:t>
            </w:r>
            <w:r w:rsidRPr="6276A5F7">
              <w:t>Reflecting on the importance of providing a rich literature curriculum which includes and stimulates all pupils, including in minority contexts of EAL, representations of minority groups and language diversity</w:t>
            </w:r>
          </w:p>
          <w:p w14:paraId="0C81C3EE" w14:textId="0371D03F" w:rsidR="008B77AD" w:rsidRPr="002571F9" w:rsidRDefault="008B77AD" w:rsidP="00F97157">
            <w:pPr>
              <w:rPr>
                <w:rFonts w:cstheme="minorHAnsi"/>
                <w:b/>
                <w:bCs/>
              </w:rPr>
            </w:pPr>
            <w:r w:rsidRPr="002571F9">
              <w:rPr>
                <w:rFonts w:cstheme="minorHAnsi"/>
                <w:b/>
                <w:bCs/>
              </w:rPr>
              <w:t>Mathematics:</w:t>
            </w:r>
            <w:r>
              <w:rPr>
                <w:rFonts w:cstheme="minorHAnsi"/>
                <w:b/>
                <w:bCs/>
              </w:rPr>
              <w:t xml:space="preserve"> </w:t>
            </w:r>
            <w:r w:rsidRPr="00C1221C">
              <w:rPr>
                <w:rFonts w:cstheme="minorHAnsi"/>
              </w:rPr>
              <w:t xml:space="preserve">Mathematics as human activities </w:t>
            </w:r>
            <w:proofErr w:type="gramStart"/>
            <w:r w:rsidRPr="00C1221C">
              <w:rPr>
                <w:rFonts w:cstheme="minorHAnsi"/>
              </w:rPr>
              <w:t>is introduced</w:t>
            </w:r>
            <w:proofErr w:type="gramEnd"/>
            <w:r w:rsidRPr="00C1221C">
              <w:rPr>
                <w:rFonts w:cstheme="minorHAnsi"/>
              </w:rPr>
              <w:t xml:space="preserve"> and positive attitudes towards mathematics is emphasised. Making mistakes is seen as a part of learning process for conceptual understanding as well as procedural fluency</w:t>
            </w:r>
          </w:p>
          <w:p w14:paraId="1EC2B6EE" w14:textId="2A3BD66F" w:rsidR="008B77AD" w:rsidRPr="002571F9" w:rsidRDefault="008B77AD" w:rsidP="3414D916">
            <w:r w:rsidRPr="3414D916">
              <w:rPr>
                <w:b/>
                <w:bCs/>
              </w:rPr>
              <w:t xml:space="preserve">Science: </w:t>
            </w:r>
            <w:r w:rsidRPr="3414D916">
              <w:t>Demonstrating scientific attitudes as well as understanding, through promoting scientific rigour and cultural responsiveness.</w:t>
            </w:r>
          </w:p>
          <w:p w14:paraId="7225D511" w14:textId="02C30889" w:rsidR="008B77AD" w:rsidRPr="002571F9" w:rsidRDefault="008B77AD" w:rsidP="3414D916">
            <w:pPr>
              <w:rPr>
                <w:b/>
                <w:bCs/>
              </w:rPr>
            </w:pPr>
            <w:r w:rsidRPr="3414D916">
              <w:rPr>
                <w:b/>
                <w:bCs/>
              </w:rPr>
              <w:t xml:space="preserve">Art: </w:t>
            </w:r>
            <w:r w:rsidRPr="3414D916">
              <w:t>Modelling a highly positive attitude to art, craft and design and offering inspiration through curriculum and teaching</w:t>
            </w:r>
          </w:p>
          <w:p w14:paraId="5B5EE548" w14:textId="150A390F" w:rsidR="008B77AD" w:rsidRPr="002571F9" w:rsidRDefault="008B77AD" w:rsidP="3414D916">
            <w:r w:rsidRPr="3414D916">
              <w:rPr>
                <w:b/>
                <w:bCs/>
              </w:rPr>
              <w:t xml:space="preserve">Computing: </w:t>
            </w:r>
            <w:r w:rsidRPr="3414D916">
              <w:t>Modelling and practicing a computing mind-set, with logical reasoning and creativity.</w:t>
            </w:r>
          </w:p>
          <w:p w14:paraId="4B8DD507" w14:textId="1DC1FD85" w:rsidR="008B77AD" w:rsidRPr="002571F9" w:rsidRDefault="008B77AD" w:rsidP="00F97157">
            <w:pPr>
              <w:rPr>
                <w:rFonts w:cstheme="minorHAnsi"/>
                <w:b/>
                <w:bCs/>
              </w:rPr>
            </w:pPr>
            <w:r w:rsidRPr="002571F9">
              <w:rPr>
                <w:rFonts w:cstheme="minorHAnsi"/>
                <w:b/>
                <w:bCs/>
              </w:rPr>
              <w:t>Humanities:</w:t>
            </w:r>
            <w:r>
              <w:rPr>
                <w:rFonts w:cstheme="minorHAnsi"/>
                <w:b/>
                <w:bCs/>
              </w:rPr>
              <w:t xml:space="preserve"> </w:t>
            </w:r>
            <w:r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8B77AD" w:rsidRPr="002571F9" w:rsidRDefault="008B77AD" w:rsidP="00F97157">
            <w:pPr>
              <w:rPr>
                <w:rFonts w:cstheme="minorHAnsi"/>
                <w:b/>
                <w:bCs/>
              </w:rPr>
            </w:pPr>
            <w:r w:rsidRPr="002571F9">
              <w:rPr>
                <w:rFonts w:cstheme="minorHAnsi"/>
                <w:b/>
                <w:bCs/>
              </w:rPr>
              <w:t>Modern Languages:</w:t>
            </w:r>
            <w:r>
              <w:rPr>
                <w:rFonts w:cstheme="minorHAnsi"/>
                <w:b/>
                <w:bCs/>
              </w:rPr>
              <w:t xml:space="preserve"> </w:t>
            </w:r>
            <w:r>
              <w:rPr>
                <w:rFonts w:cstheme="minorHAnsi"/>
              </w:rPr>
              <w:t>Encouraging</w:t>
            </w:r>
            <w:r w:rsidRPr="001B7B89">
              <w:rPr>
                <w:rFonts w:cstheme="minorHAnsi"/>
              </w:rPr>
              <w:t xml:space="preserve"> confidence </w:t>
            </w:r>
            <w:r>
              <w:rPr>
                <w:rFonts w:cstheme="minorHAnsi"/>
              </w:rPr>
              <w:t xml:space="preserve">in ML </w:t>
            </w:r>
            <w:r w:rsidRPr="001B7B89">
              <w:rPr>
                <w:rFonts w:cstheme="minorHAnsi"/>
              </w:rPr>
              <w:t>and curiosity</w:t>
            </w:r>
            <w:r>
              <w:rPr>
                <w:rFonts w:cstheme="minorHAnsi"/>
              </w:rPr>
              <w:t xml:space="preserve"> about the world</w:t>
            </w:r>
          </w:p>
          <w:p w14:paraId="2DA4E347" w14:textId="4024CEA9" w:rsidR="008B77AD" w:rsidRPr="002571F9" w:rsidRDefault="008B77AD" w:rsidP="00F97157">
            <w:pPr>
              <w:rPr>
                <w:rFonts w:cstheme="minorHAnsi"/>
                <w:b/>
                <w:bCs/>
              </w:rPr>
            </w:pPr>
            <w:r w:rsidRPr="002571F9">
              <w:rPr>
                <w:rFonts w:cstheme="minorHAnsi"/>
                <w:b/>
                <w:bCs/>
              </w:rPr>
              <w:t>Music:</w:t>
            </w:r>
            <w:r>
              <w:rPr>
                <w:rFonts w:cstheme="minorHAnsi"/>
                <w:b/>
                <w:bCs/>
              </w:rPr>
              <w:t xml:space="preserve"> </w:t>
            </w:r>
            <w:r w:rsidRPr="00AA672E">
              <w:rPr>
                <w:rFonts w:cstheme="minorHAnsi"/>
              </w:rPr>
              <w:t>Fostering a safe and simulating classroom</w:t>
            </w:r>
            <w:r w:rsidRPr="00C1221C">
              <w:rPr>
                <w:rFonts w:cstheme="minorHAnsi"/>
                <w:b/>
                <w:bCs/>
              </w:rPr>
              <w:t xml:space="preserve"> </w:t>
            </w:r>
            <w:r w:rsidRPr="00AA672E">
              <w:rPr>
                <w:rFonts w:cstheme="minorHAnsi"/>
              </w:rPr>
              <w:t>environment for music making.  Demonstrate positive attitudes, values and behaviour towards listening, appraising, composing and performing</w:t>
            </w:r>
          </w:p>
          <w:p w14:paraId="6F08F1F5" w14:textId="0F076C0C" w:rsidR="008B77AD" w:rsidRPr="00AA672E" w:rsidRDefault="008B77AD" w:rsidP="3414D916">
            <w:r w:rsidRPr="3414D916">
              <w:rPr>
                <w:b/>
                <w:bCs/>
              </w:rPr>
              <w:t xml:space="preserve">PE: </w:t>
            </w:r>
            <w:r w:rsidRPr="3414D916">
              <w:t>Demonstrating a healthy, active lifestyle and positive attitude toward PE and inspiring pupils to learn through motivational lessons.</w:t>
            </w:r>
          </w:p>
          <w:p w14:paraId="4644B772" w14:textId="4C850B60" w:rsidR="008B77AD" w:rsidRPr="00AA672E" w:rsidRDefault="008B77AD" w:rsidP="008B77AD">
            <w:pPr>
              <w:pStyle w:val="ListParagraph"/>
              <w:rPr>
                <w:rFonts w:cstheme="minorHAnsi"/>
              </w:rPr>
            </w:pPr>
          </w:p>
        </w:tc>
        <w:tc>
          <w:tcPr>
            <w:tcW w:w="2046" w:type="dxa"/>
            <w:vMerge w:val="restart"/>
          </w:tcPr>
          <w:p w14:paraId="553E618F" w14:textId="77777777" w:rsidR="008B77AD" w:rsidRDefault="008B77AD" w:rsidP="00F97157">
            <w:pPr>
              <w:rPr>
                <w:rFonts w:cstheme="minorHAnsi"/>
                <w:b/>
                <w:bCs/>
              </w:rPr>
            </w:pPr>
          </w:p>
        </w:tc>
      </w:tr>
      <w:tr w:rsidR="008B77AD" w14:paraId="7B3C2801" w14:textId="77777777" w:rsidTr="008B77AD">
        <w:trPr>
          <w:trHeight w:val="776"/>
        </w:trPr>
        <w:tc>
          <w:tcPr>
            <w:tcW w:w="2405" w:type="dxa"/>
            <w:vMerge/>
          </w:tcPr>
          <w:p w14:paraId="6517B1A8" w14:textId="77777777" w:rsidR="008B77AD" w:rsidRDefault="008B77AD" w:rsidP="00F97157">
            <w:pPr>
              <w:rPr>
                <w:rFonts w:cstheme="minorHAnsi"/>
              </w:rPr>
            </w:pPr>
          </w:p>
        </w:tc>
        <w:tc>
          <w:tcPr>
            <w:tcW w:w="2126" w:type="dxa"/>
            <w:vMerge/>
          </w:tcPr>
          <w:p w14:paraId="59076015" w14:textId="77777777" w:rsidR="008B77AD" w:rsidRPr="00D017D3" w:rsidRDefault="008B77AD" w:rsidP="00F97157">
            <w:pPr>
              <w:rPr>
                <w:rFonts w:cstheme="minorHAnsi"/>
              </w:rPr>
            </w:pPr>
          </w:p>
        </w:tc>
        <w:tc>
          <w:tcPr>
            <w:tcW w:w="7371" w:type="dxa"/>
            <w:shd w:val="clear" w:color="auto" w:fill="FFC000"/>
          </w:tcPr>
          <w:p w14:paraId="27124A67" w14:textId="342EDE97" w:rsidR="008B77AD" w:rsidRPr="009C4FDF" w:rsidRDefault="00076C3D" w:rsidP="008B77AD">
            <w:pPr>
              <w:rPr>
                <w:rFonts w:cstheme="minorHAnsi"/>
                <w:b/>
                <w:bCs/>
              </w:rPr>
            </w:pPr>
            <w:r>
              <w:rPr>
                <w:rFonts w:cstheme="minorHAnsi"/>
                <w:b/>
                <w:bCs/>
              </w:rPr>
              <w:t>Science</w:t>
            </w:r>
            <w:r w:rsidR="008B77AD" w:rsidRPr="009C4FDF">
              <w:rPr>
                <w:rFonts w:cstheme="minorHAnsi"/>
                <w:b/>
                <w:bCs/>
              </w:rPr>
              <w:t xml:space="preserve"> Pathway:</w:t>
            </w:r>
          </w:p>
          <w:p w14:paraId="0AFDEE9B" w14:textId="2397A5B9" w:rsidR="008B77AD" w:rsidRPr="6276A5F7" w:rsidRDefault="008B77AD" w:rsidP="008B77AD">
            <w:pPr>
              <w:rPr>
                <w:b/>
                <w:bCs/>
              </w:rPr>
            </w:pPr>
            <w:r>
              <w:rPr>
                <w:rFonts w:cstheme="minorHAnsi"/>
              </w:rPr>
              <w:t>Modelling positive</w:t>
            </w:r>
            <w:r w:rsidR="00076C3D">
              <w:rPr>
                <w:rFonts w:cstheme="minorHAnsi"/>
              </w:rPr>
              <w:t xml:space="preserve"> scientific</w:t>
            </w:r>
            <w:r>
              <w:rPr>
                <w:rFonts w:cstheme="minorHAnsi"/>
              </w:rPr>
              <w:t xml:space="preserve"> attitude</w:t>
            </w:r>
            <w:r w:rsidR="00076C3D">
              <w:rPr>
                <w:rFonts w:cstheme="minorHAnsi"/>
              </w:rPr>
              <w:t>s and values</w:t>
            </w:r>
            <w:r>
              <w:rPr>
                <w:rFonts w:cstheme="minorHAnsi"/>
              </w:rPr>
              <w:t xml:space="preserve"> </w:t>
            </w:r>
          </w:p>
        </w:tc>
        <w:tc>
          <w:tcPr>
            <w:tcW w:w="2046" w:type="dxa"/>
            <w:vMerge/>
          </w:tcPr>
          <w:p w14:paraId="4AB77624" w14:textId="77777777" w:rsidR="008B77AD" w:rsidRDefault="008B77AD" w:rsidP="00F97157">
            <w:pPr>
              <w:rPr>
                <w:rFonts w:cstheme="minorHAnsi"/>
                <w:b/>
                <w:bCs/>
              </w:rPr>
            </w:pPr>
          </w:p>
        </w:tc>
      </w:tr>
      <w:tr w:rsidR="008B77AD" w14:paraId="5C6C3DEF" w14:textId="77777777" w:rsidTr="008B77AD">
        <w:trPr>
          <w:trHeight w:val="2858"/>
        </w:trPr>
        <w:tc>
          <w:tcPr>
            <w:tcW w:w="2405" w:type="dxa"/>
            <w:vMerge w:val="restart"/>
          </w:tcPr>
          <w:p w14:paraId="6F9E26AC" w14:textId="00439F20" w:rsidR="008B77AD" w:rsidRDefault="008B77AD" w:rsidP="00F97157">
            <w:pPr>
              <w:rPr>
                <w:rFonts w:cstheme="minorHAnsi"/>
                <w:b/>
                <w:bCs/>
              </w:rPr>
            </w:pPr>
            <w:r>
              <w:rPr>
                <w:rFonts w:cstheme="minorHAnsi"/>
              </w:rPr>
              <w:t xml:space="preserve">1.3 </w:t>
            </w:r>
            <w:r w:rsidRPr="00992C55">
              <w:rPr>
                <w:rFonts w:cstheme="minorHAnsi"/>
              </w:rPr>
              <w:t>Teacher expectations can affect pupil outcomes; setting goals that challenge and stretch pupils is essential.</w:t>
            </w:r>
          </w:p>
        </w:tc>
        <w:tc>
          <w:tcPr>
            <w:tcW w:w="2126" w:type="dxa"/>
            <w:vMerge w:val="restart"/>
          </w:tcPr>
          <w:p w14:paraId="221B82ED" w14:textId="147A910C" w:rsidR="008B77AD" w:rsidRDefault="008B77AD" w:rsidP="00F97157">
            <w:pPr>
              <w:rPr>
                <w:rFonts w:cstheme="minorHAnsi"/>
              </w:rPr>
            </w:pPr>
            <w:r w:rsidRPr="00D017D3">
              <w:rPr>
                <w:rFonts w:cstheme="minorHAnsi"/>
              </w:rPr>
              <w:t>Purpose of Education</w:t>
            </w:r>
          </w:p>
          <w:p w14:paraId="3D1B2FC2" w14:textId="119CBDD1" w:rsidR="008B77AD" w:rsidRDefault="008B77AD" w:rsidP="00F97157">
            <w:pPr>
              <w:rPr>
                <w:rFonts w:cstheme="minorHAnsi"/>
              </w:rPr>
            </w:pPr>
            <w:r>
              <w:rPr>
                <w:rFonts w:cstheme="minorHAnsi"/>
              </w:rPr>
              <w:t>Curriculum Design</w:t>
            </w:r>
          </w:p>
          <w:p w14:paraId="452ABE5D" w14:textId="1DC26879" w:rsidR="008B77AD" w:rsidRDefault="008B77AD" w:rsidP="00F97157">
            <w:pPr>
              <w:rPr>
                <w:rFonts w:cstheme="minorHAnsi"/>
              </w:rPr>
            </w:pPr>
            <w:r>
              <w:rPr>
                <w:rFonts w:cstheme="minorHAnsi"/>
              </w:rPr>
              <w:t>Educational Theory</w:t>
            </w:r>
          </w:p>
          <w:p w14:paraId="462EB389" w14:textId="528F14F0" w:rsidR="008B77AD" w:rsidRPr="00D017D3" w:rsidRDefault="008B77AD" w:rsidP="00F97157">
            <w:pPr>
              <w:rPr>
                <w:rFonts w:cstheme="minorHAnsi"/>
              </w:rPr>
            </w:pPr>
            <w:r>
              <w:rPr>
                <w:rFonts w:cstheme="minorHAnsi"/>
              </w:rPr>
              <w:t>Creativity</w:t>
            </w:r>
          </w:p>
          <w:p w14:paraId="213E98A9" w14:textId="5151C1FA" w:rsidR="008B77AD" w:rsidRPr="005F3597" w:rsidRDefault="008B77AD" w:rsidP="00F97157">
            <w:pPr>
              <w:rPr>
                <w:rFonts w:cstheme="minorHAnsi"/>
                <w:b/>
                <w:bCs/>
                <w:highlight w:val="red"/>
              </w:rPr>
            </w:pPr>
            <w:r w:rsidRPr="00D017D3">
              <w:rPr>
                <w:rFonts w:cstheme="minorHAnsi"/>
                <w:i/>
                <w:iCs/>
              </w:rPr>
              <w:t>Challenging the Gap</w:t>
            </w:r>
          </w:p>
        </w:tc>
        <w:tc>
          <w:tcPr>
            <w:tcW w:w="7371" w:type="dxa"/>
          </w:tcPr>
          <w:p w14:paraId="5A1494B7" w14:textId="0C8B4225" w:rsidR="008B77AD" w:rsidRPr="002571F9" w:rsidRDefault="008B77AD" w:rsidP="6276A5F7">
            <w:r w:rsidRPr="6276A5F7">
              <w:rPr>
                <w:b/>
                <w:bCs/>
              </w:rPr>
              <w:t xml:space="preserve">English: </w:t>
            </w:r>
            <w:r w:rsidRPr="6276A5F7">
              <w:t>Planning for progress within and across all planned episodes of teaching, and which take into account the diversity of pupils’ learning needs (e.g. SSP peer teaching and weekly plans)</w:t>
            </w:r>
          </w:p>
          <w:p w14:paraId="629A04D9" w14:textId="6258EAED" w:rsidR="008B77AD" w:rsidRPr="002571F9" w:rsidRDefault="008B77AD" w:rsidP="0E2FDD75">
            <w:pPr>
              <w:rPr>
                <w:b/>
                <w:bCs/>
              </w:rPr>
            </w:pPr>
            <w:r w:rsidRPr="0E2FDD75">
              <w:rPr>
                <w:b/>
                <w:bCs/>
              </w:rPr>
              <w:t xml:space="preserve">Mathematics: </w:t>
            </w:r>
            <w:proofErr w:type="gramStart"/>
            <w:r w:rsidRPr="0E2FDD75">
              <w:t>Problem solving</w:t>
            </w:r>
            <w:proofErr w:type="gramEnd"/>
            <w:r w:rsidRPr="0E2FDD75">
              <w:t xml:space="preserve"> activities to stretch pupils modelled by maths pathway trainees.</w:t>
            </w:r>
          </w:p>
          <w:p w14:paraId="49B8E6E7" w14:textId="555BF610" w:rsidR="008B77AD" w:rsidRPr="009C4FDF" w:rsidRDefault="008B77AD" w:rsidP="369D22FB">
            <w:r w:rsidRPr="3414D916">
              <w:rPr>
                <w:b/>
                <w:bCs/>
              </w:rPr>
              <w:t xml:space="preserve">Science: </w:t>
            </w:r>
            <w:r w:rsidRPr="008B77AD">
              <w:t>Exploring our own learning through Humanist educational theory.</w:t>
            </w:r>
          </w:p>
          <w:p w14:paraId="557EFF3D" w14:textId="064E770C" w:rsidR="008B77AD" w:rsidRPr="002571F9" w:rsidRDefault="008B77AD" w:rsidP="3414D916">
            <w:pPr>
              <w:rPr>
                <w:b/>
                <w:bCs/>
              </w:rPr>
            </w:pPr>
            <w:r w:rsidRPr="3414D916">
              <w:rPr>
                <w:b/>
                <w:bCs/>
              </w:rPr>
              <w:t xml:space="preserve">Art: </w:t>
            </w:r>
            <w:r w:rsidRPr="3414D916">
              <w:t>setting suitably high expectations for all learners</w:t>
            </w:r>
          </w:p>
          <w:p w14:paraId="0412A067" w14:textId="19513218" w:rsidR="008B77AD" w:rsidRPr="002571F9" w:rsidRDefault="008B77AD" w:rsidP="3414D916">
            <w:pPr>
              <w:rPr>
                <w:b/>
                <w:bCs/>
              </w:rPr>
            </w:pPr>
            <w:r w:rsidRPr="3414D916">
              <w:rPr>
                <w:b/>
                <w:bCs/>
              </w:rPr>
              <w:t xml:space="preserve">Computing: </w:t>
            </w:r>
            <w:r w:rsidRPr="3414D916">
              <w:t>Input on computing with children with SEND</w:t>
            </w:r>
          </w:p>
          <w:p w14:paraId="59A04FB5" w14:textId="3CAEBBE8" w:rsidR="008B77AD" w:rsidRPr="002571F9" w:rsidRDefault="008B77AD" w:rsidP="002571F9">
            <w:pPr>
              <w:rPr>
                <w:rFonts w:cstheme="minorHAnsi"/>
                <w:b/>
                <w:bCs/>
              </w:rPr>
            </w:pPr>
            <w:r w:rsidRPr="002571F9">
              <w:rPr>
                <w:rFonts w:cstheme="minorHAnsi"/>
                <w:b/>
                <w:bCs/>
              </w:rPr>
              <w:t>Humanities:</w:t>
            </w:r>
            <w:r>
              <w:rPr>
                <w:rFonts w:cstheme="minorHAnsi"/>
                <w:b/>
                <w:bCs/>
              </w:rPr>
              <w:t xml:space="preserve"> </w:t>
            </w:r>
            <w:r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8B77AD" w:rsidRPr="002571F9" w:rsidRDefault="008B77AD"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K</w:t>
            </w:r>
            <w:r>
              <w:rPr>
                <w:rFonts w:cstheme="minorHAnsi"/>
              </w:rPr>
              <w:t>nowledge about language (grammar, phonics, vocabulary)</w:t>
            </w:r>
          </w:p>
          <w:p w14:paraId="10EFDEFB" w14:textId="6D63A2E2" w:rsidR="008B77AD" w:rsidRPr="002571F9" w:rsidRDefault="008B77AD" w:rsidP="0E2FDD75">
            <w:r w:rsidRPr="0E2FDD75">
              <w:rPr>
                <w:b/>
                <w:bCs/>
              </w:rPr>
              <w:t xml:space="preserve">Music: </w:t>
            </w:r>
            <w:r w:rsidRPr="0E2FDD75">
              <w:t>Demonstrate high expectations and confidence for all aspects of music making</w:t>
            </w:r>
          </w:p>
          <w:p w14:paraId="79734EC0" w14:textId="60E9C31E" w:rsidR="008B77AD" w:rsidRPr="004B5AF7" w:rsidRDefault="008B77AD" w:rsidP="004B5AF7">
            <w:pPr>
              <w:spacing w:line="259" w:lineRule="auto"/>
              <w:rPr>
                <w:b/>
                <w:bCs/>
              </w:rPr>
            </w:pPr>
            <w:r w:rsidRPr="3414D916">
              <w:rPr>
                <w:b/>
                <w:bCs/>
              </w:rPr>
              <w:t xml:space="preserve">PE: </w:t>
            </w:r>
            <w:r w:rsidRPr="3414D916">
              <w:t xml:space="preserve">Planning motivational lessons which both challenge and support pupil learning. </w:t>
            </w:r>
          </w:p>
        </w:tc>
        <w:tc>
          <w:tcPr>
            <w:tcW w:w="2046" w:type="dxa"/>
            <w:vMerge w:val="restart"/>
          </w:tcPr>
          <w:p w14:paraId="57A12744" w14:textId="190B2C6E" w:rsidR="008B77AD" w:rsidRDefault="008B77AD" w:rsidP="00F97157">
            <w:pPr>
              <w:rPr>
                <w:rFonts w:cstheme="minorHAnsi"/>
                <w:b/>
                <w:bCs/>
              </w:rPr>
            </w:pPr>
            <w:r w:rsidRPr="0078098B">
              <w:rPr>
                <w:rFonts w:cstheme="minorHAnsi"/>
                <w:b/>
                <w:bCs/>
              </w:rPr>
              <w:t>Children’s Learning</w:t>
            </w:r>
            <w:r>
              <w:rPr>
                <w:rFonts w:cstheme="minorHAnsi"/>
              </w:rPr>
              <w:t xml:space="preserve"> – Expectations and Target Setting</w:t>
            </w:r>
          </w:p>
        </w:tc>
      </w:tr>
      <w:tr w:rsidR="008B77AD" w14:paraId="5F66B5CF" w14:textId="77777777" w:rsidTr="004B5AF7">
        <w:trPr>
          <w:trHeight w:val="1175"/>
        </w:trPr>
        <w:tc>
          <w:tcPr>
            <w:tcW w:w="2405" w:type="dxa"/>
            <w:vMerge/>
          </w:tcPr>
          <w:p w14:paraId="38CCA85E" w14:textId="77777777" w:rsidR="008B77AD" w:rsidRDefault="008B77AD" w:rsidP="00F97157">
            <w:pPr>
              <w:rPr>
                <w:rFonts w:cstheme="minorHAnsi"/>
              </w:rPr>
            </w:pPr>
          </w:p>
        </w:tc>
        <w:tc>
          <w:tcPr>
            <w:tcW w:w="2126" w:type="dxa"/>
            <w:vMerge/>
          </w:tcPr>
          <w:p w14:paraId="1E63E422" w14:textId="77777777" w:rsidR="008B77AD" w:rsidRPr="00D017D3" w:rsidRDefault="008B77AD" w:rsidP="00F97157">
            <w:pPr>
              <w:rPr>
                <w:rFonts w:cstheme="minorHAnsi"/>
              </w:rPr>
            </w:pPr>
          </w:p>
        </w:tc>
        <w:tc>
          <w:tcPr>
            <w:tcW w:w="7371" w:type="dxa"/>
            <w:shd w:val="clear" w:color="auto" w:fill="FFC000"/>
          </w:tcPr>
          <w:p w14:paraId="3A94143B" w14:textId="6ED4691F" w:rsidR="004B5AF7" w:rsidRPr="009C4FDF" w:rsidRDefault="00076C3D" w:rsidP="004B5AF7">
            <w:pPr>
              <w:rPr>
                <w:rFonts w:cstheme="minorHAnsi"/>
                <w:b/>
                <w:bCs/>
              </w:rPr>
            </w:pPr>
            <w:r>
              <w:rPr>
                <w:rFonts w:cstheme="minorHAnsi"/>
                <w:b/>
                <w:bCs/>
              </w:rPr>
              <w:t>Science Pathway</w:t>
            </w:r>
            <w:r w:rsidR="004B5AF7" w:rsidRPr="009C4FDF">
              <w:rPr>
                <w:rFonts w:cstheme="minorHAnsi"/>
                <w:b/>
                <w:bCs/>
              </w:rPr>
              <w:t>:</w:t>
            </w:r>
          </w:p>
          <w:p w14:paraId="5DD900CF" w14:textId="19C311D1" w:rsidR="004B5AF7" w:rsidRDefault="00076C3D" w:rsidP="004B5AF7">
            <w:pPr>
              <w:pStyle w:val="ListParagraph"/>
              <w:numPr>
                <w:ilvl w:val="0"/>
                <w:numId w:val="41"/>
              </w:numPr>
              <w:rPr>
                <w:rFonts w:cstheme="minorHAnsi"/>
              </w:rPr>
            </w:pPr>
            <w:r>
              <w:rPr>
                <w:rFonts w:cstheme="minorHAnsi"/>
              </w:rPr>
              <w:t>Exploring EYFS and KS3 science</w:t>
            </w:r>
          </w:p>
          <w:p w14:paraId="6900FC2F" w14:textId="2D3FBBAA" w:rsidR="004B5AF7" w:rsidRDefault="004B5AF7" w:rsidP="004B5AF7">
            <w:pPr>
              <w:pStyle w:val="ListParagraph"/>
              <w:numPr>
                <w:ilvl w:val="0"/>
                <w:numId w:val="41"/>
              </w:numPr>
              <w:rPr>
                <w:rFonts w:cstheme="minorHAnsi"/>
              </w:rPr>
            </w:pPr>
            <w:r>
              <w:rPr>
                <w:rFonts w:cstheme="minorHAnsi"/>
              </w:rPr>
              <w:t xml:space="preserve">Understanding progression in </w:t>
            </w:r>
            <w:r w:rsidR="00076C3D">
              <w:rPr>
                <w:rFonts w:cstheme="minorHAnsi"/>
              </w:rPr>
              <w:t>Science</w:t>
            </w:r>
          </w:p>
          <w:p w14:paraId="7933B8DA" w14:textId="767CCFE0" w:rsidR="008B77AD" w:rsidRPr="004B5AF7" w:rsidRDefault="004B5AF7" w:rsidP="004B5AF7">
            <w:pPr>
              <w:pStyle w:val="ListParagraph"/>
              <w:numPr>
                <w:ilvl w:val="0"/>
                <w:numId w:val="41"/>
              </w:numPr>
              <w:rPr>
                <w:rFonts w:cstheme="minorHAnsi"/>
              </w:rPr>
            </w:pPr>
            <w:r w:rsidRPr="3414D916">
              <w:t>Assessment</w:t>
            </w:r>
            <w:r w:rsidR="00076C3D">
              <w:t xml:space="preserve"> – with focus on assessing skills</w:t>
            </w:r>
          </w:p>
        </w:tc>
        <w:tc>
          <w:tcPr>
            <w:tcW w:w="2046" w:type="dxa"/>
            <w:vMerge/>
          </w:tcPr>
          <w:p w14:paraId="50476E7E" w14:textId="77777777" w:rsidR="008B77AD" w:rsidRPr="0078098B" w:rsidRDefault="008B77AD" w:rsidP="00F97157">
            <w:pPr>
              <w:rPr>
                <w:rFonts w:cstheme="minorHAnsi"/>
                <w:b/>
                <w:bCs/>
              </w:rPr>
            </w:pPr>
          </w:p>
        </w:tc>
      </w:tr>
      <w:tr w:rsidR="004B5AF7" w14:paraId="1E99A5A8" w14:textId="77777777" w:rsidTr="003A237B">
        <w:trPr>
          <w:trHeight w:val="1550"/>
        </w:trPr>
        <w:tc>
          <w:tcPr>
            <w:tcW w:w="2405" w:type="dxa"/>
            <w:vMerge w:val="restart"/>
          </w:tcPr>
          <w:p w14:paraId="6421DEE0" w14:textId="2F592B6F" w:rsidR="004B5AF7" w:rsidRDefault="004B5AF7" w:rsidP="00F97157">
            <w:pPr>
              <w:rPr>
                <w:rFonts w:cstheme="minorHAnsi"/>
                <w:b/>
                <w:bCs/>
              </w:rPr>
            </w:pPr>
            <w:r>
              <w:rPr>
                <w:rFonts w:cstheme="minorHAnsi"/>
              </w:rPr>
              <w:t xml:space="preserve">1.4 </w:t>
            </w:r>
            <w:r w:rsidRPr="00992C55">
              <w:rPr>
                <w:rFonts w:cstheme="minorHAnsi"/>
              </w:rPr>
              <w:t>Setting clear expectations can help communicate shared values that improve classroom and school culture.</w:t>
            </w:r>
          </w:p>
        </w:tc>
        <w:tc>
          <w:tcPr>
            <w:tcW w:w="2126" w:type="dxa"/>
            <w:vMerge w:val="restart"/>
          </w:tcPr>
          <w:p w14:paraId="280BFD4B" w14:textId="77777777" w:rsidR="004B5AF7" w:rsidRPr="00D017D3" w:rsidRDefault="004B5AF7" w:rsidP="00F97157">
            <w:pPr>
              <w:rPr>
                <w:rFonts w:cstheme="minorHAnsi"/>
              </w:rPr>
            </w:pPr>
            <w:r w:rsidRPr="00D017D3">
              <w:rPr>
                <w:rFonts w:cstheme="minorHAnsi"/>
              </w:rPr>
              <w:t>Behaviour</w:t>
            </w:r>
          </w:p>
          <w:p w14:paraId="02703688" w14:textId="6F00E6E8" w:rsidR="004B5AF7" w:rsidRPr="005F3597" w:rsidRDefault="004B5AF7" w:rsidP="00F97157">
            <w:pPr>
              <w:rPr>
                <w:rFonts w:cstheme="minorHAnsi"/>
                <w:b/>
                <w:bCs/>
                <w:highlight w:val="red"/>
              </w:rPr>
            </w:pPr>
            <w:r w:rsidRPr="00D017D3">
              <w:rPr>
                <w:rFonts w:cstheme="minorHAnsi"/>
                <w:i/>
                <w:iCs/>
              </w:rPr>
              <w:t>Challenging the Gap</w:t>
            </w:r>
          </w:p>
        </w:tc>
        <w:tc>
          <w:tcPr>
            <w:tcW w:w="7371" w:type="dxa"/>
          </w:tcPr>
          <w:p w14:paraId="09D4E710" w14:textId="4314A77D" w:rsidR="004B5AF7" w:rsidRDefault="004B5AF7" w:rsidP="6276A5F7">
            <w:r w:rsidRPr="6276A5F7">
              <w:rPr>
                <w:b/>
                <w:bCs/>
              </w:rPr>
              <w:t xml:space="preserve">English: </w:t>
            </w:r>
            <w:r w:rsidRPr="6276A5F7">
              <w:t>Reflecting on the importance of providing a rich literature curriculum which includes and stimulates all pupils, including in minority contexts of EAL, representations of minority groups and language diversity</w:t>
            </w:r>
          </w:p>
          <w:p w14:paraId="00CEC004" w14:textId="1BE5F195" w:rsidR="004B5AF7" w:rsidRPr="002571F9" w:rsidRDefault="004B5AF7" w:rsidP="0E2FDD75">
            <w:pPr>
              <w:rPr>
                <w:b/>
                <w:bCs/>
              </w:rPr>
            </w:pPr>
            <w:r w:rsidRPr="0E2FDD75">
              <w:rPr>
                <w:b/>
                <w:bCs/>
              </w:rPr>
              <w:t xml:space="preserve">Mathematics: </w:t>
            </w:r>
            <w:r w:rsidRPr="0E2FDD75">
              <w:t>Setting clear expectations for use of maths equipment.</w:t>
            </w:r>
          </w:p>
          <w:p w14:paraId="16A8FB19" w14:textId="79A76DF6" w:rsidR="004B5AF7" w:rsidRPr="002571F9" w:rsidRDefault="004B5AF7" w:rsidP="3414D916">
            <w:pPr>
              <w:spacing w:line="259" w:lineRule="auto"/>
            </w:pPr>
            <w:r w:rsidRPr="3414D916">
              <w:rPr>
                <w:b/>
                <w:bCs/>
              </w:rPr>
              <w:t xml:space="preserve">Science: </w:t>
            </w:r>
            <w:r w:rsidRPr="3414D916">
              <w:t xml:space="preserve">Demonstrating scientific values including the value of enquiry, knowledge, culture and </w:t>
            </w:r>
            <w:proofErr w:type="spellStart"/>
            <w:r w:rsidRPr="3414D916">
              <w:t>decolonial</w:t>
            </w:r>
            <w:proofErr w:type="spellEnd"/>
            <w:r w:rsidRPr="3414D916">
              <w:t xml:space="preserve"> science.</w:t>
            </w:r>
          </w:p>
          <w:p w14:paraId="6BB5B6E9" w14:textId="1BD96CD3" w:rsidR="004B5AF7" w:rsidRPr="002571F9" w:rsidRDefault="004B5AF7" w:rsidP="2A775EDB">
            <w:pPr>
              <w:rPr>
                <w:b/>
                <w:bCs/>
              </w:rPr>
            </w:pPr>
            <w:r w:rsidRPr="3414D916">
              <w:rPr>
                <w:b/>
                <w:bCs/>
              </w:rPr>
              <w:t xml:space="preserve">Art: </w:t>
            </w:r>
            <w:r w:rsidRPr="3414D916">
              <w:t>e.g., looking at values as explored through artworks</w:t>
            </w:r>
          </w:p>
          <w:p w14:paraId="35370344" w14:textId="3D0C5B91" w:rsidR="004B5AF7" w:rsidRPr="002571F9" w:rsidRDefault="004B5AF7" w:rsidP="3414D916">
            <w:pPr>
              <w:rPr>
                <w:b/>
                <w:bCs/>
              </w:rPr>
            </w:pPr>
            <w:r w:rsidRPr="3414D916">
              <w:rPr>
                <w:b/>
                <w:bCs/>
              </w:rPr>
              <w:t xml:space="preserve">Computing: </w:t>
            </w:r>
          </w:p>
          <w:p w14:paraId="1A851841" w14:textId="7755CD5B" w:rsidR="004B5AF7" w:rsidRPr="002571F9" w:rsidRDefault="004B5AF7" w:rsidP="002571F9">
            <w:pPr>
              <w:rPr>
                <w:rFonts w:cstheme="minorHAnsi"/>
                <w:b/>
                <w:bCs/>
              </w:rPr>
            </w:pPr>
            <w:r w:rsidRPr="002571F9">
              <w:rPr>
                <w:rFonts w:cstheme="minorHAnsi"/>
                <w:b/>
                <w:bCs/>
              </w:rPr>
              <w:t>Humanities:</w:t>
            </w:r>
            <w:r>
              <w:rPr>
                <w:rFonts w:cstheme="minorHAnsi"/>
                <w:b/>
                <w:bCs/>
              </w:rPr>
              <w:t xml:space="preserve"> </w:t>
            </w:r>
            <w:r w:rsidRPr="009C4FDF">
              <w:rPr>
                <w:rFonts w:cstheme="minorHAnsi"/>
              </w:rPr>
              <w:t>Hu</w:t>
            </w:r>
            <w:r w:rsidRPr="00C1221C">
              <w:rPr>
                <w:rFonts w:cstheme="minorHAnsi"/>
              </w:rPr>
              <w:t xml:space="preserve">manities </w:t>
            </w:r>
            <w:proofErr w:type="gramStart"/>
            <w:r w:rsidRPr="00C1221C">
              <w:rPr>
                <w:rFonts w:cstheme="minorHAnsi"/>
              </w:rPr>
              <w:t>skills,</w:t>
            </w:r>
            <w:proofErr w:type="gramEnd"/>
            <w:r w:rsidRPr="00C1221C">
              <w:rPr>
                <w:rFonts w:cstheme="minorHAnsi"/>
              </w:rPr>
              <w:t xml:space="preserve">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4B5AF7" w:rsidRPr="002571F9" w:rsidRDefault="004B5AF7"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r>
              <w:rPr>
                <w:rFonts w:cstheme="minorHAnsi"/>
              </w:rPr>
              <w:t>, importance of ‘having a go’</w:t>
            </w:r>
          </w:p>
          <w:p w14:paraId="45B93791" w14:textId="5DAAB3A5" w:rsidR="004B5AF7" w:rsidRPr="002571F9" w:rsidRDefault="004B5AF7" w:rsidP="0E2FDD75">
            <w:r w:rsidRPr="0E2FDD75">
              <w:rPr>
                <w:b/>
                <w:bCs/>
              </w:rPr>
              <w:t xml:space="preserve">Music: </w:t>
            </w:r>
            <w:r w:rsidRPr="0E2FDD75">
              <w:t>Promote high quality music making throughout the school</w:t>
            </w:r>
          </w:p>
          <w:p w14:paraId="25E8BC40" w14:textId="5BA6AB8B" w:rsidR="004B5AF7" w:rsidRPr="003A237B" w:rsidRDefault="004B5AF7" w:rsidP="003A237B">
            <w:r w:rsidRPr="3414D916">
              <w:rPr>
                <w:b/>
                <w:bCs/>
              </w:rPr>
              <w:t xml:space="preserve">PE: </w:t>
            </w:r>
            <w:r w:rsidRPr="3414D916">
              <w:t>Setting realistic expectations and exploring shared values through PE.</w:t>
            </w:r>
          </w:p>
        </w:tc>
        <w:tc>
          <w:tcPr>
            <w:tcW w:w="2046" w:type="dxa"/>
            <w:vMerge w:val="restart"/>
          </w:tcPr>
          <w:p w14:paraId="6C8AA99C" w14:textId="07B6B092" w:rsidR="004B5AF7" w:rsidRPr="00D350C6" w:rsidRDefault="004B5AF7" w:rsidP="00F97157">
            <w:pPr>
              <w:rPr>
                <w:rFonts w:cstheme="minorHAnsi"/>
              </w:rPr>
            </w:pPr>
            <w:r w:rsidRPr="0078098B">
              <w:rPr>
                <w:rFonts w:cstheme="minorHAnsi"/>
                <w:b/>
                <w:bCs/>
              </w:rPr>
              <w:t>Children’s Learning</w:t>
            </w:r>
            <w:r>
              <w:rPr>
                <w:rFonts w:cstheme="minorHAnsi"/>
              </w:rPr>
              <w:t xml:space="preserve"> – Expectations and Target Setting</w:t>
            </w:r>
            <w:r w:rsidRPr="00D350C6">
              <w:rPr>
                <w:rFonts w:cstheme="minorHAnsi"/>
              </w:rPr>
              <w:t xml:space="preserve"> </w:t>
            </w:r>
            <w:r w:rsidRPr="0078098B">
              <w:rPr>
                <w:rFonts w:cstheme="minorHAnsi"/>
                <w:b/>
                <w:bCs/>
              </w:rPr>
              <w:t>Welfare:</w:t>
            </w:r>
            <w:r w:rsidRPr="00D350C6">
              <w:rPr>
                <w:rFonts w:cstheme="minorHAnsi"/>
              </w:rPr>
              <w:t xml:space="preserve"> Safeguarding </w:t>
            </w:r>
            <w:r>
              <w:rPr>
                <w:rFonts w:cstheme="minorHAnsi"/>
              </w:rPr>
              <w:t>a</w:t>
            </w:r>
            <w:r w:rsidRPr="00D350C6">
              <w:rPr>
                <w:rFonts w:cstheme="minorHAnsi"/>
              </w:rPr>
              <w:t>nd Pastoral Systems</w:t>
            </w:r>
          </w:p>
        </w:tc>
      </w:tr>
      <w:tr w:rsidR="004B5AF7" w14:paraId="05643F58" w14:textId="77777777" w:rsidTr="003A237B">
        <w:trPr>
          <w:trHeight w:val="788"/>
        </w:trPr>
        <w:tc>
          <w:tcPr>
            <w:tcW w:w="2405" w:type="dxa"/>
            <w:vMerge/>
          </w:tcPr>
          <w:p w14:paraId="5C25318C" w14:textId="77777777" w:rsidR="004B5AF7" w:rsidRDefault="004B5AF7" w:rsidP="00F97157">
            <w:pPr>
              <w:rPr>
                <w:rFonts w:cstheme="minorHAnsi"/>
              </w:rPr>
            </w:pPr>
          </w:p>
        </w:tc>
        <w:tc>
          <w:tcPr>
            <w:tcW w:w="2126" w:type="dxa"/>
            <w:vMerge/>
          </w:tcPr>
          <w:p w14:paraId="19EAA2E6" w14:textId="77777777" w:rsidR="004B5AF7" w:rsidRPr="00D017D3" w:rsidRDefault="004B5AF7" w:rsidP="00F97157">
            <w:pPr>
              <w:rPr>
                <w:rFonts w:cstheme="minorHAnsi"/>
              </w:rPr>
            </w:pPr>
          </w:p>
        </w:tc>
        <w:tc>
          <w:tcPr>
            <w:tcW w:w="7371" w:type="dxa"/>
            <w:shd w:val="clear" w:color="auto" w:fill="FFC000"/>
          </w:tcPr>
          <w:p w14:paraId="4361DF24" w14:textId="3AB31B9A" w:rsidR="004B5AF7" w:rsidRPr="009C4FDF" w:rsidRDefault="00076C3D" w:rsidP="004B5AF7">
            <w:pPr>
              <w:rPr>
                <w:rFonts w:cstheme="minorHAnsi"/>
                <w:b/>
                <w:bCs/>
              </w:rPr>
            </w:pPr>
            <w:r>
              <w:rPr>
                <w:rFonts w:cstheme="minorHAnsi"/>
                <w:b/>
                <w:bCs/>
              </w:rPr>
              <w:t>Science Pathway</w:t>
            </w:r>
            <w:r w:rsidR="004B5AF7" w:rsidRPr="009C4FDF">
              <w:rPr>
                <w:rFonts w:cstheme="minorHAnsi"/>
                <w:b/>
                <w:bCs/>
              </w:rPr>
              <w:t xml:space="preserve">: </w:t>
            </w:r>
          </w:p>
          <w:p w14:paraId="59781FA1" w14:textId="01FD9464" w:rsidR="004B5AF7" w:rsidRPr="00076C3D" w:rsidRDefault="00076C3D" w:rsidP="004961F3">
            <w:pPr>
              <w:rPr>
                <w:b/>
                <w:bCs/>
              </w:rPr>
            </w:pPr>
            <w:r w:rsidRPr="3414D916">
              <w:t xml:space="preserve">Demonstrating scientific values including the value of enquiry, knowledge, </w:t>
            </w:r>
            <w:proofErr w:type="gramStart"/>
            <w:r w:rsidRPr="3414D916">
              <w:t>culture</w:t>
            </w:r>
            <w:proofErr w:type="gramEnd"/>
            <w:r w:rsidRPr="3414D916">
              <w:t xml:space="preserve"> and d</w:t>
            </w:r>
            <w:r w:rsidR="004961F3">
              <w:t>iversifying</w:t>
            </w:r>
            <w:r w:rsidRPr="3414D916">
              <w:t xml:space="preserve"> science.</w:t>
            </w:r>
          </w:p>
        </w:tc>
        <w:tc>
          <w:tcPr>
            <w:tcW w:w="2046" w:type="dxa"/>
            <w:vMerge/>
          </w:tcPr>
          <w:p w14:paraId="706247AA" w14:textId="77777777" w:rsidR="004B5AF7" w:rsidRPr="0078098B" w:rsidRDefault="004B5AF7" w:rsidP="00F97157">
            <w:pPr>
              <w:rPr>
                <w:rFonts w:cstheme="minorHAnsi"/>
                <w:b/>
                <w:bCs/>
              </w:rPr>
            </w:pPr>
          </w:p>
        </w:tc>
      </w:tr>
      <w:tr w:rsidR="003A237B" w14:paraId="7DEDEA5D" w14:textId="77777777" w:rsidTr="003A237B">
        <w:trPr>
          <w:trHeight w:val="2693"/>
        </w:trPr>
        <w:tc>
          <w:tcPr>
            <w:tcW w:w="2405" w:type="dxa"/>
            <w:vMerge w:val="restart"/>
          </w:tcPr>
          <w:p w14:paraId="12B91BCF" w14:textId="2E965C6B" w:rsidR="003A237B" w:rsidRDefault="003A237B" w:rsidP="00F97157">
            <w:pPr>
              <w:rPr>
                <w:rFonts w:cstheme="minorHAnsi"/>
                <w:b/>
                <w:bCs/>
              </w:rPr>
            </w:pPr>
            <w:r>
              <w:rPr>
                <w:rFonts w:cstheme="minorHAnsi"/>
              </w:rPr>
              <w:t xml:space="preserve">1.5 </w:t>
            </w:r>
            <w:r w:rsidRPr="00992C55">
              <w:rPr>
                <w:rFonts w:cstheme="minorHAnsi"/>
              </w:rPr>
              <w:t>A culture of mutual trust and respect supports effective relationships.</w:t>
            </w:r>
          </w:p>
        </w:tc>
        <w:tc>
          <w:tcPr>
            <w:tcW w:w="2126" w:type="dxa"/>
            <w:vMerge w:val="restart"/>
          </w:tcPr>
          <w:p w14:paraId="3C7163D6" w14:textId="77777777" w:rsidR="003A237B" w:rsidRPr="00D017D3" w:rsidRDefault="003A237B" w:rsidP="00F97157">
            <w:pPr>
              <w:rPr>
                <w:rFonts w:cstheme="minorHAnsi"/>
              </w:rPr>
            </w:pPr>
            <w:r w:rsidRPr="00D017D3">
              <w:rPr>
                <w:rFonts w:cstheme="minorHAnsi"/>
              </w:rPr>
              <w:t>Behaviour</w:t>
            </w:r>
          </w:p>
          <w:p w14:paraId="626C81E7" w14:textId="2BFAB578" w:rsidR="003A237B" w:rsidRPr="005F3597" w:rsidRDefault="003A237B" w:rsidP="00F97157">
            <w:pPr>
              <w:rPr>
                <w:rFonts w:cstheme="minorHAnsi"/>
                <w:b/>
                <w:bCs/>
                <w:highlight w:val="red"/>
              </w:rPr>
            </w:pPr>
            <w:r w:rsidRPr="00D017D3">
              <w:rPr>
                <w:rFonts w:cstheme="minorHAnsi"/>
              </w:rPr>
              <w:t>Child Protection and Safeguarding</w:t>
            </w:r>
          </w:p>
        </w:tc>
        <w:tc>
          <w:tcPr>
            <w:tcW w:w="7371" w:type="dxa"/>
          </w:tcPr>
          <w:p w14:paraId="207E2C4C" w14:textId="7DE0D8F3" w:rsidR="003A237B" w:rsidRPr="002571F9" w:rsidRDefault="003A237B" w:rsidP="6276A5F7">
            <w:r w:rsidRPr="6276A5F7">
              <w:rPr>
                <w:b/>
                <w:bCs/>
              </w:rPr>
              <w:t xml:space="preserve">English: </w:t>
            </w:r>
            <w:r w:rsidRPr="6276A5F7">
              <w:t xml:space="preserve">Planning lessons that are safe and stimulating and which inspire learners to develop understanding of and empathy for others’ perspectives and lived experiences  </w:t>
            </w:r>
          </w:p>
          <w:p w14:paraId="2376182F" w14:textId="77777777" w:rsidR="003A237B" w:rsidRPr="002571F9" w:rsidRDefault="003A237B" w:rsidP="002571F9">
            <w:pPr>
              <w:rPr>
                <w:rFonts w:cstheme="minorHAnsi"/>
                <w:b/>
                <w:bCs/>
              </w:rPr>
            </w:pPr>
            <w:r w:rsidRPr="002571F9">
              <w:rPr>
                <w:rFonts w:cstheme="minorHAnsi"/>
                <w:b/>
                <w:bCs/>
              </w:rPr>
              <w:t>Mathematics:</w:t>
            </w:r>
          </w:p>
          <w:p w14:paraId="42010DC0" w14:textId="57E75F09" w:rsidR="003A237B" w:rsidRPr="002571F9" w:rsidRDefault="003A237B" w:rsidP="3414D916">
            <w:pPr>
              <w:rPr>
                <w:b/>
                <w:bCs/>
              </w:rPr>
            </w:pPr>
            <w:r w:rsidRPr="3414D916">
              <w:rPr>
                <w:b/>
                <w:bCs/>
              </w:rPr>
              <w:t xml:space="preserve">Science: </w:t>
            </w:r>
            <w:r w:rsidRPr="3414D916">
              <w:t xml:space="preserve">Planning and </w:t>
            </w:r>
            <w:r w:rsidR="00076C3D" w:rsidRPr="3414D916">
              <w:t>evaluating</w:t>
            </w:r>
            <w:r w:rsidRPr="3414D916">
              <w:t xml:space="preserve"> lessons that are motivating and inclusive.</w:t>
            </w:r>
          </w:p>
          <w:p w14:paraId="4FBEE7B6" w14:textId="20A0D12A" w:rsidR="003A237B" w:rsidRPr="002571F9" w:rsidRDefault="003A237B" w:rsidP="3414D916">
            <w:pPr>
              <w:rPr>
                <w:b/>
                <w:bCs/>
              </w:rPr>
            </w:pPr>
            <w:r w:rsidRPr="3414D916">
              <w:rPr>
                <w:b/>
                <w:bCs/>
              </w:rPr>
              <w:t xml:space="preserve">Art: </w:t>
            </w:r>
            <w:r w:rsidRPr="3414D916">
              <w:t>ensuring balance between teacher-directed content and student choice</w:t>
            </w:r>
          </w:p>
          <w:p w14:paraId="69CC18D1" w14:textId="0405973B" w:rsidR="003A237B" w:rsidRPr="002571F9" w:rsidRDefault="003A237B" w:rsidP="3414D916">
            <w:r w:rsidRPr="3414D916">
              <w:rPr>
                <w:b/>
                <w:bCs/>
              </w:rPr>
              <w:t xml:space="preserve">Computing: </w:t>
            </w:r>
            <w:r w:rsidRPr="3414D916">
              <w:t>Peer collaboration in activities</w:t>
            </w:r>
          </w:p>
          <w:p w14:paraId="55E0F2C0" w14:textId="6B0F7C32" w:rsidR="003A237B" w:rsidRPr="002571F9" w:rsidRDefault="003A237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identifying own worldview and the</w:t>
            </w:r>
            <w:r>
              <w:rPr>
                <w:rFonts w:cstheme="minorHAnsi"/>
                <w:b/>
                <w:bCs/>
              </w:rPr>
              <w:t xml:space="preserve"> </w:t>
            </w:r>
            <w:r>
              <w:rPr>
                <w:rFonts w:cstheme="minorHAnsi"/>
                <w:bCs/>
              </w:rPr>
              <w:t xml:space="preserve">evolutionary process that </w:t>
            </w:r>
            <w:r w:rsidRPr="00200A76">
              <w:rPr>
                <w:rFonts w:cstheme="minorHAnsi"/>
                <w:bCs/>
              </w:rPr>
              <w:t>h</w:t>
            </w:r>
            <w:r>
              <w:rPr>
                <w:rFonts w:cstheme="minorHAnsi"/>
                <w:bCs/>
              </w:rPr>
              <w:t>as</w:t>
            </w:r>
            <w:r w:rsidRPr="00200A76">
              <w:rPr>
                <w:rFonts w:cstheme="minorHAnsi"/>
                <w:bCs/>
              </w:rPr>
              <w:t xml:space="preserve"> formed these facilities greater mutual respect for those with different worldviews/religions. </w:t>
            </w:r>
          </w:p>
          <w:p w14:paraId="31CD8E03" w14:textId="37F3E61A" w:rsidR="003A237B" w:rsidRPr="001B7B89" w:rsidRDefault="003A237B" w:rsidP="002571F9">
            <w:pPr>
              <w:rPr>
                <w:rFonts w:cstheme="minorHAnsi"/>
              </w:rPr>
            </w:pPr>
            <w:r w:rsidRPr="002571F9">
              <w:rPr>
                <w:rFonts w:cstheme="minorHAnsi"/>
                <w:b/>
                <w:bCs/>
              </w:rPr>
              <w:t>Modern Languages:</w:t>
            </w:r>
            <w:r>
              <w:rPr>
                <w:rFonts w:cstheme="minorHAnsi"/>
                <w:b/>
                <w:bCs/>
              </w:rPr>
              <w:t xml:space="preserve"> </w:t>
            </w:r>
            <w:r w:rsidRPr="001B7B89">
              <w:rPr>
                <w:rFonts w:cstheme="minorHAnsi"/>
              </w:rPr>
              <w:t>Intercultural Understanding</w:t>
            </w:r>
            <w:r>
              <w:rPr>
                <w:rFonts w:cstheme="minorHAnsi"/>
              </w:rPr>
              <w:t xml:space="preserve">, creating a positive classroom atmosphere, understanding ML anxiety </w:t>
            </w:r>
            <w:r w:rsidRPr="001B7B89">
              <w:rPr>
                <w:rFonts w:cstheme="minorHAnsi"/>
              </w:rPr>
              <w:t xml:space="preserve">and affective filter (and dealing with our </w:t>
            </w:r>
            <w:r>
              <w:rPr>
                <w:rFonts w:cstheme="minorHAnsi"/>
              </w:rPr>
              <w:t>own</w:t>
            </w:r>
            <w:r w:rsidRPr="001B7B89">
              <w:rPr>
                <w:rFonts w:cstheme="minorHAnsi"/>
              </w:rPr>
              <w:t>)</w:t>
            </w:r>
          </w:p>
          <w:p w14:paraId="35CDCFE6" w14:textId="7462E31A" w:rsidR="003A237B" w:rsidRPr="002571F9" w:rsidRDefault="003A237B" w:rsidP="0E2FDD75">
            <w:r w:rsidRPr="0E2FDD75">
              <w:rPr>
                <w:b/>
                <w:bCs/>
              </w:rPr>
              <w:t xml:space="preserve">Music: </w:t>
            </w:r>
            <w:r w:rsidRPr="0E2FDD75">
              <w:t>Provide opportunities for creative thinking, exploration and practical work</w:t>
            </w:r>
          </w:p>
          <w:p w14:paraId="77C07379" w14:textId="3F936209" w:rsidR="003A237B" w:rsidRPr="003A237B" w:rsidRDefault="003A237B" w:rsidP="003A237B">
            <w:r w:rsidRPr="3414D916">
              <w:rPr>
                <w:b/>
                <w:bCs/>
              </w:rPr>
              <w:t xml:space="preserve">PE: </w:t>
            </w:r>
            <w:r w:rsidRPr="3414D916">
              <w:t xml:space="preserve">Building positive teacher-pupil relationships based on trust, respect and support. </w:t>
            </w:r>
          </w:p>
        </w:tc>
        <w:tc>
          <w:tcPr>
            <w:tcW w:w="2046" w:type="dxa"/>
            <w:vMerge w:val="restart"/>
          </w:tcPr>
          <w:p w14:paraId="2D1AF320" w14:textId="77777777" w:rsidR="003A237B" w:rsidRDefault="003A237B" w:rsidP="00F97157">
            <w:pPr>
              <w:rPr>
                <w:rFonts w:cstheme="minorHAnsi"/>
                <w:b/>
                <w:bCs/>
              </w:rPr>
            </w:pPr>
          </w:p>
        </w:tc>
      </w:tr>
      <w:tr w:rsidR="003A237B" w14:paraId="42AE5D41" w14:textId="77777777" w:rsidTr="003A237B">
        <w:trPr>
          <w:trHeight w:val="1408"/>
        </w:trPr>
        <w:tc>
          <w:tcPr>
            <w:tcW w:w="2405" w:type="dxa"/>
            <w:vMerge/>
          </w:tcPr>
          <w:p w14:paraId="13564C2A" w14:textId="77777777" w:rsidR="003A237B" w:rsidRDefault="003A237B" w:rsidP="00F97157">
            <w:pPr>
              <w:rPr>
                <w:rFonts w:cstheme="minorHAnsi"/>
              </w:rPr>
            </w:pPr>
          </w:p>
        </w:tc>
        <w:tc>
          <w:tcPr>
            <w:tcW w:w="2126" w:type="dxa"/>
            <w:vMerge/>
          </w:tcPr>
          <w:p w14:paraId="70B4A512" w14:textId="77777777" w:rsidR="003A237B" w:rsidRPr="00D017D3" w:rsidRDefault="003A237B" w:rsidP="00F97157">
            <w:pPr>
              <w:rPr>
                <w:rFonts w:cstheme="minorHAnsi"/>
              </w:rPr>
            </w:pPr>
          </w:p>
        </w:tc>
        <w:tc>
          <w:tcPr>
            <w:tcW w:w="7371" w:type="dxa"/>
            <w:shd w:val="clear" w:color="auto" w:fill="FFC000"/>
          </w:tcPr>
          <w:p w14:paraId="4F8AEAE8" w14:textId="40E1749E" w:rsidR="003A237B" w:rsidRPr="009C4FDF" w:rsidRDefault="00076C3D" w:rsidP="003A237B">
            <w:pPr>
              <w:rPr>
                <w:rFonts w:cstheme="minorHAnsi"/>
                <w:b/>
                <w:bCs/>
              </w:rPr>
            </w:pPr>
            <w:r>
              <w:rPr>
                <w:rFonts w:cstheme="minorHAnsi"/>
                <w:b/>
                <w:bCs/>
              </w:rPr>
              <w:t>Science Pathway</w:t>
            </w:r>
            <w:r w:rsidR="003A237B" w:rsidRPr="009C4FDF">
              <w:rPr>
                <w:rFonts w:cstheme="minorHAnsi"/>
                <w:b/>
                <w:bCs/>
              </w:rPr>
              <w:t>:</w:t>
            </w:r>
          </w:p>
          <w:p w14:paraId="1F62B0E8" w14:textId="1E167A2C" w:rsidR="003A237B" w:rsidRDefault="00076C3D" w:rsidP="003A237B">
            <w:pPr>
              <w:pStyle w:val="ListParagraph"/>
              <w:numPr>
                <w:ilvl w:val="0"/>
                <w:numId w:val="42"/>
              </w:numPr>
              <w:rPr>
                <w:rFonts w:cstheme="minorHAnsi"/>
              </w:rPr>
            </w:pPr>
            <w:r>
              <w:rPr>
                <w:rFonts w:cstheme="minorHAnsi"/>
              </w:rPr>
              <w:t>Peer teaching and peer support</w:t>
            </w:r>
          </w:p>
          <w:p w14:paraId="5D2D9E1F" w14:textId="5F59BCA1" w:rsidR="003A237B" w:rsidRPr="003A237B" w:rsidRDefault="003A237B" w:rsidP="00076C3D">
            <w:pPr>
              <w:pStyle w:val="ListParagraph"/>
              <w:rPr>
                <w:rFonts w:cstheme="minorHAnsi"/>
              </w:rPr>
            </w:pPr>
          </w:p>
        </w:tc>
        <w:tc>
          <w:tcPr>
            <w:tcW w:w="2046" w:type="dxa"/>
            <w:vMerge/>
          </w:tcPr>
          <w:p w14:paraId="3A17EB65" w14:textId="77777777" w:rsidR="003A237B" w:rsidRDefault="003A237B" w:rsidP="00F97157">
            <w:pPr>
              <w:rPr>
                <w:rFonts w:cstheme="minorHAnsi"/>
                <w:b/>
                <w:bCs/>
              </w:rPr>
            </w:pPr>
          </w:p>
        </w:tc>
      </w:tr>
      <w:tr w:rsidR="00415599" w14:paraId="25B6C41F" w14:textId="77777777" w:rsidTr="00415599">
        <w:trPr>
          <w:trHeight w:val="2430"/>
        </w:trPr>
        <w:tc>
          <w:tcPr>
            <w:tcW w:w="2405" w:type="dxa"/>
            <w:vMerge w:val="restart"/>
          </w:tcPr>
          <w:p w14:paraId="767F9DBA" w14:textId="5F5AEDFC" w:rsidR="00415599" w:rsidRDefault="00415599" w:rsidP="00F97157">
            <w:pPr>
              <w:rPr>
                <w:rFonts w:cstheme="minorHAnsi"/>
                <w:b/>
                <w:bCs/>
              </w:rPr>
            </w:pPr>
            <w:r>
              <w:rPr>
                <w:rFonts w:cstheme="minorHAnsi"/>
              </w:rPr>
              <w:t xml:space="preserve">1.6 </w:t>
            </w:r>
            <w:r w:rsidRPr="00992C55">
              <w:rPr>
                <w:rFonts w:cstheme="minorHAnsi"/>
              </w:rPr>
              <w:t>High-quality teaching has a long-term positive effect on pupils’ life chances, particularly for children from disadvantaged backgrounds.</w:t>
            </w:r>
          </w:p>
        </w:tc>
        <w:tc>
          <w:tcPr>
            <w:tcW w:w="2126" w:type="dxa"/>
            <w:vMerge w:val="restart"/>
          </w:tcPr>
          <w:p w14:paraId="2E3DAD7D" w14:textId="0EF29C96" w:rsidR="00415599" w:rsidRDefault="00415599" w:rsidP="6276A5F7">
            <w:r w:rsidRPr="6276A5F7">
              <w:t>Race and Education: Preparing to teach children from all backgrounds</w:t>
            </w:r>
          </w:p>
          <w:p w14:paraId="1AE37B92" w14:textId="66A49A9C" w:rsidR="00415599" w:rsidRPr="00D017D3" w:rsidRDefault="00415599" w:rsidP="00F97157">
            <w:pPr>
              <w:rPr>
                <w:rFonts w:cstheme="minorHAnsi"/>
              </w:rPr>
            </w:pPr>
            <w:r>
              <w:rPr>
                <w:rFonts w:cstheme="minorHAnsi"/>
              </w:rPr>
              <w:t>Addressing issues of gender and social inequality</w:t>
            </w:r>
          </w:p>
          <w:p w14:paraId="0C63C680" w14:textId="77777777" w:rsidR="00415599" w:rsidRDefault="00415599" w:rsidP="00F97157">
            <w:pPr>
              <w:rPr>
                <w:rFonts w:cstheme="minorHAnsi"/>
                <w:i/>
                <w:iCs/>
              </w:rPr>
            </w:pPr>
          </w:p>
          <w:p w14:paraId="18D2EBFF" w14:textId="0F355753" w:rsidR="00415599" w:rsidRPr="005F3597" w:rsidRDefault="00415599" w:rsidP="00F97157">
            <w:pPr>
              <w:rPr>
                <w:rFonts w:cstheme="minorHAnsi"/>
                <w:b/>
                <w:bCs/>
                <w:highlight w:val="red"/>
              </w:rPr>
            </w:pPr>
            <w:r w:rsidRPr="00D017D3">
              <w:rPr>
                <w:rFonts w:cstheme="minorHAnsi"/>
                <w:i/>
                <w:iCs/>
              </w:rPr>
              <w:t>Challenging the Gap</w:t>
            </w:r>
          </w:p>
        </w:tc>
        <w:tc>
          <w:tcPr>
            <w:tcW w:w="7371" w:type="dxa"/>
          </w:tcPr>
          <w:p w14:paraId="20BA5F84" w14:textId="3257F9BC" w:rsidR="00415599" w:rsidRPr="002571F9" w:rsidRDefault="00415599" w:rsidP="6276A5F7">
            <w:r w:rsidRPr="6276A5F7">
              <w:rPr>
                <w:b/>
                <w:bCs/>
              </w:rPr>
              <w:t xml:space="preserve">English: </w:t>
            </w:r>
            <w:r w:rsidRPr="6276A5F7">
              <w:t>Motivating pupils to read for pleasure and reflecting on the positive impact that reading makes in children’s lives</w:t>
            </w:r>
          </w:p>
          <w:p w14:paraId="28EF06BF" w14:textId="77777777" w:rsidR="00415599" w:rsidRPr="002571F9" w:rsidRDefault="00415599" w:rsidP="002571F9">
            <w:pPr>
              <w:rPr>
                <w:rFonts w:cstheme="minorHAnsi"/>
                <w:b/>
                <w:bCs/>
              </w:rPr>
            </w:pPr>
            <w:r w:rsidRPr="002571F9">
              <w:rPr>
                <w:rFonts w:cstheme="minorHAnsi"/>
                <w:b/>
                <w:bCs/>
              </w:rPr>
              <w:t>Mathematics:</w:t>
            </w:r>
          </w:p>
          <w:p w14:paraId="74E2A546" w14:textId="1F8E976D" w:rsidR="00415599" w:rsidRPr="002571F9" w:rsidRDefault="00415599" w:rsidP="3414D916">
            <w:pPr>
              <w:rPr>
                <w:b/>
                <w:bCs/>
              </w:rPr>
            </w:pPr>
            <w:r w:rsidRPr="3414D916">
              <w:rPr>
                <w:b/>
                <w:bCs/>
              </w:rPr>
              <w:t xml:space="preserve">Science:  </w:t>
            </w:r>
            <w:r w:rsidRPr="3414D916">
              <w:t xml:space="preserve"> Developing and nurturing a passion for science</w:t>
            </w:r>
            <w:r w:rsidR="009D45F0">
              <w:t xml:space="preserve"> and sustainability</w:t>
            </w:r>
            <w:r w:rsidRPr="3414D916">
              <w:t>, and an understanding of its significance to our futures.</w:t>
            </w:r>
          </w:p>
          <w:p w14:paraId="35EB711B" w14:textId="6455EAEC" w:rsidR="00415599" w:rsidRPr="002571F9" w:rsidRDefault="00415599" w:rsidP="2A775EDB">
            <w:r w:rsidRPr="2A775EDB">
              <w:rPr>
                <w:b/>
                <w:bCs/>
              </w:rPr>
              <w:t xml:space="preserve">Art: </w:t>
            </w:r>
            <w:r w:rsidRPr="2A775EDB">
              <w:t>art making for enjoyment and wellbeing as well as knowledge and skill acquisition</w:t>
            </w:r>
          </w:p>
          <w:p w14:paraId="245EEA42" w14:textId="74718660" w:rsidR="00415599" w:rsidRPr="002571F9" w:rsidRDefault="00415599" w:rsidP="3414D916">
            <w:pPr>
              <w:rPr>
                <w:b/>
                <w:bCs/>
              </w:rPr>
            </w:pPr>
            <w:r w:rsidRPr="3414D916">
              <w:rPr>
                <w:b/>
                <w:bCs/>
              </w:rPr>
              <w:t xml:space="preserve">Computing: </w:t>
            </w:r>
            <w:r w:rsidRPr="3414D916">
              <w:t>empowerment in the developing confidence in computing.</w:t>
            </w:r>
            <w:r w:rsidRPr="3414D916">
              <w:rPr>
                <w:b/>
                <w:bCs/>
              </w:rPr>
              <w:t xml:space="preserve"> </w:t>
            </w:r>
          </w:p>
          <w:p w14:paraId="684DAA75" w14:textId="57EEB28E" w:rsidR="00415599" w:rsidRPr="002571F9" w:rsidRDefault="0041559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Setting high expectations for all pupils regardless of gender or ethnicity.</w:t>
            </w:r>
          </w:p>
          <w:p w14:paraId="06914B76" w14:textId="1A60DE7A" w:rsidR="00415599" w:rsidRPr="002571F9" w:rsidRDefault="00415599" w:rsidP="002571F9">
            <w:pPr>
              <w:rPr>
                <w:rFonts w:cstheme="minorHAnsi"/>
                <w:b/>
                <w:bCs/>
              </w:rPr>
            </w:pPr>
            <w:r w:rsidRPr="002571F9">
              <w:rPr>
                <w:rFonts w:cstheme="minorHAnsi"/>
                <w:b/>
                <w:bCs/>
              </w:rPr>
              <w:t>Modern Languages:</w:t>
            </w:r>
            <w:r>
              <w:rPr>
                <w:rFonts w:cstheme="minorHAnsi"/>
                <w:b/>
                <w:bCs/>
              </w:rPr>
              <w:t xml:space="preserve"> </w:t>
            </w:r>
            <w:r>
              <w:rPr>
                <w:rFonts w:cstheme="minorHAnsi"/>
              </w:rPr>
              <w:t xml:space="preserve">Planning </w:t>
            </w:r>
            <w:r w:rsidRPr="00AA672E">
              <w:rPr>
                <w:rFonts w:cstheme="minorHAnsi"/>
              </w:rPr>
              <w:t>for motivation and engagement</w:t>
            </w:r>
            <w:r>
              <w:rPr>
                <w:rFonts w:cstheme="minorHAnsi"/>
              </w:rPr>
              <w:t>; storytelling as stimulus for curriculum design</w:t>
            </w:r>
          </w:p>
          <w:p w14:paraId="0F089223" w14:textId="75D96F9E" w:rsidR="00415599" w:rsidRPr="002571F9" w:rsidRDefault="00415599" w:rsidP="0E2FDD75">
            <w:r w:rsidRPr="0E2FDD75">
              <w:rPr>
                <w:b/>
                <w:bCs/>
              </w:rPr>
              <w:t xml:space="preserve">Music: </w:t>
            </w:r>
            <w:r w:rsidRPr="0E2FDD75">
              <w:t>Promote a lifelong love of music and performing</w:t>
            </w:r>
          </w:p>
          <w:p w14:paraId="6EB46030" w14:textId="02961F25" w:rsidR="00415599" w:rsidRPr="00415599" w:rsidRDefault="00415599" w:rsidP="00415599">
            <w:r w:rsidRPr="3414D916">
              <w:rPr>
                <w:b/>
                <w:bCs/>
              </w:rPr>
              <w:t xml:space="preserve">PE: </w:t>
            </w:r>
            <w:r w:rsidRPr="3414D916">
              <w:t>Improving the life chances of all pupils through knowledgeable, confident and enthusiastic PE teaching.</w:t>
            </w:r>
          </w:p>
        </w:tc>
        <w:tc>
          <w:tcPr>
            <w:tcW w:w="2046" w:type="dxa"/>
            <w:vMerge w:val="restart"/>
          </w:tcPr>
          <w:p w14:paraId="18DB0761" w14:textId="6FA1034F" w:rsidR="00415599" w:rsidRDefault="00415599" w:rsidP="00F97157">
            <w:pPr>
              <w:rPr>
                <w:rFonts w:cstheme="minorHAnsi"/>
                <w:b/>
                <w:bCs/>
              </w:rPr>
            </w:pPr>
            <w:r w:rsidRPr="0078098B">
              <w:rPr>
                <w:rFonts w:cstheme="minorHAnsi"/>
                <w:b/>
                <w:bCs/>
              </w:rPr>
              <w:t>Children’s Learning</w:t>
            </w:r>
            <w:r>
              <w:rPr>
                <w:rFonts w:cstheme="minorHAnsi"/>
              </w:rPr>
              <w:t xml:space="preserve"> – Expectations and Target Setting</w:t>
            </w:r>
          </w:p>
        </w:tc>
      </w:tr>
      <w:tr w:rsidR="00415599" w14:paraId="6BA21835" w14:textId="77777777" w:rsidTr="00415599">
        <w:trPr>
          <w:trHeight w:val="1054"/>
        </w:trPr>
        <w:tc>
          <w:tcPr>
            <w:tcW w:w="2405" w:type="dxa"/>
            <w:vMerge/>
          </w:tcPr>
          <w:p w14:paraId="7D765B9D" w14:textId="77777777" w:rsidR="00415599" w:rsidRDefault="00415599" w:rsidP="00F97157">
            <w:pPr>
              <w:rPr>
                <w:rFonts w:cstheme="minorHAnsi"/>
              </w:rPr>
            </w:pPr>
          </w:p>
        </w:tc>
        <w:tc>
          <w:tcPr>
            <w:tcW w:w="2126" w:type="dxa"/>
            <w:vMerge/>
          </w:tcPr>
          <w:p w14:paraId="40A5A3EE" w14:textId="77777777" w:rsidR="00415599" w:rsidRPr="6276A5F7" w:rsidRDefault="00415599" w:rsidP="6276A5F7"/>
        </w:tc>
        <w:tc>
          <w:tcPr>
            <w:tcW w:w="7371" w:type="dxa"/>
            <w:shd w:val="clear" w:color="auto" w:fill="FFC000"/>
          </w:tcPr>
          <w:p w14:paraId="157EE8CE" w14:textId="5240FE03" w:rsidR="00415599" w:rsidRPr="009C4FDF" w:rsidRDefault="00076C3D" w:rsidP="00415599">
            <w:pPr>
              <w:rPr>
                <w:rFonts w:cstheme="minorHAnsi"/>
                <w:b/>
                <w:bCs/>
              </w:rPr>
            </w:pPr>
            <w:r>
              <w:rPr>
                <w:rFonts w:cstheme="minorHAnsi"/>
                <w:b/>
                <w:bCs/>
              </w:rPr>
              <w:t>Science Pathway</w:t>
            </w:r>
            <w:r w:rsidR="00415599" w:rsidRPr="009C4FDF">
              <w:rPr>
                <w:rFonts w:cstheme="minorHAnsi"/>
                <w:b/>
                <w:bCs/>
              </w:rPr>
              <w:t>:</w:t>
            </w:r>
          </w:p>
          <w:p w14:paraId="40B5D43E" w14:textId="145F64AA" w:rsidR="00415599" w:rsidRDefault="00415599" w:rsidP="00415599">
            <w:pPr>
              <w:pStyle w:val="ListParagraph"/>
              <w:numPr>
                <w:ilvl w:val="0"/>
                <w:numId w:val="42"/>
              </w:numPr>
              <w:rPr>
                <w:rFonts w:cstheme="minorHAnsi"/>
              </w:rPr>
            </w:pPr>
            <w:r w:rsidRPr="00AA672E">
              <w:rPr>
                <w:rFonts w:cstheme="minorHAnsi"/>
              </w:rPr>
              <w:t xml:space="preserve">High quality </w:t>
            </w:r>
            <w:r w:rsidR="00076C3D">
              <w:rPr>
                <w:rFonts w:cstheme="minorHAnsi"/>
              </w:rPr>
              <w:t>Science</w:t>
            </w:r>
            <w:r>
              <w:rPr>
                <w:rFonts w:cstheme="minorHAnsi"/>
              </w:rPr>
              <w:t xml:space="preserve"> teaching</w:t>
            </w:r>
          </w:p>
          <w:p w14:paraId="2D8EC44B" w14:textId="2D39964E" w:rsidR="00415599" w:rsidRPr="00415599" w:rsidRDefault="00415599" w:rsidP="00415599">
            <w:pPr>
              <w:pStyle w:val="ListParagraph"/>
              <w:numPr>
                <w:ilvl w:val="0"/>
                <w:numId w:val="42"/>
              </w:numPr>
              <w:rPr>
                <w:rFonts w:cstheme="minorHAnsi"/>
              </w:rPr>
            </w:pPr>
            <w:r>
              <w:rPr>
                <w:rFonts w:cstheme="minorHAnsi"/>
              </w:rPr>
              <w:t xml:space="preserve">Engaging with issues of </w:t>
            </w:r>
            <w:r w:rsidR="00DE3BD6">
              <w:rPr>
                <w:rFonts w:cstheme="minorHAnsi"/>
              </w:rPr>
              <w:t>sustainability; environmental and social justice</w:t>
            </w:r>
          </w:p>
        </w:tc>
        <w:tc>
          <w:tcPr>
            <w:tcW w:w="2046" w:type="dxa"/>
            <w:vMerge/>
          </w:tcPr>
          <w:p w14:paraId="590D3B20" w14:textId="77777777" w:rsidR="00415599" w:rsidRPr="0078098B" w:rsidRDefault="00415599" w:rsidP="00F97157">
            <w:pPr>
              <w:rPr>
                <w:rFonts w:cstheme="minorHAnsi"/>
                <w:b/>
                <w:bCs/>
              </w:rPr>
            </w:pPr>
          </w:p>
        </w:tc>
      </w:tr>
    </w:tbl>
    <w:p w14:paraId="6FEF9A3C" w14:textId="24260140" w:rsidR="00175903" w:rsidRDefault="00175903"/>
    <w:p w14:paraId="3A693E66" w14:textId="77777777" w:rsidR="00175903" w:rsidRDefault="00175903">
      <w:r>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 xml:space="preserve">Acknowledging and praising pupil effort and emphasising progress </w:t>
            </w:r>
            <w:proofErr w:type="gramStart"/>
            <w:r w:rsidRPr="00F97157">
              <w:rPr>
                <w:rFonts w:cstheme="minorHAnsi"/>
              </w:rPr>
              <w:t>being made</w:t>
            </w:r>
            <w:proofErr w:type="gramEnd"/>
            <w:r w:rsidRPr="00F97157">
              <w:rPr>
                <w:rFonts w:cstheme="minorHAnsi"/>
              </w:rPr>
              <w:t>.</w:t>
            </w:r>
          </w:p>
        </w:tc>
        <w:tc>
          <w:tcPr>
            <w:tcW w:w="3038" w:type="dxa"/>
          </w:tcPr>
          <w:p w14:paraId="2D00D346" w14:textId="2FA3A8FF"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3414D916">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t>How Pupils Learn (Standard 2 – ‘Promote good progress’)</w:t>
            </w:r>
          </w:p>
        </w:tc>
      </w:tr>
      <w:bookmarkEnd w:id="2"/>
      <w:tr w:rsidR="00E20102" w:rsidRPr="00E20102" w14:paraId="5E02A992" w14:textId="77777777" w:rsidTr="3414D916">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415599" w:rsidRPr="00E20102" w14:paraId="35AC2E6E" w14:textId="77777777" w:rsidTr="00415599">
        <w:trPr>
          <w:trHeight w:val="2438"/>
        </w:trPr>
        <w:tc>
          <w:tcPr>
            <w:tcW w:w="2122" w:type="dxa"/>
            <w:vMerge w:val="restart"/>
          </w:tcPr>
          <w:p w14:paraId="27302593" w14:textId="79ABCCEA" w:rsidR="00415599" w:rsidRPr="00E20102" w:rsidRDefault="00415599" w:rsidP="00E20102">
            <w:pPr>
              <w:rPr>
                <w:rFonts w:cstheme="minorHAnsi"/>
                <w:b/>
                <w:bCs/>
              </w:rPr>
            </w:pPr>
            <w:r>
              <w:rPr>
                <w:rFonts w:cstheme="minorHAnsi"/>
              </w:rPr>
              <w:t xml:space="preserve">2.1 </w:t>
            </w:r>
            <w:r w:rsidRPr="00992C55">
              <w:rPr>
                <w:rFonts w:cstheme="minorHAnsi"/>
              </w:rPr>
              <w:t>Learning involves a lasting change in pupils’ capabilities or understanding.</w:t>
            </w:r>
          </w:p>
        </w:tc>
        <w:tc>
          <w:tcPr>
            <w:tcW w:w="2268" w:type="dxa"/>
            <w:vMerge w:val="restart"/>
          </w:tcPr>
          <w:p w14:paraId="126569A3" w14:textId="77777777" w:rsidR="00415599" w:rsidRDefault="00415599" w:rsidP="00E20102">
            <w:pPr>
              <w:rPr>
                <w:rFonts w:cstheme="minorHAnsi"/>
              </w:rPr>
            </w:pPr>
            <w:r>
              <w:rPr>
                <w:rFonts w:cstheme="minorHAnsi"/>
              </w:rPr>
              <w:t>Educational Theory</w:t>
            </w:r>
          </w:p>
          <w:p w14:paraId="09193E73" w14:textId="2E7D279C" w:rsidR="00415599" w:rsidRPr="008F1765" w:rsidRDefault="00415599" w:rsidP="00E20102">
            <w:pPr>
              <w:rPr>
                <w:rFonts w:cstheme="minorHAnsi"/>
              </w:rPr>
            </w:pPr>
            <w:r w:rsidRPr="008F1765">
              <w:rPr>
                <w:rFonts w:cstheme="minorHAnsi"/>
              </w:rPr>
              <w:t>Child Development</w:t>
            </w:r>
          </w:p>
          <w:p w14:paraId="39C26150" w14:textId="77777777" w:rsidR="00415599" w:rsidRPr="008F1765" w:rsidRDefault="00415599" w:rsidP="00E20102">
            <w:pPr>
              <w:rPr>
                <w:rFonts w:cstheme="minorHAnsi"/>
              </w:rPr>
            </w:pPr>
            <w:r w:rsidRPr="008F1765">
              <w:rPr>
                <w:rFonts w:cstheme="minorHAnsi"/>
              </w:rPr>
              <w:t>Informal Learning</w:t>
            </w:r>
          </w:p>
          <w:p w14:paraId="77D4AC4D" w14:textId="10B6A81E" w:rsidR="00415599" w:rsidRPr="005F3597" w:rsidRDefault="00415599" w:rsidP="00E20102">
            <w:pPr>
              <w:rPr>
                <w:rFonts w:cstheme="minorHAnsi"/>
                <w:b/>
                <w:bCs/>
                <w:highlight w:val="red"/>
              </w:rPr>
            </w:pPr>
            <w:r w:rsidRPr="008F1765">
              <w:rPr>
                <w:rFonts w:cstheme="minorHAnsi"/>
              </w:rPr>
              <w:t xml:space="preserve">Professionalism and </w:t>
            </w:r>
            <w:proofErr w:type="spellStart"/>
            <w:r w:rsidRPr="008F1765">
              <w:rPr>
                <w:rFonts w:cstheme="minorHAnsi"/>
              </w:rPr>
              <w:t>Researchful</w:t>
            </w:r>
            <w:proofErr w:type="spellEnd"/>
            <w:r w:rsidRPr="008F1765">
              <w:rPr>
                <w:rFonts w:cstheme="minorHAnsi"/>
              </w:rPr>
              <w:t xml:space="preserve"> Practice</w:t>
            </w:r>
          </w:p>
        </w:tc>
        <w:tc>
          <w:tcPr>
            <w:tcW w:w="7512" w:type="dxa"/>
          </w:tcPr>
          <w:p w14:paraId="298B3B2A" w14:textId="44987714" w:rsidR="00415599" w:rsidRPr="002571F9" w:rsidRDefault="00415599" w:rsidP="6276A5F7">
            <w:r w:rsidRPr="6276A5F7">
              <w:rPr>
                <w:b/>
                <w:bCs/>
              </w:rPr>
              <w:t xml:space="preserve">English: </w:t>
            </w:r>
            <w:r w:rsidRPr="6276A5F7">
              <w:t>The importance of scaffolding pupils’ thinking as they perform everyday tasks of reading and writing</w:t>
            </w:r>
          </w:p>
          <w:p w14:paraId="5D698928" w14:textId="77777777" w:rsidR="00415599" w:rsidRPr="002571F9" w:rsidRDefault="00415599" w:rsidP="002571F9">
            <w:pPr>
              <w:rPr>
                <w:rFonts w:cstheme="minorHAnsi"/>
                <w:b/>
                <w:bCs/>
              </w:rPr>
            </w:pPr>
            <w:r w:rsidRPr="002571F9">
              <w:rPr>
                <w:rFonts w:cstheme="minorHAnsi"/>
                <w:b/>
                <w:bCs/>
              </w:rPr>
              <w:t>Mathematics:</w:t>
            </w:r>
          </w:p>
          <w:p w14:paraId="34BFA7A3" w14:textId="460BE023" w:rsidR="00415599" w:rsidRPr="002571F9" w:rsidRDefault="00415599" w:rsidP="3414D916">
            <w:r w:rsidRPr="3414D916">
              <w:rPr>
                <w:b/>
                <w:bCs/>
              </w:rPr>
              <w:t xml:space="preserve">Science:  </w:t>
            </w:r>
            <w:r w:rsidRPr="3414D916">
              <w:t xml:space="preserve">Understanding the ‘threshold concept’, using analogies and models in </w:t>
            </w:r>
            <w:proofErr w:type="gramStart"/>
            <w:r w:rsidRPr="3414D916">
              <w:t>science, and how significant these are to learning</w:t>
            </w:r>
            <w:proofErr w:type="gramEnd"/>
            <w:r w:rsidRPr="3414D916">
              <w:t>.</w:t>
            </w:r>
          </w:p>
          <w:p w14:paraId="378EE577" w14:textId="73872DEE" w:rsidR="00415599" w:rsidRPr="002571F9" w:rsidRDefault="00415599" w:rsidP="2A775EDB">
            <w:r w:rsidRPr="2A775EDB">
              <w:rPr>
                <w:b/>
                <w:bCs/>
              </w:rPr>
              <w:t xml:space="preserve">Art: </w:t>
            </w:r>
            <w:r w:rsidRPr="2A775EDB">
              <w:t>embodied learning in the subject</w:t>
            </w:r>
          </w:p>
          <w:p w14:paraId="0005EA7D" w14:textId="08AABECB" w:rsidR="00415599" w:rsidRPr="002571F9" w:rsidRDefault="00415599" w:rsidP="3414D916">
            <w:pPr>
              <w:rPr>
                <w:b/>
                <w:bCs/>
              </w:rPr>
            </w:pPr>
            <w:r w:rsidRPr="3414D916">
              <w:rPr>
                <w:b/>
                <w:bCs/>
              </w:rPr>
              <w:t xml:space="preserve">Computing: </w:t>
            </w:r>
            <w:r w:rsidRPr="3414D916">
              <w:t>Developing life-long computing skills</w:t>
            </w:r>
          </w:p>
          <w:p w14:paraId="7E01723B" w14:textId="0B47903A" w:rsidR="00415599" w:rsidRPr="002571F9" w:rsidRDefault="00415599" w:rsidP="002571F9">
            <w:pPr>
              <w:rPr>
                <w:rFonts w:cstheme="minorHAnsi"/>
                <w:b/>
                <w:bCs/>
              </w:rPr>
            </w:pPr>
            <w:r w:rsidRPr="002571F9">
              <w:rPr>
                <w:rFonts w:cstheme="minorHAnsi"/>
                <w:b/>
                <w:bCs/>
              </w:rPr>
              <w:t>Humanities:</w:t>
            </w:r>
            <w:r>
              <w:rPr>
                <w:rFonts w:cstheme="minorHAnsi"/>
                <w:b/>
                <w:bCs/>
              </w:rPr>
              <w:t xml:space="preserve"> </w:t>
            </w:r>
            <w:r w:rsidRPr="009C4FDF">
              <w:rPr>
                <w:rFonts w:cstheme="minorHAnsi"/>
              </w:rPr>
              <w:t>Th</w:t>
            </w:r>
            <w:r w:rsidRPr="00FE6001">
              <w:rPr>
                <w:rFonts w:cstheme="minorHAnsi"/>
              </w:rPr>
              <w:t>e enquiry approach in humanities is introduced and discussed in relation to a didactic approach to teaching Humanities</w:t>
            </w:r>
          </w:p>
          <w:p w14:paraId="188843D0" w14:textId="0109247B" w:rsidR="00415599" w:rsidRPr="002571F9" w:rsidRDefault="00415599"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r>
              <w:rPr>
                <w:rFonts w:cstheme="minorHAnsi"/>
              </w:rPr>
              <w:t>, oracy and literacy</w:t>
            </w:r>
          </w:p>
          <w:p w14:paraId="3E9E4613" w14:textId="4E3296B3" w:rsidR="00415599" w:rsidRPr="002571F9" w:rsidRDefault="00415599" w:rsidP="0E2FDD75">
            <w:r w:rsidRPr="0E2FDD75">
              <w:rPr>
                <w:b/>
                <w:bCs/>
              </w:rPr>
              <w:t xml:space="preserve">Music:  </w:t>
            </w:r>
            <w:r w:rsidRPr="0E2FDD75">
              <w:t>Provide children with high-quality opportunities to engage in practical work</w:t>
            </w:r>
          </w:p>
          <w:p w14:paraId="34E2FB17" w14:textId="74E099A6" w:rsidR="00415599" w:rsidRPr="00415599" w:rsidRDefault="00415599" w:rsidP="00415599">
            <w:r w:rsidRPr="3414D916">
              <w:rPr>
                <w:b/>
                <w:bCs/>
              </w:rPr>
              <w:t xml:space="preserve">PE: </w:t>
            </w:r>
            <w:r w:rsidRPr="3414D916">
              <w:t>Planning PE teaching which builds on pupils’ prior knowledge and experiences, carefully scaffolds their learning and monitors their progress.</w:t>
            </w:r>
          </w:p>
        </w:tc>
        <w:tc>
          <w:tcPr>
            <w:tcW w:w="2046" w:type="dxa"/>
            <w:vMerge w:val="restart"/>
          </w:tcPr>
          <w:p w14:paraId="48C8D6A4" w14:textId="7198C559" w:rsidR="00415599" w:rsidRDefault="00415599" w:rsidP="00AF25F4">
            <w:pPr>
              <w:rPr>
                <w:rFonts w:ascii="Calibri" w:hAnsi="Calibri" w:cs="Calibri"/>
                <w:color w:val="000000"/>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p>
          <w:p w14:paraId="02C75FA0" w14:textId="1A9D2DD3" w:rsidR="00415599" w:rsidRPr="00E20102" w:rsidRDefault="00415599" w:rsidP="00D24B04">
            <w:pPr>
              <w:rPr>
                <w:rFonts w:cstheme="minorHAnsi"/>
                <w:b/>
                <w:bCs/>
              </w:rPr>
            </w:pPr>
          </w:p>
        </w:tc>
      </w:tr>
      <w:tr w:rsidR="00415599" w:rsidRPr="00E20102" w14:paraId="338BF0FD" w14:textId="77777777" w:rsidTr="00415599">
        <w:trPr>
          <w:trHeight w:val="1192"/>
        </w:trPr>
        <w:tc>
          <w:tcPr>
            <w:tcW w:w="2122" w:type="dxa"/>
            <w:vMerge/>
          </w:tcPr>
          <w:p w14:paraId="234BC01D" w14:textId="77777777" w:rsidR="00415599" w:rsidRDefault="00415599" w:rsidP="00E20102">
            <w:pPr>
              <w:rPr>
                <w:rFonts w:cstheme="minorHAnsi"/>
              </w:rPr>
            </w:pPr>
          </w:p>
        </w:tc>
        <w:tc>
          <w:tcPr>
            <w:tcW w:w="2268" w:type="dxa"/>
            <w:vMerge/>
          </w:tcPr>
          <w:p w14:paraId="2C15EFFA" w14:textId="77777777" w:rsidR="00415599" w:rsidRDefault="00415599" w:rsidP="00E20102">
            <w:pPr>
              <w:rPr>
                <w:rFonts w:cstheme="minorHAnsi"/>
              </w:rPr>
            </w:pPr>
          </w:p>
        </w:tc>
        <w:tc>
          <w:tcPr>
            <w:tcW w:w="7512" w:type="dxa"/>
            <w:shd w:val="clear" w:color="auto" w:fill="FFC000"/>
          </w:tcPr>
          <w:p w14:paraId="0D130C40" w14:textId="477C1705" w:rsidR="00415599" w:rsidRPr="009C4FDF" w:rsidRDefault="00076C3D" w:rsidP="00415599">
            <w:pPr>
              <w:rPr>
                <w:rFonts w:cstheme="minorHAnsi"/>
                <w:b/>
                <w:bCs/>
              </w:rPr>
            </w:pPr>
            <w:r>
              <w:rPr>
                <w:rFonts w:cstheme="minorHAnsi"/>
                <w:b/>
                <w:bCs/>
              </w:rPr>
              <w:t>Science Pathway</w:t>
            </w:r>
            <w:r w:rsidR="00415599" w:rsidRPr="009C4FDF">
              <w:rPr>
                <w:rFonts w:cstheme="minorHAnsi"/>
                <w:b/>
                <w:bCs/>
              </w:rPr>
              <w:t xml:space="preserve">: </w:t>
            </w:r>
          </w:p>
          <w:p w14:paraId="2EC9ABD2" w14:textId="7F40CD15" w:rsidR="00415599" w:rsidRPr="00FE6001" w:rsidRDefault="00CE6902" w:rsidP="00415599">
            <w:pPr>
              <w:pStyle w:val="ListParagraph"/>
              <w:numPr>
                <w:ilvl w:val="0"/>
                <w:numId w:val="43"/>
              </w:numPr>
              <w:rPr>
                <w:rFonts w:cstheme="minorHAnsi"/>
              </w:rPr>
            </w:pPr>
            <w:r>
              <w:rPr>
                <w:rFonts w:cstheme="minorHAnsi"/>
              </w:rPr>
              <w:t>Outdoor learning, nature connection, sustainability, museum pedagogy</w:t>
            </w:r>
          </w:p>
          <w:p w14:paraId="09D17674" w14:textId="4990144C" w:rsidR="00415599" w:rsidRDefault="00415599" w:rsidP="00415599">
            <w:pPr>
              <w:pStyle w:val="ListParagraph"/>
              <w:numPr>
                <w:ilvl w:val="0"/>
                <w:numId w:val="43"/>
              </w:numPr>
              <w:rPr>
                <w:rFonts w:cstheme="minorHAnsi"/>
              </w:rPr>
            </w:pPr>
            <w:r>
              <w:rPr>
                <w:rFonts w:cstheme="minorHAnsi"/>
              </w:rPr>
              <w:t xml:space="preserve">pedagogical approaches to </w:t>
            </w:r>
            <w:r w:rsidR="009D45F0">
              <w:rPr>
                <w:rFonts w:cstheme="minorHAnsi"/>
              </w:rPr>
              <w:t>science</w:t>
            </w:r>
          </w:p>
          <w:p w14:paraId="1BF18704" w14:textId="77777777" w:rsidR="00415599" w:rsidRDefault="00415599" w:rsidP="00415599">
            <w:pPr>
              <w:pStyle w:val="ListParagraph"/>
              <w:numPr>
                <w:ilvl w:val="0"/>
                <w:numId w:val="43"/>
              </w:numPr>
              <w:rPr>
                <w:rFonts w:cstheme="minorHAnsi"/>
              </w:rPr>
            </w:pPr>
            <w:r w:rsidRPr="00415599">
              <w:rPr>
                <w:rFonts w:cstheme="minorHAnsi"/>
              </w:rPr>
              <w:t>KS 2/3 transition</w:t>
            </w:r>
            <w:r>
              <w:rPr>
                <w:rFonts w:cstheme="minorHAnsi"/>
              </w:rPr>
              <w:t>, Early years/KS1</w:t>
            </w:r>
          </w:p>
          <w:p w14:paraId="60A422AF" w14:textId="4DB5B959" w:rsidR="009D45F0" w:rsidRPr="00415599" w:rsidRDefault="009D45F0" w:rsidP="00415599">
            <w:pPr>
              <w:pStyle w:val="ListParagraph"/>
              <w:numPr>
                <w:ilvl w:val="0"/>
                <w:numId w:val="43"/>
              </w:numPr>
              <w:rPr>
                <w:rFonts w:cstheme="minorHAnsi"/>
              </w:rPr>
            </w:pPr>
            <w:r>
              <w:rPr>
                <w:rFonts w:cstheme="minorHAnsi"/>
              </w:rPr>
              <w:t>How children learn science</w:t>
            </w:r>
          </w:p>
        </w:tc>
        <w:tc>
          <w:tcPr>
            <w:tcW w:w="2046" w:type="dxa"/>
            <w:vMerge/>
          </w:tcPr>
          <w:p w14:paraId="13D37DC0" w14:textId="77777777" w:rsidR="00415599" w:rsidRDefault="00415599" w:rsidP="00AF25F4">
            <w:pPr>
              <w:rPr>
                <w:rFonts w:ascii="Calibri" w:hAnsi="Calibri" w:cs="Calibri"/>
                <w:color w:val="000000"/>
              </w:rPr>
            </w:pPr>
          </w:p>
        </w:tc>
      </w:tr>
      <w:tr w:rsidR="003C403B" w:rsidRPr="00E20102" w14:paraId="2CEB558C" w14:textId="77777777" w:rsidTr="003C403B">
        <w:trPr>
          <w:trHeight w:val="557"/>
        </w:trPr>
        <w:tc>
          <w:tcPr>
            <w:tcW w:w="2122" w:type="dxa"/>
            <w:vMerge w:val="restart"/>
          </w:tcPr>
          <w:p w14:paraId="297DF95F" w14:textId="2C30AD8C" w:rsidR="003C403B" w:rsidRPr="00E20102" w:rsidRDefault="003C403B" w:rsidP="00E20102">
            <w:pPr>
              <w:rPr>
                <w:rFonts w:cstheme="minorHAnsi"/>
                <w:b/>
                <w:bCs/>
              </w:rPr>
            </w:pPr>
            <w:r>
              <w:rPr>
                <w:rFonts w:cstheme="minorHAnsi"/>
              </w:rPr>
              <w:t xml:space="preserve">2.2 </w:t>
            </w:r>
            <w:r w:rsidRPr="00992C55">
              <w:rPr>
                <w:rFonts w:cstheme="minorHAnsi"/>
              </w:rPr>
              <w:t xml:space="preserve">Prior knowledge plays an important role in how pupils learn; committing some key facts to their long-term memory is likely to help pupils learn </w:t>
            </w:r>
            <w:proofErr w:type="gramStart"/>
            <w:r w:rsidRPr="00992C55">
              <w:rPr>
                <w:rFonts w:cstheme="minorHAnsi"/>
              </w:rPr>
              <w:t>more complex ideas</w:t>
            </w:r>
            <w:proofErr w:type="gramEnd"/>
            <w:r w:rsidRPr="00992C55">
              <w:rPr>
                <w:rFonts w:cstheme="minorHAnsi"/>
              </w:rPr>
              <w:t>.</w:t>
            </w:r>
          </w:p>
        </w:tc>
        <w:tc>
          <w:tcPr>
            <w:tcW w:w="2268" w:type="dxa"/>
            <w:vMerge w:val="restart"/>
          </w:tcPr>
          <w:p w14:paraId="07EE8929" w14:textId="5F260070" w:rsidR="003C403B" w:rsidRPr="008F1765" w:rsidRDefault="003C403B" w:rsidP="00E20102">
            <w:pPr>
              <w:rPr>
                <w:rFonts w:cstheme="minorHAnsi"/>
                <w:highlight w:val="red"/>
              </w:rPr>
            </w:pPr>
            <w:r w:rsidRPr="008F1765">
              <w:rPr>
                <w:rFonts w:cstheme="minorHAnsi"/>
              </w:rPr>
              <w:t>Educational Theory</w:t>
            </w:r>
          </w:p>
        </w:tc>
        <w:tc>
          <w:tcPr>
            <w:tcW w:w="7512" w:type="dxa"/>
          </w:tcPr>
          <w:p w14:paraId="0044E155" w14:textId="6D29666C" w:rsidR="003C403B" w:rsidRPr="002571F9" w:rsidRDefault="003C403B" w:rsidP="6276A5F7">
            <w:pPr>
              <w:rPr>
                <w:b/>
                <w:bCs/>
              </w:rPr>
            </w:pPr>
            <w:r w:rsidRPr="6276A5F7">
              <w:rPr>
                <w:b/>
                <w:bCs/>
              </w:rPr>
              <w:t xml:space="preserve">English: </w:t>
            </w:r>
            <w:r w:rsidRPr="6276A5F7">
              <w:t>Reading assessment task</w:t>
            </w:r>
            <w:r w:rsidRPr="6276A5F7">
              <w:rPr>
                <w:rFonts w:ascii="Calibri" w:hAnsi="Calibri" w:cs="Calibri"/>
                <w:color w:val="000000" w:themeColor="text1"/>
              </w:rPr>
              <w:t>: reflecting on the importance of pitching books to pupils' instruction level of reading</w:t>
            </w:r>
          </w:p>
          <w:p w14:paraId="6D85252F" w14:textId="26CE7F99" w:rsidR="003C403B" w:rsidRPr="002571F9" w:rsidRDefault="003C403B" w:rsidP="2A775EDB">
            <w:r w:rsidRPr="2A775EDB">
              <w:rPr>
                <w:b/>
                <w:bCs/>
              </w:rPr>
              <w:t xml:space="preserve">Mathematics: </w:t>
            </w:r>
            <w:r w:rsidRPr="2A775EDB">
              <w:t>learning in maths – such as considering activities to discovery mathematical rules through enquiry and strategies to learn times tables etc.</w:t>
            </w:r>
          </w:p>
          <w:p w14:paraId="27F07BD5" w14:textId="22EB8BFD" w:rsidR="003C403B" w:rsidRPr="002571F9" w:rsidRDefault="003C403B" w:rsidP="3414D916">
            <w:pPr>
              <w:rPr>
                <w:b/>
                <w:bCs/>
              </w:rPr>
            </w:pPr>
            <w:r w:rsidRPr="3414D916">
              <w:rPr>
                <w:b/>
                <w:bCs/>
              </w:rPr>
              <w:t xml:space="preserve">Science: </w:t>
            </w:r>
            <w:r w:rsidRPr="3414D916">
              <w:t xml:space="preserve">The ideas of meta-cognition and, deep and shallow learning </w:t>
            </w:r>
            <w:proofErr w:type="gramStart"/>
            <w:r w:rsidRPr="3414D916">
              <w:t>is discussed</w:t>
            </w:r>
            <w:proofErr w:type="gramEnd"/>
            <w:r w:rsidRPr="3414D916">
              <w:t xml:space="preserve"> i.e. Why don't we just tell children the answers?  Prior knowledge used in action.</w:t>
            </w:r>
          </w:p>
          <w:p w14:paraId="4FCB50B4" w14:textId="43FB5B6A" w:rsidR="003C403B" w:rsidRPr="002571F9" w:rsidRDefault="003C403B" w:rsidP="2A775EDB">
            <w:pPr>
              <w:rPr>
                <w:b/>
                <w:bCs/>
              </w:rPr>
            </w:pPr>
            <w:r w:rsidRPr="2A775EDB">
              <w:rPr>
                <w:b/>
                <w:bCs/>
              </w:rPr>
              <w:t xml:space="preserve">Art: </w:t>
            </w:r>
            <w:r w:rsidRPr="2A775EDB">
              <w:t>activities should always build on prior experience and knowledge</w:t>
            </w:r>
          </w:p>
          <w:p w14:paraId="45E3D751" w14:textId="00E5C197" w:rsidR="003C403B" w:rsidRPr="002571F9" w:rsidRDefault="003C403B" w:rsidP="3414D916">
            <w:pPr>
              <w:rPr>
                <w:b/>
                <w:bCs/>
              </w:rPr>
            </w:pPr>
            <w:r w:rsidRPr="3414D916">
              <w:rPr>
                <w:b/>
                <w:bCs/>
              </w:rPr>
              <w:t xml:space="preserve">Computing: </w:t>
            </w:r>
            <w:r w:rsidRPr="00415599">
              <w:t>understanding the importance of building on prior learning.</w:t>
            </w:r>
          </w:p>
          <w:p w14:paraId="50C814AB" w14:textId="5CD73443"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Identification of ethno knowledge</w:t>
            </w:r>
            <w:r>
              <w:rPr>
                <w:rFonts w:cstheme="minorHAnsi"/>
                <w:bCs/>
              </w:rPr>
              <w:t xml:space="preserve"> (pupils’ prior knowledge)</w:t>
            </w:r>
            <w:r w:rsidRPr="00200A76">
              <w:rPr>
                <w:rFonts w:cstheme="minorHAnsi"/>
                <w:bCs/>
              </w:rPr>
              <w:t xml:space="preserve"> crucial </w:t>
            </w:r>
            <w:r>
              <w:rPr>
                <w:rFonts w:cstheme="minorHAnsi"/>
                <w:bCs/>
              </w:rPr>
              <w:t xml:space="preserve">foundation point </w:t>
            </w:r>
            <w:r w:rsidRPr="00200A76">
              <w:rPr>
                <w:rFonts w:cstheme="minorHAnsi"/>
                <w:bCs/>
              </w:rPr>
              <w:t>in humanities.</w:t>
            </w:r>
            <w:r>
              <w:rPr>
                <w:rFonts w:cstheme="minorHAnsi"/>
                <w:b/>
                <w:bCs/>
              </w:rPr>
              <w:t xml:space="preserve"> </w:t>
            </w:r>
          </w:p>
          <w:p w14:paraId="26CDC096" w14:textId="651842F6"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p>
          <w:p w14:paraId="3E61F383" w14:textId="78E93F0C" w:rsidR="003C403B" w:rsidRPr="002571F9" w:rsidRDefault="003C403B" w:rsidP="002571F9">
            <w:pPr>
              <w:rPr>
                <w:rFonts w:cstheme="minorHAnsi"/>
                <w:b/>
                <w:bCs/>
              </w:rPr>
            </w:pPr>
            <w:r w:rsidRPr="002571F9">
              <w:rPr>
                <w:rFonts w:cstheme="minorHAnsi"/>
                <w:b/>
                <w:bCs/>
              </w:rPr>
              <w:t>Music:</w:t>
            </w:r>
            <w:r>
              <w:rPr>
                <w:rFonts w:cstheme="minorHAnsi"/>
                <w:b/>
                <w:bCs/>
              </w:rPr>
              <w:t xml:space="preserve"> </w:t>
            </w:r>
            <w:r w:rsidRPr="009C4FDF">
              <w:rPr>
                <w:rFonts w:cstheme="minorHAnsi"/>
              </w:rPr>
              <w:t>Und</w:t>
            </w:r>
            <w:r w:rsidRPr="00FE6001">
              <w:rPr>
                <w:rFonts w:cstheme="minorHAnsi"/>
              </w:rPr>
              <w:t xml:space="preserve">erstand the importance of prior learning and progression in the music curriculum.  </w:t>
            </w:r>
          </w:p>
          <w:p w14:paraId="6510A589" w14:textId="1481FB4F" w:rsidR="003C403B" w:rsidRPr="003C403B" w:rsidRDefault="003C403B" w:rsidP="003C403B">
            <w:r w:rsidRPr="3414D916">
              <w:rPr>
                <w:b/>
                <w:bCs/>
              </w:rPr>
              <w:t xml:space="preserve">PE: </w:t>
            </w:r>
            <w:r w:rsidRPr="3414D916">
              <w:t>Understanding the importance of pupils’ prior knowledge when planning motivational PE lessons.</w:t>
            </w:r>
          </w:p>
        </w:tc>
        <w:tc>
          <w:tcPr>
            <w:tcW w:w="2046" w:type="dxa"/>
            <w:vMerge w:val="restart"/>
          </w:tcPr>
          <w:p w14:paraId="4AAB6916" w14:textId="77777777" w:rsidR="003C403B" w:rsidRPr="00E20102" w:rsidRDefault="003C403B" w:rsidP="00E20102">
            <w:pPr>
              <w:rPr>
                <w:rFonts w:cstheme="minorHAnsi"/>
                <w:b/>
                <w:bCs/>
              </w:rPr>
            </w:pPr>
          </w:p>
        </w:tc>
      </w:tr>
      <w:tr w:rsidR="003C403B" w:rsidRPr="00E20102" w14:paraId="329A8B58" w14:textId="77777777" w:rsidTr="003C403B">
        <w:trPr>
          <w:trHeight w:val="1118"/>
        </w:trPr>
        <w:tc>
          <w:tcPr>
            <w:tcW w:w="2122" w:type="dxa"/>
            <w:vMerge/>
          </w:tcPr>
          <w:p w14:paraId="77921632" w14:textId="77777777" w:rsidR="003C403B" w:rsidRDefault="003C403B" w:rsidP="00E20102">
            <w:pPr>
              <w:rPr>
                <w:rFonts w:cstheme="minorHAnsi"/>
              </w:rPr>
            </w:pPr>
          </w:p>
        </w:tc>
        <w:tc>
          <w:tcPr>
            <w:tcW w:w="2268" w:type="dxa"/>
            <w:vMerge/>
          </w:tcPr>
          <w:p w14:paraId="3A6A865F" w14:textId="77777777" w:rsidR="003C403B" w:rsidRPr="008F1765" w:rsidRDefault="003C403B" w:rsidP="00E20102">
            <w:pPr>
              <w:rPr>
                <w:rFonts w:cstheme="minorHAnsi"/>
              </w:rPr>
            </w:pPr>
          </w:p>
        </w:tc>
        <w:tc>
          <w:tcPr>
            <w:tcW w:w="7512" w:type="dxa"/>
            <w:shd w:val="clear" w:color="auto" w:fill="FFC000"/>
          </w:tcPr>
          <w:p w14:paraId="0A23ABF2" w14:textId="59CB477D" w:rsidR="003C403B" w:rsidRPr="009C4FDF" w:rsidRDefault="00076C3D" w:rsidP="003C403B">
            <w:pPr>
              <w:rPr>
                <w:rFonts w:cstheme="minorHAnsi"/>
                <w:b/>
                <w:bCs/>
              </w:rPr>
            </w:pPr>
            <w:r>
              <w:rPr>
                <w:rFonts w:cstheme="minorHAnsi"/>
                <w:b/>
                <w:bCs/>
              </w:rPr>
              <w:t>Science Pathway</w:t>
            </w:r>
            <w:r w:rsidR="003C403B" w:rsidRPr="009C4FDF">
              <w:rPr>
                <w:rFonts w:cstheme="minorHAnsi"/>
                <w:b/>
                <w:bCs/>
              </w:rPr>
              <w:t>:</w:t>
            </w:r>
          </w:p>
          <w:p w14:paraId="1588247B" w14:textId="3A1A435E" w:rsidR="003C403B" w:rsidRPr="003C403B" w:rsidRDefault="009D45F0" w:rsidP="0085550B">
            <w:pPr>
              <w:pStyle w:val="ListParagraph"/>
              <w:numPr>
                <w:ilvl w:val="0"/>
                <w:numId w:val="45"/>
              </w:numPr>
              <w:rPr>
                <w:rFonts w:cstheme="minorHAnsi"/>
                <w:b/>
                <w:bCs/>
              </w:rPr>
            </w:pPr>
            <w:r>
              <w:rPr>
                <w:rFonts w:cstheme="minorHAnsi"/>
              </w:rPr>
              <w:t>Starting with children’s ideas and questions</w:t>
            </w:r>
          </w:p>
          <w:p w14:paraId="22EC33B0" w14:textId="566426FC" w:rsidR="003C403B" w:rsidRPr="003C403B" w:rsidRDefault="009D45F0" w:rsidP="0085550B">
            <w:pPr>
              <w:pStyle w:val="ListParagraph"/>
              <w:numPr>
                <w:ilvl w:val="0"/>
                <w:numId w:val="45"/>
              </w:numPr>
              <w:rPr>
                <w:rFonts w:cstheme="minorHAnsi"/>
                <w:b/>
                <w:bCs/>
              </w:rPr>
            </w:pPr>
            <w:r>
              <w:rPr>
                <w:rFonts w:cstheme="minorHAnsi"/>
              </w:rPr>
              <w:t>Threshold concepts and tricky subjects</w:t>
            </w:r>
          </w:p>
          <w:p w14:paraId="23B1B2AB" w14:textId="4F94573C" w:rsidR="003C403B" w:rsidRPr="003C403B" w:rsidRDefault="003C403B" w:rsidP="009D45F0">
            <w:pPr>
              <w:pStyle w:val="ListParagraph"/>
              <w:rPr>
                <w:rFonts w:cstheme="minorHAnsi"/>
                <w:b/>
                <w:bCs/>
              </w:rPr>
            </w:pPr>
          </w:p>
        </w:tc>
        <w:tc>
          <w:tcPr>
            <w:tcW w:w="2046" w:type="dxa"/>
            <w:vMerge/>
          </w:tcPr>
          <w:p w14:paraId="732020E3" w14:textId="77777777" w:rsidR="003C403B" w:rsidRPr="00E20102" w:rsidRDefault="003C403B" w:rsidP="00E20102">
            <w:pPr>
              <w:rPr>
                <w:rFonts w:cstheme="minorHAnsi"/>
                <w:b/>
                <w:bCs/>
              </w:rPr>
            </w:pPr>
          </w:p>
        </w:tc>
      </w:tr>
      <w:tr w:rsidR="003C403B" w:rsidRPr="00E20102" w14:paraId="1A96A3E3" w14:textId="77777777" w:rsidTr="003C403B">
        <w:trPr>
          <w:trHeight w:val="2168"/>
        </w:trPr>
        <w:tc>
          <w:tcPr>
            <w:tcW w:w="2122" w:type="dxa"/>
            <w:vMerge w:val="restart"/>
          </w:tcPr>
          <w:p w14:paraId="5B3DAC8E" w14:textId="50107DB1" w:rsidR="003C403B" w:rsidRPr="00E20102" w:rsidRDefault="003C403B" w:rsidP="00E20102">
            <w:pPr>
              <w:rPr>
                <w:rFonts w:cstheme="minorHAnsi"/>
                <w:b/>
                <w:bCs/>
              </w:rPr>
            </w:pPr>
            <w:r>
              <w:rPr>
                <w:rFonts w:cstheme="minorHAnsi"/>
              </w:rPr>
              <w:t xml:space="preserve">2.3 </w:t>
            </w:r>
            <w:r w:rsidRPr="00992C55">
              <w:rPr>
                <w:rFonts w:cstheme="minorHAnsi"/>
              </w:rPr>
              <w:t xml:space="preserve">An important factor in learning is memory, which </w:t>
            </w:r>
            <w:proofErr w:type="gramStart"/>
            <w:r w:rsidRPr="00992C55">
              <w:rPr>
                <w:rFonts w:cstheme="minorHAnsi"/>
              </w:rPr>
              <w:t>can be thought of</w:t>
            </w:r>
            <w:proofErr w:type="gramEnd"/>
            <w:r w:rsidRPr="00992C55">
              <w:rPr>
                <w:rFonts w:cstheme="minorHAnsi"/>
              </w:rPr>
              <w:t xml:space="preserve"> as comprising two elements: working memory and long-term memory.</w:t>
            </w:r>
          </w:p>
        </w:tc>
        <w:tc>
          <w:tcPr>
            <w:tcW w:w="2268" w:type="dxa"/>
            <w:vMerge w:val="restart"/>
          </w:tcPr>
          <w:p w14:paraId="6880675B" w14:textId="6DD4CA4F"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61CB1880" w14:textId="671D875E" w:rsidR="003C403B" w:rsidRPr="002571F9" w:rsidRDefault="003C403B" w:rsidP="6276A5F7">
            <w:r w:rsidRPr="0DB6B8FE">
              <w:rPr>
                <w:b/>
                <w:bCs/>
              </w:rPr>
              <w:t xml:space="preserve">English: </w:t>
            </w:r>
            <w:r w:rsidRPr="0DB6B8FE">
              <w:t>Learning</w:t>
            </w:r>
            <w:r w:rsidRPr="0DB6B8FE">
              <w:rPr>
                <w:b/>
                <w:bCs/>
              </w:rPr>
              <w:t xml:space="preserve"> </w:t>
            </w:r>
            <w:proofErr w:type="gramStart"/>
            <w:r w:rsidRPr="0DB6B8FE">
              <w:t>strategies which</w:t>
            </w:r>
            <w:proofErr w:type="gramEnd"/>
            <w:r w:rsidRPr="0DB6B8FE">
              <w:t xml:space="preserve"> extend pupils’ long and short-term memory in everyday tasks of reading and writing.  Making use of spaced retrieval and interleaving for the teaching of SSP</w:t>
            </w:r>
          </w:p>
          <w:p w14:paraId="4777D073" w14:textId="77777777" w:rsidR="003C403B" w:rsidRPr="002571F9" w:rsidRDefault="003C403B" w:rsidP="002571F9">
            <w:pPr>
              <w:rPr>
                <w:rFonts w:cstheme="minorHAnsi"/>
                <w:b/>
                <w:bCs/>
              </w:rPr>
            </w:pPr>
            <w:r w:rsidRPr="002571F9">
              <w:rPr>
                <w:rFonts w:cstheme="minorHAnsi"/>
                <w:b/>
                <w:bCs/>
              </w:rPr>
              <w:t>Mathematics:</w:t>
            </w:r>
          </w:p>
          <w:p w14:paraId="5A849F79" w14:textId="51714623" w:rsidR="003C403B" w:rsidRPr="002571F9" w:rsidRDefault="003C403B" w:rsidP="3414D916">
            <w:r w:rsidRPr="3414D916">
              <w:rPr>
                <w:b/>
                <w:bCs/>
              </w:rPr>
              <w:t xml:space="preserve">Science: </w:t>
            </w:r>
            <w:r w:rsidRPr="3414D916">
              <w:t>revision of key points, time allocated for reflective practice.</w:t>
            </w:r>
          </w:p>
          <w:p w14:paraId="2CE6BAAD" w14:textId="54BD18A3" w:rsidR="003C403B" w:rsidRPr="002571F9" w:rsidRDefault="003C403B" w:rsidP="2A775EDB">
            <w:pPr>
              <w:rPr>
                <w:b/>
                <w:bCs/>
              </w:rPr>
            </w:pPr>
            <w:r w:rsidRPr="2A775EDB">
              <w:rPr>
                <w:b/>
                <w:bCs/>
              </w:rPr>
              <w:t xml:space="preserve">Art: </w:t>
            </w:r>
            <w:r w:rsidRPr="2A775EDB">
              <w:t>revisiting key learning points is vital (</w:t>
            </w:r>
            <w:proofErr w:type="spellStart"/>
            <w:r w:rsidRPr="2A775EDB">
              <w:t>eg</w:t>
            </w:r>
            <w:proofErr w:type="spellEnd"/>
            <w:r w:rsidRPr="2A775EDB">
              <w:t xml:space="preserve"> visual elements, vocab etc.)</w:t>
            </w:r>
          </w:p>
          <w:p w14:paraId="2A9450E5" w14:textId="77777777" w:rsidR="003C403B" w:rsidRPr="002571F9" w:rsidRDefault="003C403B" w:rsidP="002571F9">
            <w:pPr>
              <w:rPr>
                <w:rFonts w:cstheme="minorHAnsi"/>
                <w:b/>
                <w:bCs/>
              </w:rPr>
            </w:pPr>
            <w:r w:rsidRPr="002571F9">
              <w:rPr>
                <w:rFonts w:cstheme="minorHAnsi"/>
                <w:b/>
                <w:bCs/>
              </w:rPr>
              <w:t>Computing:</w:t>
            </w:r>
          </w:p>
          <w:p w14:paraId="16F03710" w14:textId="77777777" w:rsidR="003C403B" w:rsidRPr="002571F9" w:rsidRDefault="003C403B" w:rsidP="002571F9">
            <w:pPr>
              <w:rPr>
                <w:rFonts w:cstheme="minorHAnsi"/>
                <w:b/>
                <w:bCs/>
              </w:rPr>
            </w:pPr>
            <w:r w:rsidRPr="002571F9">
              <w:rPr>
                <w:rFonts w:cstheme="minorHAnsi"/>
                <w:b/>
                <w:bCs/>
              </w:rPr>
              <w:t>Humanities:</w:t>
            </w:r>
          </w:p>
          <w:p w14:paraId="187D1A6F" w14:textId="519882EA"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rote learning in languages, graded questioning</w:t>
            </w:r>
          </w:p>
          <w:p w14:paraId="126BE1F4" w14:textId="7ACEDCB8" w:rsidR="003C403B" w:rsidRPr="002571F9" w:rsidRDefault="003C403B" w:rsidP="0E2FDD75">
            <w:r w:rsidRPr="0E2FDD75">
              <w:rPr>
                <w:b/>
                <w:bCs/>
              </w:rPr>
              <w:t xml:space="preserve">Music: </w:t>
            </w:r>
            <w:r w:rsidRPr="0E2FDD75">
              <w:t>Engage in singing and instrumental work using memory and recall</w:t>
            </w:r>
          </w:p>
          <w:p w14:paraId="210A07D2" w14:textId="642BCE98" w:rsidR="003C403B" w:rsidRPr="003C403B" w:rsidRDefault="003C403B" w:rsidP="003C403B">
            <w:pPr>
              <w:rPr>
                <w:b/>
                <w:bCs/>
              </w:rPr>
            </w:pPr>
            <w:r w:rsidRPr="3414D916">
              <w:rPr>
                <w:b/>
                <w:bCs/>
              </w:rPr>
              <w:t xml:space="preserve">PE: </w:t>
            </w:r>
            <w:r w:rsidRPr="3414D916">
              <w:t xml:space="preserve">Drawing upon key learning theories (e.g. cognitive load) to inform planning and teaching in PE. </w:t>
            </w:r>
          </w:p>
        </w:tc>
        <w:tc>
          <w:tcPr>
            <w:tcW w:w="2046" w:type="dxa"/>
            <w:vMerge w:val="restart"/>
          </w:tcPr>
          <w:p w14:paraId="18DABD23" w14:textId="77777777" w:rsidR="003C403B" w:rsidRPr="00E20102" w:rsidRDefault="003C403B" w:rsidP="00E20102">
            <w:pPr>
              <w:rPr>
                <w:rFonts w:cstheme="minorHAnsi"/>
                <w:b/>
                <w:bCs/>
              </w:rPr>
            </w:pPr>
          </w:p>
        </w:tc>
      </w:tr>
      <w:tr w:rsidR="003C403B" w:rsidRPr="00E20102" w14:paraId="0D1065EF" w14:textId="77777777" w:rsidTr="003C403B">
        <w:trPr>
          <w:trHeight w:val="868"/>
        </w:trPr>
        <w:tc>
          <w:tcPr>
            <w:tcW w:w="2122" w:type="dxa"/>
            <w:vMerge/>
          </w:tcPr>
          <w:p w14:paraId="0D059AC3" w14:textId="77777777" w:rsidR="003C403B" w:rsidRDefault="003C403B" w:rsidP="00E20102">
            <w:pPr>
              <w:rPr>
                <w:rFonts w:cstheme="minorHAnsi"/>
              </w:rPr>
            </w:pPr>
          </w:p>
        </w:tc>
        <w:tc>
          <w:tcPr>
            <w:tcW w:w="2268" w:type="dxa"/>
            <w:vMerge/>
          </w:tcPr>
          <w:p w14:paraId="2B0EF3F9" w14:textId="77777777" w:rsidR="003C403B" w:rsidRPr="008F1765" w:rsidRDefault="003C403B" w:rsidP="00E20102">
            <w:pPr>
              <w:rPr>
                <w:rFonts w:cstheme="minorHAnsi"/>
              </w:rPr>
            </w:pPr>
          </w:p>
        </w:tc>
        <w:tc>
          <w:tcPr>
            <w:tcW w:w="7512" w:type="dxa"/>
            <w:shd w:val="clear" w:color="auto" w:fill="FFC000"/>
          </w:tcPr>
          <w:p w14:paraId="5E4C1607" w14:textId="327F8B40" w:rsidR="003C403B" w:rsidRDefault="00076C3D" w:rsidP="003C403B">
            <w:pPr>
              <w:rPr>
                <w:b/>
                <w:bCs/>
              </w:rPr>
            </w:pPr>
            <w:r>
              <w:rPr>
                <w:b/>
                <w:bCs/>
              </w:rPr>
              <w:t>Science Pathway</w:t>
            </w:r>
            <w:r w:rsidR="003C403B" w:rsidRPr="3414D916">
              <w:rPr>
                <w:b/>
                <w:bCs/>
              </w:rPr>
              <w:t>:</w:t>
            </w:r>
          </w:p>
          <w:p w14:paraId="77B255B8" w14:textId="352AD73F" w:rsidR="003C403B" w:rsidRPr="003C403B" w:rsidRDefault="009D45F0" w:rsidP="0085550B">
            <w:pPr>
              <w:pStyle w:val="ListParagraph"/>
              <w:numPr>
                <w:ilvl w:val="0"/>
                <w:numId w:val="53"/>
              </w:numPr>
              <w:rPr>
                <w:rFonts w:cstheme="minorHAnsi"/>
                <w:b/>
                <w:bCs/>
              </w:rPr>
            </w:pPr>
            <w:r>
              <w:rPr>
                <w:rFonts w:cstheme="minorHAnsi"/>
              </w:rPr>
              <w:t>Building on core seminars to extend and consolidate knowledge and skills</w:t>
            </w:r>
          </w:p>
        </w:tc>
        <w:tc>
          <w:tcPr>
            <w:tcW w:w="2046" w:type="dxa"/>
            <w:vMerge/>
          </w:tcPr>
          <w:p w14:paraId="0F8F71E0" w14:textId="77777777" w:rsidR="003C403B" w:rsidRPr="00E20102" w:rsidRDefault="003C403B" w:rsidP="00E20102">
            <w:pPr>
              <w:rPr>
                <w:rFonts w:cstheme="minorHAnsi"/>
                <w:b/>
                <w:bCs/>
              </w:rPr>
            </w:pPr>
          </w:p>
        </w:tc>
      </w:tr>
      <w:tr w:rsidR="003C403B" w:rsidRPr="00E20102" w14:paraId="147C11F3" w14:textId="77777777" w:rsidTr="003C403B">
        <w:trPr>
          <w:trHeight w:val="1975"/>
        </w:trPr>
        <w:tc>
          <w:tcPr>
            <w:tcW w:w="2122" w:type="dxa"/>
            <w:vMerge w:val="restart"/>
          </w:tcPr>
          <w:p w14:paraId="2019E979" w14:textId="164F3704" w:rsidR="003C403B" w:rsidRPr="00E20102" w:rsidRDefault="003C403B" w:rsidP="00E20102">
            <w:pPr>
              <w:rPr>
                <w:rFonts w:cstheme="minorHAnsi"/>
                <w:b/>
                <w:bCs/>
              </w:rPr>
            </w:pPr>
            <w:r>
              <w:rPr>
                <w:rFonts w:cstheme="minorHAnsi"/>
              </w:rPr>
              <w:t xml:space="preserve">2.4 </w:t>
            </w:r>
            <w:r w:rsidRPr="00992C55">
              <w:rPr>
                <w:rFonts w:cstheme="minorHAnsi"/>
              </w:rPr>
              <w:t xml:space="preserve">Working </w:t>
            </w:r>
            <w:proofErr w:type="gramStart"/>
            <w:r w:rsidRPr="00992C55">
              <w:rPr>
                <w:rFonts w:cstheme="minorHAnsi"/>
              </w:rPr>
              <w:t>memory</w:t>
            </w:r>
            <w:proofErr w:type="gramEnd"/>
            <w:r w:rsidRPr="00992C55">
              <w:rPr>
                <w:rFonts w:cstheme="minorHAnsi"/>
              </w:rPr>
              <w:t xml:space="preserve"> is </w:t>
            </w:r>
            <w:proofErr w:type="gramStart"/>
            <w:r w:rsidRPr="00992C55">
              <w:rPr>
                <w:rFonts w:cstheme="minorHAnsi"/>
              </w:rPr>
              <w:t>where</w:t>
            </w:r>
            <w:proofErr w:type="gramEnd"/>
            <w:r w:rsidRPr="00992C55">
              <w:rPr>
                <w:rFonts w:cstheme="minorHAnsi"/>
              </w:rPr>
              <w:t xml:space="preserve"> information that is being actively processed is held, but its capacity is limited and can be overloaded.</w:t>
            </w:r>
          </w:p>
        </w:tc>
        <w:tc>
          <w:tcPr>
            <w:tcW w:w="2268" w:type="dxa"/>
            <w:vMerge w:val="restart"/>
          </w:tcPr>
          <w:p w14:paraId="3853E314" w14:textId="2BC9834A"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47E821AC" w14:textId="6CE51E94" w:rsidR="003C403B" w:rsidRPr="002571F9" w:rsidRDefault="003C403B" w:rsidP="6276A5F7">
            <w:pPr>
              <w:rPr>
                <w:b/>
                <w:bCs/>
              </w:rPr>
            </w:pPr>
            <w:r w:rsidRPr="0DB6B8FE">
              <w:rPr>
                <w:b/>
                <w:bCs/>
              </w:rPr>
              <w:t xml:space="preserve">English: </w:t>
            </w:r>
            <w:r w:rsidRPr="0DB6B8FE">
              <w:t>Understanding the</w:t>
            </w:r>
            <w:r w:rsidRPr="0DB6B8FE">
              <w:rPr>
                <w:b/>
                <w:bCs/>
              </w:rPr>
              <w:t xml:space="preserve"> </w:t>
            </w:r>
            <w:r w:rsidRPr="0DB6B8FE">
              <w:t>different kinds of cognitive load in writing (e.g. letter formation, spelling patterns, sentence construction) and how these make varied demands on young writers</w:t>
            </w:r>
          </w:p>
          <w:p w14:paraId="489DDC05" w14:textId="0BC14237" w:rsidR="003C403B" w:rsidRDefault="003C403B" w:rsidP="0DB6B8FE">
            <w:r w:rsidRPr="7DD25778">
              <w:t>Understanding the “Simple view of reading” and the cognitive demands of decoding and text comprehension</w:t>
            </w:r>
          </w:p>
          <w:p w14:paraId="2F60A15F" w14:textId="77777777" w:rsidR="003C403B" w:rsidRPr="002571F9" w:rsidRDefault="003C403B" w:rsidP="002571F9">
            <w:pPr>
              <w:rPr>
                <w:rFonts w:cstheme="minorHAnsi"/>
                <w:b/>
                <w:bCs/>
              </w:rPr>
            </w:pPr>
            <w:r w:rsidRPr="002571F9">
              <w:rPr>
                <w:rFonts w:cstheme="minorHAnsi"/>
                <w:b/>
                <w:bCs/>
              </w:rPr>
              <w:t>Mathematics:</w:t>
            </w:r>
          </w:p>
          <w:p w14:paraId="291B83D8" w14:textId="3EBF4A38" w:rsidR="003C403B" w:rsidRPr="002571F9" w:rsidRDefault="003C403B" w:rsidP="3414D916">
            <w:pPr>
              <w:rPr>
                <w:b/>
                <w:bCs/>
              </w:rPr>
            </w:pPr>
            <w:r w:rsidRPr="3414D916">
              <w:rPr>
                <w:b/>
                <w:bCs/>
              </w:rPr>
              <w:t xml:space="preserve">Science: </w:t>
            </w:r>
            <w:r w:rsidRPr="3414D916">
              <w:t>an analysis of tricky topics and how to teach them in science</w:t>
            </w:r>
          </w:p>
          <w:p w14:paraId="1F9DB024" w14:textId="7CFDC6A7" w:rsidR="003C403B" w:rsidRPr="002571F9" w:rsidRDefault="003C403B" w:rsidP="2A775EDB">
            <w:pPr>
              <w:rPr>
                <w:b/>
                <w:bCs/>
              </w:rPr>
            </w:pPr>
            <w:r w:rsidRPr="2A775EDB">
              <w:rPr>
                <w:b/>
                <w:bCs/>
              </w:rPr>
              <w:t xml:space="preserve">Art: </w:t>
            </w:r>
            <w:r w:rsidRPr="2A775EDB">
              <w:t>ensuring activities are suitably paced and scaffolded</w:t>
            </w:r>
          </w:p>
          <w:p w14:paraId="7F7B112B" w14:textId="669DCEC4" w:rsidR="003C403B" w:rsidRPr="002571F9" w:rsidRDefault="003C403B" w:rsidP="002571F9">
            <w:pPr>
              <w:rPr>
                <w:rFonts w:cstheme="minorHAnsi"/>
                <w:b/>
                <w:bCs/>
              </w:rPr>
            </w:pPr>
            <w:r w:rsidRPr="002571F9">
              <w:rPr>
                <w:rFonts w:cstheme="minorHAnsi"/>
                <w:b/>
                <w:bCs/>
              </w:rPr>
              <w:t>Computing:</w:t>
            </w:r>
          </w:p>
          <w:p w14:paraId="2F4E9263" w14:textId="26CA82BD" w:rsidR="003C403B" w:rsidRPr="002571F9" w:rsidRDefault="003C403B" w:rsidP="7DD25778">
            <w:pPr>
              <w:rPr>
                <w:b/>
                <w:bCs/>
              </w:rPr>
            </w:pPr>
            <w:r w:rsidRPr="7DD25778">
              <w:rPr>
                <w:b/>
                <w:bCs/>
              </w:rPr>
              <w:t xml:space="preserve">Humanities: </w:t>
            </w:r>
            <w:r w:rsidRPr="7DD25778">
              <w:t>Identify key elements of topics that need to focus on i.e. web pages with age-appropriate levels of information.</w:t>
            </w:r>
          </w:p>
          <w:p w14:paraId="7452ABDD" w14:textId="46B87E80"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Und</w:t>
            </w:r>
            <w:r w:rsidRPr="00AF25F4">
              <w:rPr>
                <w:rFonts w:cstheme="minorHAnsi"/>
              </w:rPr>
              <w:t>erstanding ‘little and often’ and ‘doing a lot with a little’ in relation to vocabulary, phonics and grammar</w:t>
            </w:r>
          </w:p>
          <w:p w14:paraId="22983D91" w14:textId="54242032" w:rsidR="003C403B" w:rsidRPr="002571F9" w:rsidRDefault="003C403B" w:rsidP="0E2FDD75">
            <w:r w:rsidRPr="0E2FDD75">
              <w:rPr>
                <w:b/>
                <w:bCs/>
              </w:rPr>
              <w:t xml:space="preserve">Music: </w:t>
            </w:r>
            <w:r w:rsidRPr="0E2FDD75">
              <w:t>Structure practical music making appropriately</w:t>
            </w:r>
          </w:p>
          <w:p w14:paraId="053B4F82" w14:textId="07F71206" w:rsidR="003C403B" w:rsidRPr="003C403B" w:rsidRDefault="003C403B" w:rsidP="003C403B">
            <w:r w:rsidRPr="3414D916">
              <w:rPr>
                <w:b/>
                <w:bCs/>
              </w:rPr>
              <w:t xml:space="preserve">PE: </w:t>
            </w:r>
            <w:r w:rsidRPr="3414D916">
              <w:t xml:space="preserve">Understanding the importance of </w:t>
            </w:r>
            <w:proofErr w:type="gramStart"/>
            <w:r w:rsidRPr="3414D916">
              <w:t>well demonstrated</w:t>
            </w:r>
            <w:proofErr w:type="gramEnd"/>
            <w:r w:rsidRPr="3414D916">
              <w:t>, explained and scaffolded learning activities to support pupil learning.</w:t>
            </w:r>
          </w:p>
        </w:tc>
        <w:tc>
          <w:tcPr>
            <w:tcW w:w="2046" w:type="dxa"/>
            <w:vMerge w:val="restart"/>
          </w:tcPr>
          <w:p w14:paraId="4F65EE84" w14:textId="77777777" w:rsidR="003C403B" w:rsidRPr="00E20102" w:rsidRDefault="003C403B" w:rsidP="00E20102">
            <w:pPr>
              <w:rPr>
                <w:rFonts w:cstheme="minorHAnsi"/>
                <w:b/>
                <w:bCs/>
              </w:rPr>
            </w:pPr>
          </w:p>
        </w:tc>
      </w:tr>
      <w:tr w:rsidR="003C403B" w:rsidRPr="00E20102" w14:paraId="661CB354" w14:textId="77777777" w:rsidTr="003C403B">
        <w:trPr>
          <w:trHeight w:val="981"/>
        </w:trPr>
        <w:tc>
          <w:tcPr>
            <w:tcW w:w="2122" w:type="dxa"/>
            <w:vMerge/>
          </w:tcPr>
          <w:p w14:paraId="4177BCD2" w14:textId="77777777" w:rsidR="003C403B" w:rsidRDefault="003C403B" w:rsidP="00E20102">
            <w:pPr>
              <w:rPr>
                <w:rFonts w:cstheme="minorHAnsi"/>
              </w:rPr>
            </w:pPr>
          </w:p>
        </w:tc>
        <w:tc>
          <w:tcPr>
            <w:tcW w:w="2268" w:type="dxa"/>
            <w:vMerge/>
          </w:tcPr>
          <w:p w14:paraId="299395AA" w14:textId="77777777" w:rsidR="003C403B" w:rsidRPr="008F1765" w:rsidRDefault="003C403B" w:rsidP="00E20102">
            <w:pPr>
              <w:rPr>
                <w:rFonts w:cstheme="minorHAnsi"/>
              </w:rPr>
            </w:pPr>
          </w:p>
        </w:tc>
        <w:tc>
          <w:tcPr>
            <w:tcW w:w="7512" w:type="dxa"/>
            <w:shd w:val="clear" w:color="auto" w:fill="FFC000"/>
          </w:tcPr>
          <w:p w14:paraId="2C0D11BE" w14:textId="4B4D7933" w:rsidR="003C403B" w:rsidRPr="009C4FDF" w:rsidRDefault="00076C3D" w:rsidP="003C403B">
            <w:pPr>
              <w:rPr>
                <w:rFonts w:cstheme="minorHAnsi"/>
                <w:b/>
                <w:bCs/>
              </w:rPr>
            </w:pPr>
            <w:r>
              <w:rPr>
                <w:rFonts w:cstheme="minorHAnsi"/>
                <w:b/>
                <w:bCs/>
              </w:rPr>
              <w:t>Science Pathway</w:t>
            </w:r>
            <w:r w:rsidR="003C403B" w:rsidRPr="009C4FDF">
              <w:rPr>
                <w:rFonts w:cstheme="minorHAnsi"/>
                <w:b/>
                <w:bCs/>
              </w:rPr>
              <w:t xml:space="preserve">: </w:t>
            </w:r>
          </w:p>
          <w:p w14:paraId="68F6B274" w14:textId="4AAAB7F4" w:rsidR="003C403B" w:rsidRPr="003C403B" w:rsidRDefault="003C403B" w:rsidP="0085550B">
            <w:pPr>
              <w:pStyle w:val="ListParagraph"/>
              <w:numPr>
                <w:ilvl w:val="0"/>
                <w:numId w:val="68"/>
              </w:numPr>
              <w:shd w:val="clear" w:color="auto" w:fill="FFC000"/>
              <w:rPr>
                <w:rFonts w:cstheme="minorHAnsi"/>
              </w:rPr>
            </w:pPr>
            <w:r w:rsidRPr="003C403B">
              <w:rPr>
                <w:rFonts w:cstheme="minorHAnsi"/>
              </w:rPr>
              <w:t>Scaffolded teaching to aid learning.</w:t>
            </w:r>
          </w:p>
          <w:p w14:paraId="1DE15847" w14:textId="7BFA3DC3" w:rsidR="003C403B" w:rsidRPr="003C403B" w:rsidRDefault="003C403B" w:rsidP="0085550B">
            <w:pPr>
              <w:pStyle w:val="ListParagraph"/>
              <w:numPr>
                <w:ilvl w:val="0"/>
                <w:numId w:val="68"/>
              </w:numPr>
              <w:shd w:val="clear" w:color="auto" w:fill="FFC000"/>
              <w:rPr>
                <w:rFonts w:cstheme="minorHAnsi"/>
              </w:rPr>
            </w:pPr>
            <w:r w:rsidRPr="003C403B">
              <w:rPr>
                <w:rFonts w:cstheme="minorHAnsi"/>
              </w:rPr>
              <w:t>Accessing age appropriate resources</w:t>
            </w:r>
          </w:p>
        </w:tc>
        <w:tc>
          <w:tcPr>
            <w:tcW w:w="2046" w:type="dxa"/>
            <w:vMerge/>
          </w:tcPr>
          <w:p w14:paraId="69045423" w14:textId="77777777" w:rsidR="003C403B" w:rsidRPr="00E20102" w:rsidRDefault="003C403B" w:rsidP="00E20102">
            <w:pPr>
              <w:rPr>
                <w:rFonts w:cstheme="minorHAnsi"/>
                <w:b/>
                <w:bCs/>
              </w:rPr>
            </w:pPr>
          </w:p>
        </w:tc>
      </w:tr>
      <w:tr w:rsidR="003C403B" w:rsidRPr="00E20102" w14:paraId="0BCF1721" w14:textId="77777777" w:rsidTr="003C403B">
        <w:trPr>
          <w:trHeight w:val="1755"/>
        </w:trPr>
        <w:tc>
          <w:tcPr>
            <w:tcW w:w="2122" w:type="dxa"/>
            <w:vMerge w:val="restart"/>
          </w:tcPr>
          <w:p w14:paraId="76C96281" w14:textId="07464B14" w:rsidR="003C403B" w:rsidRPr="00E20102" w:rsidRDefault="003C403B" w:rsidP="00E20102">
            <w:pPr>
              <w:rPr>
                <w:rFonts w:cstheme="minorHAnsi"/>
                <w:b/>
                <w:bCs/>
              </w:rPr>
            </w:pPr>
            <w:r>
              <w:rPr>
                <w:rFonts w:cstheme="minorHAnsi"/>
              </w:rPr>
              <w:t xml:space="preserve">2.5 </w:t>
            </w:r>
            <w:r w:rsidRPr="00992C55">
              <w:rPr>
                <w:rFonts w:cstheme="minorHAnsi"/>
              </w:rPr>
              <w:t xml:space="preserve">Long-term memory </w:t>
            </w:r>
            <w:proofErr w:type="gramStart"/>
            <w:r w:rsidRPr="00992C55">
              <w:rPr>
                <w:rFonts w:cstheme="minorHAnsi"/>
              </w:rPr>
              <w:t>can be considered</w:t>
            </w:r>
            <w:proofErr w:type="gramEnd"/>
            <w:r w:rsidRPr="00992C55">
              <w:rPr>
                <w:rFonts w:cstheme="minorHAnsi"/>
              </w:rPr>
              <w:t xml:space="preserve"> as a store of knowledge that changes as pupils learn by integrating new ideas with existing knowledge.</w:t>
            </w:r>
          </w:p>
        </w:tc>
        <w:tc>
          <w:tcPr>
            <w:tcW w:w="2268" w:type="dxa"/>
            <w:vMerge w:val="restart"/>
          </w:tcPr>
          <w:p w14:paraId="26D4D6CA" w14:textId="5FFFE8B4"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244B86E9" w14:textId="57DDDFB9" w:rsidR="003C403B" w:rsidRPr="002571F9" w:rsidRDefault="003C403B" w:rsidP="6276A5F7">
            <w:r w:rsidRPr="6276A5F7">
              <w:rPr>
                <w:b/>
                <w:bCs/>
              </w:rPr>
              <w:t xml:space="preserve">English: </w:t>
            </w:r>
            <w:r w:rsidRPr="6276A5F7">
              <w:t>Extending pupils’ repertoire of understanding of syntactic, textual and genre conventions when performing everyday tasks of reading and writing</w:t>
            </w:r>
          </w:p>
          <w:p w14:paraId="00836740" w14:textId="77777777" w:rsidR="003C403B" w:rsidRPr="002571F9" w:rsidRDefault="003C403B" w:rsidP="002571F9">
            <w:pPr>
              <w:rPr>
                <w:rFonts w:cstheme="minorHAnsi"/>
                <w:b/>
                <w:bCs/>
              </w:rPr>
            </w:pPr>
            <w:r w:rsidRPr="002571F9">
              <w:rPr>
                <w:rFonts w:cstheme="minorHAnsi"/>
                <w:b/>
                <w:bCs/>
              </w:rPr>
              <w:t>Mathematics:</w:t>
            </w:r>
          </w:p>
          <w:p w14:paraId="4C1CA41E" w14:textId="1F5F394B" w:rsidR="003C403B" w:rsidRPr="002571F9" w:rsidRDefault="003C403B" w:rsidP="3414D916">
            <w:pPr>
              <w:rPr>
                <w:b/>
                <w:bCs/>
              </w:rPr>
            </w:pPr>
            <w:r w:rsidRPr="3414D916">
              <w:rPr>
                <w:b/>
                <w:bCs/>
              </w:rPr>
              <w:t xml:space="preserve">Science: </w:t>
            </w:r>
            <w:r w:rsidRPr="3414D916">
              <w:t>Practical hands-on experiences, with outdoor learning</w:t>
            </w:r>
          </w:p>
          <w:p w14:paraId="01D0F0A4" w14:textId="5764A7D6" w:rsidR="003C403B" w:rsidRPr="002571F9" w:rsidRDefault="003C403B" w:rsidP="2A775EDB">
            <w:pPr>
              <w:rPr>
                <w:b/>
                <w:bCs/>
              </w:rPr>
            </w:pPr>
            <w:r w:rsidRPr="2A775EDB">
              <w:rPr>
                <w:b/>
                <w:bCs/>
              </w:rPr>
              <w:t xml:space="preserve">Art: </w:t>
            </w:r>
            <w:r w:rsidRPr="2A775EDB">
              <w:t xml:space="preserve">knowledge in art can be gained </w:t>
            </w:r>
            <w:proofErr w:type="spellStart"/>
            <w:r w:rsidRPr="2A775EDB">
              <w:t>haptically</w:t>
            </w:r>
            <w:proofErr w:type="spellEnd"/>
          </w:p>
          <w:p w14:paraId="47AC6512" w14:textId="7E0EB159" w:rsidR="003C403B" w:rsidRPr="002571F9" w:rsidRDefault="003C403B" w:rsidP="3414D916">
            <w:pPr>
              <w:rPr>
                <w:b/>
                <w:bCs/>
              </w:rPr>
            </w:pPr>
            <w:r w:rsidRPr="3414D916">
              <w:rPr>
                <w:b/>
                <w:bCs/>
              </w:rPr>
              <w:t xml:space="preserve">Computing: </w:t>
            </w:r>
            <w:r w:rsidRPr="3414D916">
              <w:t xml:space="preserve">practical experiences </w:t>
            </w:r>
          </w:p>
          <w:p w14:paraId="3BAE44CD" w14:textId="77777777" w:rsidR="003C403B" w:rsidRPr="002571F9" w:rsidRDefault="003C403B" w:rsidP="002571F9">
            <w:pPr>
              <w:rPr>
                <w:rFonts w:cstheme="minorHAnsi"/>
                <w:b/>
                <w:bCs/>
              </w:rPr>
            </w:pPr>
            <w:r w:rsidRPr="002571F9">
              <w:rPr>
                <w:rFonts w:cstheme="minorHAnsi"/>
                <w:b/>
                <w:bCs/>
              </w:rPr>
              <w:t>Humanities:</w:t>
            </w:r>
          </w:p>
          <w:p w14:paraId="27922E1D" w14:textId="68E98A06"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Lang</w:t>
            </w:r>
            <w:r w:rsidRPr="00AF25F4">
              <w:rPr>
                <w:rFonts w:cstheme="minorHAnsi"/>
              </w:rPr>
              <w:t>uage learning strategies, memory</w:t>
            </w:r>
          </w:p>
          <w:p w14:paraId="2DFFC682" w14:textId="2513C30E" w:rsidR="003C403B" w:rsidRPr="002571F9" w:rsidRDefault="003C403B" w:rsidP="0E2FDD75">
            <w:r w:rsidRPr="0E2FDD75">
              <w:rPr>
                <w:b/>
                <w:bCs/>
              </w:rPr>
              <w:t xml:space="preserve">Music:  </w:t>
            </w:r>
            <w:r w:rsidRPr="0E2FDD75">
              <w:t>Structure practical music making appropriately</w:t>
            </w:r>
          </w:p>
          <w:p w14:paraId="4E40DAD3" w14:textId="2275879C" w:rsidR="003C403B" w:rsidRPr="003C403B" w:rsidRDefault="003C403B" w:rsidP="003C403B">
            <w:r w:rsidRPr="3414D916">
              <w:rPr>
                <w:b/>
                <w:bCs/>
              </w:rPr>
              <w:t xml:space="preserve">PE: </w:t>
            </w:r>
            <w:r w:rsidRPr="3414D916">
              <w:t xml:space="preserve">Allowing time for pupils to learn in PE through meaningful discussion, exploration and experimentation in pairs/small groups. </w:t>
            </w:r>
          </w:p>
        </w:tc>
        <w:tc>
          <w:tcPr>
            <w:tcW w:w="2046" w:type="dxa"/>
            <w:vMerge w:val="restart"/>
          </w:tcPr>
          <w:p w14:paraId="2917A985" w14:textId="77777777" w:rsidR="003C403B" w:rsidRPr="00E20102" w:rsidRDefault="003C403B" w:rsidP="00E20102">
            <w:pPr>
              <w:rPr>
                <w:rFonts w:cstheme="minorHAnsi"/>
                <w:b/>
                <w:bCs/>
              </w:rPr>
            </w:pPr>
          </w:p>
        </w:tc>
      </w:tr>
      <w:tr w:rsidR="003C403B" w:rsidRPr="00E20102" w14:paraId="337A1D3F" w14:textId="77777777" w:rsidTr="003C403B">
        <w:trPr>
          <w:trHeight w:val="712"/>
        </w:trPr>
        <w:tc>
          <w:tcPr>
            <w:tcW w:w="2122" w:type="dxa"/>
            <w:vMerge/>
          </w:tcPr>
          <w:p w14:paraId="1FCE957C" w14:textId="77777777" w:rsidR="003C403B" w:rsidRDefault="003C403B" w:rsidP="00E20102">
            <w:pPr>
              <w:rPr>
                <w:rFonts w:cstheme="minorHAnsi"/>
              </w:rPr>
            </w:pPr>
          </w:p>
        </w:tc>
        <w:tc>
          <w:tcPr>
            <w:tcW w:w="2268" w:type="dxa"/>
            <w:vMerge/>
          </w:tcPr>
          <w:p w14:paraId="53496A45" w14:textId="77777777" w:rsidR="003C403B" w:rsidRPr="008F1765" w:rsidRDefault="003C403B" w:rsidP="00E20102">
            <w:pPr>
              <w:rPr>
                <w:rFonts w:cstheme="minorHAnsi"/>
              </w:rPr>
            </w:pPr>
          </w:p>
        </w:tc>
        <w:tc>
          <w:tcPr>
            <w:tcW w:w="7512" w:type="dxa"/>
            <w:shd w:val="clear" w:color="auto" w:fill="FFC000"/>
          </w:tcPr>
          <w:p w14:paraId="6A91BCF9" w14:textId="170D5BF1" w:rsidR="003C403B" w:rsidRDefault="00076C3D" w:rsidP="003C403B">
            <w:pPr>
              <w:rPr>
                <w:rFonts w:cstheme="minorHAnsi"/>
                <w:b/>
                <w:bCs/>
              </w:rPr>
            </w:pPr>
            <w:r>
              <w:rPr>
                <w:rFonts w:cstheme="minorHAnsi"/>
                <w:b/>
                <w:bCs/>
              </w:rPr>
              <w:t>Science Pathway</w:t>
            </w:r>
            <w:r w:rsidR="003C403B" w:rsidRPr="009C4FDF">
              <w:rPr>
                <w:rFonts w:cstheme="minorHAnsi"/>
                <w:b/>
                <w:bCs/>
              </w:rPr>
              <w:t>:</w:t>
            </w:r>
          </w:p>
          <w:p w14:paraId="427ECA0F" w14:textId="740B9A55" w:rsidR="003C403B" w:rsidRPr="003C403B" w:rsidRDefault="003C403B" w:rsidP="0085550B">
            <w:pPr>
              <w:pStyle w:val="ListParagraph"/>
              <w:numPr>
                <w:ilvl w:val="0"/>
                <w:numId w:val="69"/>
              </w:numPr>
              <w:rPr>
                <w:b/>
                <w:bCs/>
              </w:rPr>
            </w:pPr>
            <w:r w:rsidRPr="003C403B">
              <w:rPr>
                <w:rFonts w:cstheme="minorHAnsi"/>
              </w:rPr>
              <w:t>Planning for progression</w:t>
            </w:r>
          </w:p>
        </w:tc>
        <w:tc>
          <w:tcPr>
            <w:tcW w:w="2046" w:type="dxa"/>
            <w:vMerge/>
          </w:tcPr>
          <w:p w14:paraId="151A77FF" w14:textId="77777777" w:rsidR="003C403B" w:rsidRPr="00E20102" w:rsidRDefault="003C403B" w:rsidP="00E20102">
            <w:pPr>
              <w:rPr>
                <w:rFonts w:cstheme="minorHAnsi"/>
                <w:b/>
                <w:bCs/>
              </w:rPr>
            </w:pPr>
          </w:p>
        </w:tc>
      </w:tr>
      <w:tr w:rsidR="003C403B" w:rsidRPr="00E20102" w14:paraId="6570249B" w14:textId="77777777" w:rsidTr="003C403B">
        <w:trPr>
          <w:trHeight w:val="3225"/>
        </w:trPr>
        <w:tc>
          <w:tcPr>
            <w:tcW w:w="2122" w:type="dxa"/>
            <w:vMerge w:val="restart"/>
          </w:tcPr>
          <w:p w14:paraId="539D4072" w14:textId="106DF6FA" w:rsidR="003C403B" w:rsidRPr="00E20102" w:rsidRDefault="003C403B" w:rsidP="00E20102">
            <w:pPr>
              <w:rPr>
                <w:rFonts w:cstheme="minorHAnsi"/>
                <w:b/>
                <w:bCs/>
              </w:rPr>
            </w:pPr>
            <w:r>
              <w:rPr>
                <w:rFonts w:cstheme="minorHAnsi"/>
              </w:rPr>
              <w:t xml:space="preserve">2.6 </w:t>
            </w:r>
            <w:r w:rsidRPr="00992C55">
              <w:rPr>
                <w:rFonts w:cstheme="minorHAnsi"/>
              </w:rPr>
              <w:t xml:space="preserve">Where prior knowledge is weak, pupils are more likely to develop misconceptions, particularly if new ideas </w:t>
            </w:r>
            <w:proofErr w:type="gramStart"/>
            <w:r w:rsidRPr="00992C55">
              <w:rPr>
                <w:rFonts w:cstheme="minorHAnsi"/>
              </w:rPr>
              <w:t>are introduced</w:t>
            </w:r>
            <w:proofErr w:type="gramEnd"/>
            <w:r w:rsidRPr="00992C55">
              <w:rPr>
                <w:rFonts w:cstheme="minorHAnsi"/>
              </w:rPr>
              <w:t xml:space="preserve"> too quickly.</w:t>
            </w:r>
          </w:p>
        </w:tc>
        <w:tc>
          <w:tcPr>
            <w:tcW w:w="2268" w:type="dxa"/>
            <w:vMerge w:val="restart"/>
          </w:tcPr>
          <w:p w14:paraId="52BE48A7" w14:textId="49452A66"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6D9DE9AB" w14:textId="5C5551E7" w:rsidR="003C403B" w:rsidRPr="002571F9" w:rsidRDefault="003C403B" w:rsidP="0DB6B8FE">
            <w:pPr>
              <w:rPr>
                <w:b/>
                <w:bCs/>
              </w:rPr>
            </w:pPr>
            <w:r w:rsidRPr="0DB6B8FE">
              <w:rPr>
                <w:b/>
                <w:bCs/>
              </w:rPr>
              <w:t xml:space="preserve">English: </w:t>
            </w:r>
            <w:r w:rsidRPr="0DB6B8FE">
              <w:t>The importance of scaffolding pupils' learning via questioning; Barrett's taxonomy for probing pupils' understanding of texts in shared and guided contexts; activating pupils' prior knowledge; the importance of giving pupils meaningful experiences of writing and the importance of developing a wide vocabulary</w:t>
            </w:r>
          </w:p>
          <w:p w14:paraId="5E1A29D3" w14:textId="26334979" w:rsidR="003C403B" w:rsidRPr="002571F9" w:rsidRDefault="003C403B" w:rsidP="002571F9">
            <w:pPr>
              <w:rPr>
                <w:rFonts w:cstheme="minorHAnsi"/>
                <w:b/>
                <w:bCs/>
              </w:rPr>
            </w:pPr>
            <w:r w:rsidRPr="002571F9">
              <w:rPr>
                <w:rFonts w:cstheme="minorHAnsi"/>
                <w:b/>
                <w:bCs/>
              </w:rPr>
              <w:t>Mathematics:</w:t>
            </w:r>
            <w:r>
              <w:rPr>
                <w:rFonts w:cstheme="minorHAnsi"/>
                <w:b/>
                <w:bCs/>
              </w:rPr>
              <w:t xml:space="preserve"> </w:t>
            </w:r>
            <w:r w:rsidRPr="00D24B04">
              <w:rPr>
                <w:rFonts w:cstheme="minorHAnsi"/>
              </w:rPr>
              <w:t xml:space="preserve">Importance of 'doing' mathematics with multiple representations (visual, symbolic, discursive, etc.) for conceptual understanding. Recognising </w:t>
            </w:r>
            <w:proofErr w:type="gramStart"/>
            <w:r w:rsidRPr="00D24B04">
              <w:rPr>
                <w:rFonts w:cstheme="minorHAnsi"/>
              </w:rPr>
              <w:t>children's misconceptions and how to support children's learning</w:t>
            </w:r>
            <w:proofErr w:type="gramEnd"/>
            <w:r>
              <w:rPr>
                <w:rFonts w:cstheme="minorHAnsi"/>
              </w:rPr>
              <w:t xml:space="preserve">. </w:t>
            </w:r>
            <w:r>
              <w:rPr>
                <w:rFonts w:ascii="Calibri" w:hAnsi="Calibri" w:cs="Calibri"/>
                <w:color w:val="000000"/>
              </w:rPr>
              <w:t>Collecting children's work and misconceptions</w:t>
            </w:r>
          </w:p>
          <w:p w14:paraId="2CC3624A" w14:textId="3480F3E4" w:rsidR="003C403B" w:rsidRPr="002571F9" w:rsidRDefault="003C403B" w:rsidP="3414D916">
            <w:pPr>
              <w:rPr>
                <w:rFonts w:ascii="Calibri" w:hAnsi="Calibri" w:cs="Calibri"/>
                <w:color w:val="000000" w:themeColor="text1"/>
              </w:rPr>
            </w:pPr>
            <w:r w:rsidRPr="3414D916">
              <w:rPr>
                <w:b/>
                <w:bCs/>
              </w:rPr>
              <w:t xml:space="preserve">Science: </w:t>
            </w:r>
            <w:r w:rsidRPr="3414D916">
              <w:t>M</w:t>
            </w:r>
            <w:r w:rsidRPr="3414D916">
              <w:rPr>
                <w:rFonts w:ascii="Calibri" w:hAnsi="Calibri" w:cs="Calibri"/>
                <w:color w:val="000000" w:themeColor="text1"/>
              </w:rPr>
              <w:t>otivational approaches; Keller's ARCS model in relation to forensic science scenario. 3D models of Earth, sun and moon to represent science ideas.  Misconceptions analysed throughout.</w:t>
            </w:r>
          </w:p>
          <w:p w14:paraId="5E9E742B" w14:textId="099374FA" w:rsidR="003C403B" w:rsidRPr="002571F9" w:rsidRDefault="003C403B" w:rsidP="2A775EDB">
            <w:pPr>
              <w:rPr>
                <w:b/>
                <w:bCs/>
              </w:rPr>
            </w:pPr>
            <w:r w:rsidRPr="2A775EDB">
              <w:rPr>
                <w:b/>
                <w:bCs/>
              </w:rPr>
              <w:t xml:space="preserve">Art: </w:t>
            </w:r>
            <w:r w:rsidRPr="2A775EDB">
              <w:t>assess pupils’ knowledge as baseline at start of each new topic</w:t>
            </w:r>
          </w:p>
          <w:p w14:paraId="7FDB73CD" w14:textId="085D0435" w:rsidR="003C403B" w:rsidRPr="002571F9" w:rsidRDefault="003C403B" w:rsidP="3414D916">
            <w:r w:rsidRPr="3414D916">
              <w:rPr>
                <w:b/>
                <w:bCs/>
              </w:rPr>
              <w:t xml:space="preserve">Computing: </w:t>
            </w:r>
            <w:r w:rsidRPr="3414D916">
              <w:t>peer support helps with co-constructed skills and knowledge</w:t>
            </w:r>
          </w:p>
          <w:p w14:paraId="20F68C0A" w14:textId="6461AC6F"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Pr>
                <w:rFonts w:ascii="Calibri" w:hAnsi="Calibri" w:cs="Calibri"/>
                <w:color w:val="000000"/>
              </w:rPr>
              <w:t xml:space="preserve">Pedagogical approaches to RE introduced with the RE-searchers project. Peer teaching - </w:t>
            </w:r>
            <w:proofErr w:type="spellStart"/>
            <w:r>
              <w:rPr>
                <w:rFonts w:ascii="Calibri" w:hAnsi="Calibri" w:cs="Calibri"/>
                <w:color w:val="000000"/>
              </w:rPr>
              <w:t>Digimaps</w:t>
            </w:r>
            <w:proofErr w:type="spellEnd"/>
            <w:r>
              <w:rPr>
                <w:rFonts w:ascii="Calibri" w:hAnsi="Calibri" w:cs="Calibri"/>
                <w:color w:val="000000"/>
              </w:rPr>
              <w:t xml:space="preserve"> - progression in mapping skills.</w:t>
            </w:r>
            <w:r w:rsidRPr="00FE6001">
              <w:rPr>
                <w:rFonts w:cstheme="minorHAnsi"/>
              </w:rPr>
              <w:t>PE: Scaffolding pupils' learning through formative and summative assessment</w:t>
            </w:r>
          </w:p>
          <w:p w14:paraId="2D672C2F" w14:textId="2677805E"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FE6001">
              <w:rPr>
                <w:rFonts w:cstheme="minorHAnsi"/>
              </w:rPr>
              <w:t>Scaffolding, graded questioning, introducing new vocabulary, grammar, phonics, target language use</w:t>
            </w:r>
          </w:p>
          <w:p w14:paraId="6A16C4AA" w14:textId="44EE9232" w:rsidR="003C403B" w:rsidRPr="002571F9" w:rsidRDefault="003C403B" w:rsidP="0E2FDD75">
            <w:r w:rsidRPr="0E2FDD75">
              <w:rPr>
                <w:b/>
                <w:bCs/>
              </w:rPr>
              <w:t>Music: S</w:t>
            </w:r>
            <w:r w:rsidRPr="0E2FDD75">
              <w:t>caffold musical learning appropriately and look to build confidence</w:t>
            </w:r>
          </w:p>
          <w:p w14:paraId="68F61671" w14:textId="0E5F8FD9" w:rsidR="003C403B" w:rsidRPr="00E20102" w:rsidRDefault="003C403B" w:rsidP="003C403B">
            <w:r w:rsidRPr="3414D916">
              <w:rPr>
                <w:b/>
                <w:bCs/>
              </w:rPr>
              <w:t xml:space="preserve">PE: </w:t>
            </w:r>
            <w:r w:rsidRPr="3414D916">
              <w:t xml:space="preserve">Using pupil assessment information (diagnostic, formative &amp; summative) and knowledge of pupils to inform pair and/or small group work activities. </w:t>
            </w:r>
          </w:p>
        </w:tc>
        <w:tc>
          <w:tcPr>
            <w:tcW w:w="2046" w:type="dxa"/>
            <w:vMerge w:val="restart"/>
          </w:tcPr>
          <w:p w14:paraId="43C7DCD8" w14:textId="77777777" w:rsidR="003C403B" w:rsidRPr="00E20102" w:rsidRDefault="003C403B" w:rsidP="00E20102">
            <w:pPr>
              <w:rPr>
                <w:rFonts w:cstheme="minorHAnsi"/>
                <w:b/>
                <w:bCs/>
              </w:rPr>
            </w:pPr>
          </w:p>
        </w:tc>
      </w:tr>
      <w:tr w:rsidR="003C403B" w:rsidRPr="00E20102" w14:paraId="27E313EE" w14:textId="77777777" w:rsidTr="003C403B">
        <w:trPr>
          <w:trHeight w:val="699"/>
        </w:trPr>
        <w:tc>
          <w:tcPr>
            <w:tcW w:w="2122" w:type="dxa"/>
            <w:vMerge/>
          </w:tcPr>
          <w:p w14:paraId="2EAD1BF9" w14:textId="77777777" w:rsidR="003C403B" w:rsidRDefault="003C403B" w:rsidP="00E20102">
            <w:pPr>
              <w:rPr>
                <w:rFonts w:cstheme="minorHAnsi"/>
              </w:rPr>
            </w:pPr>
          </w:p>
        </w:tc>
        <w:tc>
          <w:tcPr>
            <w:tcW w:w="2268" w:type="dxa"/>
            <w:vMerge/>
          </w:tcPr>
          <w:p w14:paraId="4216DF5F" w14:textId="77777777" w:rsidR="003C403B" w:rsidRPr="008F1765" w:rsidRDefault="003C403B" w:rsidP="00E20102">
            <w:pPr>
              <w:rPr>
                <w:rFonts w:cstheme="minorHAnsi"/>
              </w:rPr>
            </w:pPr>
          </w:p>
        </w:tc>
        <w:tc>
          <w:tcPr>
            <w:tcW w:w="7512" w:type="dxa"/>
            <w:shd w:val="clear" w:color="auto" w:fill="FFC000"/>
          </w:tcPr>
          <w:p w14:paraId="031E2E29" w14:textId="173BAA0B" w:rsidR="003C403B" w:rsidRDefault="00076C3D" w:rsidP="003C403B">
            <w:pPr>
              <w:rPr>
                <w:rFonts w:cstheme="minorHAnsi"/>
                <w:b/>
                <w:bCs/>
              </w:rPr>
            </w:pPr>
            <w:r>
              <w:rPr>
                <w:rFonts w:cstheme="minorHAnsi"/>
                <w:b/>
                <w:bCs/>
              </w:rPr>
              <w:t>Science Pathway</w:t>
            </w:r>
            <w:r w:rsidR="003C403B" w:rsidRPr="009C4FDF">
              <w:rPr>
                <w:rFonts w:cstheme="minorHAnsi"/>
                <w:b/>
                <w:bCs/>
              </w:rPr>
              <w:t>:</w:t>
            </w:r>
          </w:p>
          <w:p w14:paraId="02841708" w14:textId="47904E59" w:rsidR="003C403B" w:rsidRPr="003C403B" w:rsidRDefault="003C403B" w:rsidP="0085550B">
            <w:pPr>
              <w:pStyle w:val="ListParagraph"/>
              <w:numPr>
                <w:ilvl w:val="0"/>
                <w:numId w:val="69"/>
              </w:numPr>
              <w:rPr>
                <w:b/>
                <w:bCs/>
              </w:rPr>
            </w:pPr>
            <w:r w:rsidRPr="3414D916">
              <w:t xml:space="preserve">Planning for progression </w:t>
            </w:r>
          </w:p>
        </w:tc>
        <w:tc>
          <w:tcPr>
            <w:tcW w:w="2046" w:type="dxa"/>
            <w:vMerge/>
          </w:tcPr>
          <w:p w14:paraId="20744761" w14:textId="77777777" w:rsidR="003C403B" w:rsidRPr="00E20102" w:rsidRDefault="003C403B" w:rsidP="00E20102">
            <w:pPr>
              <w:rPr>
                <w:rFonts w:cstheme="minorHAnsi"/>
                <w:b/>
                <w:bCs/>
              </w:rPr>
            </w:pPr>
          </w:p>
        </w:tc>
      </w:tr>
      <w:tr w:rsidR="003C403B" w:rsidRPr="00E20102" w14:paraId="4C2725B1" w14:textId="77777777" w:rsidTr="003C403B">
        <w:trPr>
          <w:trHeight w:val="2280"/>
        </w:trPr>
        <w:tc>
          <w:tcPr>
            <w:tcW w:w="2122" w:type="dxa"/>
            <w:vMerge w:val="restart"/>
          </w:tcPr>
          <w:p w14:paraId="2A66CCBA" w14:textId="342A726E" w:rsidR="003C403B" w:rsidRPr="00E20102" w:rsidRDefault="003C403B" w:rsidP="00E20102">
            <w:pPr>
              <w:rPr>
                <w:rFonts w:cstheme="minorHAnsi"/>
                <w:b/>
                <w:bCs/>
              </w:rPr>
            </w:pPr>
            <w:r>
              <w:rPr>
                <w:rFonts w:cstheme="minorHAnsi"/>
              </w:rPr>
              <w:t xml:space="preserve">2.7 </w:t>
            </w:r>
            <w:r w:rsidRPr="00992C55">
              <w:rPr>
                <w:rFonts w:cstheme="minorHAnsi"/>
              </w:rPr>
              <w:t xml:space="preserve">Regular purposeful practice of what </w:t>
            </w:r>
            <w:proofErr w:type="gramStart"/>
            <w:r w:rsidRPr="00992C55">
              <w:rPr>
                <w:rFonts w:cstheme="minorHAnsi"/>
              </w:rPr>
              <w:t>has previously been taught</w:t>
            </w:r>
            <w:proofErr w:type="gramEnd"/>
            <w:r w:rsidRPr="00992C55">
              <w:rPr>
                <w:rFonts w:cstheme="minorHAnsi"/>
              </w:rPr>
              <w:t xml:space="preserve"> can help consolidate material and help pupils remember what they have learned.</w:t>
            </w:r>
          </w:p>
        </w:tc>
        <w:tc>
          <w:tcPr>
            <w:tcW w:w="2268" w:type="dxa"/>
            <w:vMerge w:val="restart"/>
          </w:tcPr>
          <w:p w14:paraId="44C8C646" w14:textId="0C791140"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00BBF5D3" w14:textId="15DD5577" w:rsidR="003C403B" w:rsidRPr="002571F9" w:rsidRDefault="003C403B" w:rsidP="6276A5F7">
            <w:pPr>
              <w:rPr>
                <w:b/>
                <w:bCs/>
              </w:rPr>
            </w:pPr>
            <w:r w:rsidRPr="6276A5F7">
              <w:rPr>
                <w:b/>
                <w:bCs/>
              </w:rPr>
              <w:t xml:space="preserve">English: </w:t>
            </w:r>
            <w:r w:rsidRPr="6276A5F7">
              <w:t>Understanding the importance of the spiral curriculum, building on previous knowledge (e.g. rehearsing different story patterns; revisiting spelling patterns)</w:t>
            </w:r>
          </w:p>
          <w:p w14:paraId="45D253BA" w14:textId="77777777" w:rsidR="003C403B" w:rsidRPr="002571F9" w:rsidRDefault="003C403B" w:rsidP="002571F9">
            <w:pPr>
              <w:rPr>
                <w:rFonts w:cstheme="minorHAnsi"/>
                <w:b/>
                <w:bCs/>
              </w:rPr>
            </w:pPr>
            <w:r w:rsidRPr="002571F9">
              <w:rPr>
                <w:rFonts w:cstheme="minorHAnsi"/>
                <w:b/>
                <w:bCs/>
              </w:rPr>
              <w:t>Mathematics:</w:t>
            </w:r>
          </w:p>
          <w:p w14:paraId="30E2E9A1" w14:textId="3D92008A" w:rsidR="003C403B" w:rsidRPr="002571F9" w:rsidRDefault="003C403B" w:rsidP="3414D916">
            <w:pPr>
              <w:rPr>
                <w:b/>
                <w:bCs/>
              </w:rPr>
            </w:pPr>
            <w:r w:rsidRPr="3414D916">
              <w:rPr>
                <w:b/>
                <w:bCs/>
              </w:rPr>
              <w:t xml:space="preserve">Science: </w:t>
            </w:r>
            <w:r w:rsidRPr="3414D916">
              <w:t>progression through ‘working scientifically’ skills.</w:t>
            </w:r>
          </w:p>
          <w:p w14:paraId="0C298960" w14:textId="561A69A2" w:rsidR="003C403B" w:rsidRPr="002571F9" w:rsidRDefault="003C403B" w:rsidP="2A775EDB">
            <w:pPr>
              <w:rPr>
                <w:b/>
                <w:bCs/>
              </w:rPr>
            </w:pPr>
            <w:r w:rsidRPr="2A775EDB">
              <w:rPr>
                <w:b/>
                <w:bCs/>
              </w:rPr>
              <w:t xml:space="preserve">Art: </w:t>
            </w:r>
            <w:r w:rsidRPr="2A775EDB">
              <w:t xml:space="preserve">revisit key content/ skills – </w:t>
            </w:r>
            <w:proofErr w:type="spellStart"/>
            <w:r w:rsidRPr="2A775EDB">
              <w:t>eg</w:t>
            </w:r>
            <w:proofErr w:type="spellEnd"/>
            <w:r w:rsidRPr="2A775EDB">
              <w:t xml:space="preserve"> regular drawing practice.</w:t>
            </w:r>
          </w:p>
          <w:p w14:paraId="3087F115" w14:textId="77777777" w:rsidR="003C403B" w:rsidRPr="002571F9" w:rsidRDefault="003C403B" w:rsidP="002571F9">
            <w:pPr>
              <w:rPr>
                <w:rFonts w:cstheme="minorHAnsi"/>
                <w:b/>
                <w:bCs/>
              </w:rPr>
            </w:pPr>
            <w:r w:rsidRPr="002571F9">
              <w:rPr>
                <w:rFonts w:cstheme="minorHAnsi"/>
                <w:b/>
                <w:bCs/>
              </w:rPr>
              <w:t>Computing:</w:t>
            </w:r>
          </w:p>
          <w:p w14:paraId="6A3877DC" w14:textId="6BAF3020"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When studying a variety of religions use worldview ultimate questions as a framework to address new religion.</w:t>
            </w:r>
          </w:p>
          <w:p w14:paraId="135B2CD5" w14:textId="768AF0EA"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Intr</w:t>
            </w:r>
            <w:r w:rsidRPr="00AF25F4">
              <w:rPr>
                <w:rFonts w:cstheme="minorHAnsi"/>
              </w:rPr>
              <w:t>oducing new vocabulary, understanding progression, retrieval practice (vocab, phonics and grammar)</w:t>
            </w:r>
          </w:p>
          <w:p w14:paraId="32390DFF" w14:textId="3456713E" w:rsidR="003C403B" w:rsidRPr="002571F9" w:rsidRDefault="003C403B" w:rsidP="0E2FDD75">
            <w:r w:rsidRPr="0E2FDD75">
              <w:rPr>
                <w:b/>
                <w:bCs/>
              </w:rPr>
              <w:t xml:space="preserve">Music:  </w:t>
            </w:r>
            <w:r w:rsidRPr="0E2FDD75">
              <w:t>Engage in high-quality opportunities for structured practical music making – planned appropriately</w:t>
            </w:r>
          </w:p>
          <w:p w14:paraId="656B48F0" w14:textId="3AD8C947" w:rsidR="003C403B" w:rsidRPr="003C403B" w:rsidRDefault="003C403B" w:rsidP="00E20102">
            <w:pPr>
              <w:rPr>
                <w:b/>
                <w:bCs/>
              </w:rPr>
            </w:pPr>
            <w:r w:rsidRPr="3414D916">
              <w:rPr>
                <w:b/>
                <w:bCs/>
              </w:rPr>
              <w:t xml:space="preserve">PE: </w:t>
            </w:r>
            <w:r w:rsidRPr="3414D916">
              <w:t>Reviewing and practising skills previously learned both within and outside of PE curriculum time.</w:t>
            </w:r>
          </w:p>
        </w:tc>
        <w:tc>
          <w:tcPr>
            <w:tcW w:w="2046" w:type="dxa"/>
            <w:vMerge w:val="restart"/>
          </w:tcPr>
          <w:p w14:paraId="5FDA1366" w14:textId="77777777" w:rsidR="003C403B" w:rsidRPr="00E20102" w:rsidRDefault="003C403B" w:rsidP="00E20102">
            <w:pPr>
              <w:rPr>
                <w:rFonts w:cstheme="minorHAnsi"/>
                <w:b/>
                <w:bCs/>
              </w:rPr>
            </w:pPr>
          </w:p>
        </w:tc>
      </w:tr>
      <w:tr w:rsidR="003C403B" w:rsidRPr="00E20102" w14:paraId="226B8C62" w14:textId="77777777" w:rsidTr="003C403B">
        <w:trPr>
          <w:trHeight w:val="628"/>
        </w:trPr>
        <w:tc>
          <w:tcPr>
            <w:tcW w:w="2122" w:type="dxa"/>
            <w:vMerge/>
          </w:tcPr>
          <w:p w14:paraId="2C7376C4" w14:textId="77777777" w:rsidR="003C403B" w:rsidRDefault="003C403B" w:rsidP="00E20102">
            <w:pPr>
              <w:rPr>
                <w:rFonts w:cstheme="minorHAnsi"/>
              </w:rPr>
            </w:pPr>
          </w:p>
        </w:tc>
        <w:tc>
          <w:tcPr>
            <w:tcW w:w="2268" w:type="dxa"/>
            <w:vMerge/>
          </w:tcPr>
          <w:p w14:paraId="649FF59F" w14:textId="77777777" w:rsidR="003C403B" w:rsidRPr="008F1765" w:rsidRDefault="003C403B" w:rsidP="00E20102">
            <w:pPr>
              <w:rPr>
                <w:rFonts w:cstheme="minorHAnsi"/>
              </w:rPr>
            </w:pPr>
          </w:p>
        </w:tc>
        <w:tc>
          <w:tcPr>
            <w:tcW w:w="7512" w:type="dxa"/>
            <w:shd w:val="clear" w:color="auto" w:fill="FFC000"/>
          </w:tcPr>
          <w:p w14:paraId="2F973D26" w14:textId="323EB31C" w:rsidR="003C403B" w:rsidRDefault="00076C3D" w:rsidP="003C403B">
            <w:pPr>
              <w:rPr>
                <w:rFonts w:cstheme="minorHAnsi"/>
                <w:b/>
                <w:bCs/>
              </w:rPr>
            </w:pPr>
            <w:r>
              <w:rPr>
                <w:rFonts w:cstheme="minorHAnsi"/>
                <w:b/>
                <w:bCs/>
              </w:rPr>
              <w:t>Science Pathway</w:t>
            </w:r>
            <w:r w:rsidR="003C403B">
              <w:rPr>
                <w:rFonts w:cstheme="minorHAnsi"/>
                <w:b/>
                <w:bCs/>
              </w:rPr>
              <w:t>:</w:t>
            </w:r>
          </w:p>
          <w:p w14:paraId="679ECC58" w14:textId="2C3585BC" w:rsidR="003C403B" w:rsidRPr="003C403B" w:rsidRDefault="009D45F0" w:rsidP="0085550B">
            <w:pPr>
              <w:pStyle w:val="ListParagraph"/>
              <w:numPr>
                <w:ilvl w:val="0"/>
                <w:numId w:val="69"/>
              </w:numPr>
              <w:rPr>
                <w:bCs/>
              </w:rPr>
            </w:pPr>
            <w:r>
              <w:rPr>
                <w:rFonts w:cstheme="minorHAnsi"/>
                <w:bCs/>
              </w:rPr>
              <w:t>Science seminars are based in real-world problems (e.g. sustainability, STEAM projects, Nature Connection)</w:t>
            </w:r>
          </w:p>
        </w:tc>
        <w:tc>
          <w:tcPr>
            <w:tcW w:w="2046" w:type="dxa"/>
            <w:vMerge/>
          </w:tcPr>
          <w:p w14:paraId="52124846" w14:textId="77777777" w:rsidR="003C403B" w:rsidRPr="00E20102" w:rsidRDefault="003C403B" w:rsidP="00E20102">
            <w:pPr>
              <w:rPr>
                <w:rFonts w:cstheme="minorHAnsi"/>
                <w:b/>
                <w:bCs/>
              </w:rPr>
            </w:pPr>
          </w:p>
        </w:tc>
      </w:tr>
      <w:tr w:rsidR="003C403B" w:rsidRPr="00E20102" w14:paraId="7C34E309" w14:textId="77777777" w:rsidTr="003C403B">
        <w:trPr>
          <w:trHeight w:val="2303"/>
        </w:trPr>
        <w:tc>
          <w:tcPr>
            <w:tcW w:w="2122" w:type="dxa"/>
            <w:vMerge w:val="restart"/>
          </w:tcPr>
          <w:p w14:paraId="28EBC1A6" w14:textId="4E546C7D" w:rsidR="003C403B" w:rsidRPr="00E20102" w:rsidRDefault="003C403B" w:rsidP="00E20102">
            <w:pPr>
              <w:rPr>
                <w:rFonts w:cstheme="minorHAnsi"/>
                <w:b/>
                <w:bCs/>
              </w:rPr>
            </w:pPr>
            <w:r>
              <w:rPr>
                <w:rFonts w:cstheme="minorHAnsi"/>
              </w:rPr>
              <w:t xml:space="preserve">2.8 </w:t>
            </w:r>
            <w:r w:rsidRPr="00992C55">
              <w:rPr>
                <w:rFonts w:cstheme="minorHAnsi"/>
              </w:rPr>
              <w:t xml:space="preserve">Requiring pupils to retrieve information from memory, and spacing practice so that pupils revisit ideas after a gap are also likely to strengthen recall. </w:t>
            </w:r>
          </w:p>
        </w:tc>
        <w:tc>
          <w:tcPr>
            <w:tcW w:w="2268" w:type="dxa"/>
            <w:vMerge w:val="restart"/>
          </w:tcPr>
          <w:p w14:paraId="7770B367" w14:textId="1C4EF274"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053BEA32" w14:textId="1512F3E3" w:rsidR="003C403B" w:rsidRPr="002571F9" w:rsidRDefault="003C403B" w:rsidP="6276A5F7">
            <w:r w:rsidRPr="6276A5F7">
              <w:rPr>
                <w:b/>
                <w:bCs/>
              </w:rPr>
              <w:t xml:space="preserve">English: </w:t>
            </w:r>
            <w:r w:rsidRPr="6276A5F7">
              <w:t>Understanding the importance of spaced practice in relation to learning new letters and sounds, spelling patterns, vocabulary and grammar</w:t>
            </w:r>
          </w:p>
          <w:p w14:paraId="669440D3" w14:textId="77777777" w:rsidR="003C403B" w:rsidRPr="002571F9" w:rsidRDefault="003C403B" w:rsidP="002571F9">
            <w:pPr>
              <w:rPr>
                <w:rFonts w:cstheme="minorHAnsi"/>
                <w:b/>
                <w:bCs/>
              </w:rPr>
            </w:pPr>
            <w:r w:rsidRPr="002571F9">
              <w:rPr>
                <w:rFonts w:cstheme="minorHAnsi"/>
                <w:b/>
                <w:bCs/>
              </w:rPr>
              <w:t>Mathematics:</w:t>
            </w:r>
          </w:p>
          <w:p w14:paraId="6087D57D" w14:textId="0493A594" w:rsidR="003C403B" w:rsidRPr="002571F9" w:rsidRDefault="003C403B" w:rsidP="3414D916">
            <w:r w:rsidRPr="3414D916">
              <w:rPr>
                <w:b/>
                <w:bCs/>
              </w:rPr>
              <w:t xml:space="preserve">Science: </w:t>
            </w:r>
            <w:r w:rsidRPr="3414D916">
              <w:t xml:space="preserve">bring in students' prior knowledge and experiences. </w:t>
            </w:r>
          </w:p>
          <w:p w14:paraId="5615F965" w14:textId="6DCB0C51" w:rsidR="003C403B" w:rsidRPr="002571F9" w:rsidRDefault="003C403B" w:rsidP="2A775EDB">
            <w:pPr>
              <w:rPr>
                <w:b/>
                <w:bCs/>
              </w:rPr>
            </w:pPr>
            <w:r w:rsidRPr="2A775EDB">
              <w:rPr>
                <w:b/>
                <w:bCs/>
              </w:rPr>
              <w:t xml:space="preserve">Art: </w:t>
            </w:r>
            <w:r w:rsidRPr="2A775EDB">
              <w:t>n/a in art</w:t>
            </w:r>
          </w:p>
          <w:p w14:paraId="240D817E" w14:textId="7F69FADF" w:rsidR="003C403B" w:rsidRPr="002571F9" w:rsidRDefault="003C403B" w:rsidP="3414D916">
            <w:pPr>
              <w:rPr>
                <w:b/>
                <w:bCs/>
              </w:rPr>
            </w:pPr>
            <w:r w:rsidRPr="3414D916">
              <w:rPr>
                <w:b/>
                <w:bCs/>
              </w:rPr>
              <w:t xml:space="preserve">Computing: </w:t>
            </w:r>
            <w:r w:rsidRPr="3414D916">
              <w:t>n/a</w:t>
            </w:r>
          </w:p>
          <w:p w14:paraId="352D8488" w14:textId="2299AD48" w:rsidR="003C403B" w:rsidRPr="00200A76" w:rsidRDefault="003C403B" w:rsidP="002571F9">
            <w:pPr>
              <w:rPr>
                <w:rFonts w:cstheme="minorHAnsi"/>
                <w:bCs/>
              </w:rPr>
            </w:pPr>
            <w:r w:rsidRPr="002571F9">
              <w:rPr>
                <w:rFonts w:cstheme="minorHAnsi"/>
                <w:b/>
                <w:bCs/>
              </w:rPr>
              <w:t>Humanities:</w:t>
            </w:r>
            <w:r>
              <w:rPr>
                <w:rFonts w:cstheme="minorHAnsi"/>
                <w:b/>
                <w:bCs/>
              </w:rPr>
              <w:t xml:space="preserve"> </w:t>
            </w:r>
            <w:r w:rsidRPr="00200A76">
              <w:rPr>
                <w:rFonts w:cstheme="minorHAnsi"/>
                <w:bCs/>
              </w:rPr>
              <w:t>Discussion</w:t>
            </w:r>
            <w:r>
              <w:rPr>
                <w:rFonts w:cstheme="minorHAnsi"/>
                <w:bCs/>
              </w:rPr>
              <w:t>s</w:t>
            </w:r>
            <w:r w:rsidRPr="00200A76">
              <w:rPr>
                <w:rFonts w:cstheme="minorHAnsi"/>
                <w:bCs/>
              </w:rPr>
              <w:t xml:space="preserve"> on use of Knowledge organisers.</w:t>
            </w:r>
          </w:p>
          <w:p w14:paraId="2E42335E" w14:textId="1DFC4A68"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Und</w:t>
            </w:r>
            <w:r>
              <w:rPr>
                <w:rFonts w:cstheme="minorHAnsi"/>
              </w:rPr>
              <w:t>erstanding principles of spaced practice in relation to vocab, phonics and grammar</w:t>
            </w:r>
          </w:p>
          <w:p w14:paraId="3CB96E72" w14:textId="0EE58FBB" w:rsidR="003C403B" w:rsidRPr="002571F9" w:rsidRDefault="003C403B" w:rsidP="0E2FDD75">
            <w:r w:rsidRPr="0E2FDD75">
              <w:rPr>
                <w:b/>
                <w:bCs/>
              </w:rPr>
              <w:t xml:space="preserve">Music:  </w:t>
            </w:r>
            <w:r w:rsidRPr="0E2FDD75">
              <w:t>Develop a personal repertoire of songs and instrumental ideas and concepts</w:t>
            </w:r>
          </w:p>
          <w:p w14:paraId="399F6CCE" w14:textId="4808A5EF" w:rsidR="003C403B" w:rsidRPr="003C403B" w:rsidRDefault="003C403B" w:rsidP="003C403B">
            <w:pPr>
              <w:rPr>
                <w:b/>
                <w:bCs/>
              </w:rPr>
            </w:pPr>
            <w:r w:rsidRPr="3414D916">
              <w:rPr>
                <w:b/>
                <w:bCs/>
              </w:rPr>
              <w:t xml:space="preserve">PE: </w:t>
            </w:r>
            <w:r w:rsidRPr="3414D916">
              <w:t>Understanding the importance of spaced practice in relation to learning new and prior knowledge and skills.</w:t>
            </w:r>
          </w:p>
        </w:tc>
        <w:tc>
          <w:tcPr>
            <w:tcW w:w="2046" w:type="dxa"/>
            <w:vMerge w:val="restart"/>
          </w:tcPr>
          <w:p w14:paraId="341DF460" w14:textId="77777777" w:rsidR="003C403B" w:rsidRPr="00E20102" w:rsidRDefault="003C403B" w:rsidP="00E20102">
            <w:pPr>
              <w:rPr>
                <w:rFonts w:cstheme="minorHAnsi"/>
                <w:b/>
                <w:bCs/>
              </w:rPr>
            </w:pPr>
          </w:p>
        </w:tc>
      </w:tr>
      <w:tr w:rsidR="003C403B" w:rsidRPr="00E20102" w14:paraId="4C2D3F36" w14:textId="77777777" w:rsidTr="00F01FB9">
        <w:trPr>
          <w:trHeight w:val="841"/>
        </w:trPr>
        <w:tc>
          <w:tcPr>
            <w:tcW w:w="2122" w:type="dxa"/>
            <w:vMerge/>
          </w:tcPr>
          <w:p w14:paraId="12E7EF05" w14:textId="77777777" w:rsidR="003C403B" w:rsidRDefault="003C403B" w:rsidP="00E20102">
            <w:pPr>
              <w:rPr>
                <w:rFonts w:cstheme="minorHAnsi"/>
              </w:rPr>
            </w:pPr>
          </w:p>
        </w:tc>
        <w:tc>
          <w:tcPr>
            <w:tcW w:w="2268" w:type="dxa"/>
            <w:vMerge/>
          </w:tcPr>
          <w:p w14:paraId="66C944DE" w14:textId="77777777" w:rsidR="003C403B" w:rsidRPr="008F1765" w:rsidRDefault="003C403B" w:rsidP="00E20102">
            <w:pPr>
              <w:rPr>
                <w:rFonts w:cstheme="minorHAnsi"/>
              </w:rPr>
            </w:pPr>
          </w:p>
        </w:tc>
        <w:tc>
          <w:tcPr>
            <w:tcW w:w="7512" w:type="dxa"/>
            <w:shd w:val="clear" w:color="auto" w:fill="FFC000"/>
          </w:tcPr>
          <w:p w14:paraId="45D9D9D3" w14:textId="42F7E54C" w:rsidR="003C403B" w:rsidRDefault="00076C3D" w:rsidP="003C403B">
            <w:pPr>
              <w:rPr>
                <w:rFonts w:cstheme="minorHAnsi"/>
                <w:b/>
                <w:bCs/>
              </w:rPr>
            </w:pPr>
            <w:r>
              <w:rPr>
                <w:rFonts w:cstheme="minorHAnsi"/>
                <w:b/>
                <w:bCs/>
              </w:rPr>
              <w:t>Science Pathway</w:t>
            </w:r>
            <w:r w:rsidR="003C403B" w:rsidRPr="009C4FDF">
              <w:rPr>
                <w:rFonts w:cstheme="minorHAnsi"/>
                <w:b/>
                <w:bCs/>
              </w:rPr>
              <w:t>:</w:t>
            </w:r>
          </w:p>
          <w:p w14:paraId="5263DF60" w14:textId="6D1CEDFF" w:rsidR="003C403B" w:rsidRPr="00F01FB9" w:rsidRDefault="00DD664E" w:rsidP="0085550B">
            <w:pPr>
              <w:pStyle w:val="ListParagraph"/>
              <w:numPr>
                <w:ilvl w:val="0"/>
                <w:numId w:val="46"/>
              </w:numPr>
              <w:rPr>
                <w:rFonts w:cstheme="minorHAnsi"/>
              </w:rPr>
            </w:pPr>
            <w:r>
              <w:rPr>
                <w:rFonts w:cstheme="minorHAnsi"/>
              </w:rPr>
              <w:t xml:space="preserve">Practice of core seminar skills, weekly “check-ins”. Review of the </w:t>
            </w:r>
            <w:proofErr w:type="spellStart"/>
            <w:r>
              <w:rPr>
                <w:rFonts w:cstheme="minorHAnsi"/>
              </w:rPr>
              <w:t>weeks</w:t>
            </w:r>
            <w:proofErr w:type="spellEnd"/>
            <w:r>
              <w:rPr>
                <w:rFonts w:cstheme="minorHAnsi"/>
              </w:rPr>
              <w:t xml:space="preserve"> learning</w:t>
            </w:r>
          </w:p>
        </w:tc>
        <w:tc>
          <w:tcPr>
            <w:tcW w:w="2046" w:type="dxa"/>
            <w:vMerge/>
          </w:tcPr>
          <w:p w14:paraId="5C7D40D6" w14:textId="77777777" w:rsidR="003C403B" w:rsidRPr="00E20102" w:rsidRDefault="003C403B" w:rsidP="00E20102">
            <w:pPr>
              <w:rPr>
                <w:rFonts w:cstheme="minorHAnsi"/>
                <w:b/>
                <w:bCs/>
              </w:rPr>
            </w:pPr>
          </w:p>
        </w:tc>
      </w:tr>
      <w:tr w:rsidR="00F01FB9" w:rsidRPr="00E20102" w14:paraId="40D9B252" w14:textId="77777777" w:rsidTr="00F01FB9">
        <w:trPr>
          <w:trHeight w:val="2580"/>
        </w:trPr>
        <w:tc>
          <w:tcPr>
            <w:tcW w:w="2122" w:type="dxa"/>
            <w:vMerge w:val="restart"/>
          </w:tcPr>
          <w:p w14:paraId="47525982" w14:textId="57A73138" w:rsidR="00F01FB9" w:rsidRPr="00E20102" w:rsidRDefault="00F01FB9" w:rsidP="00E20102">
            <w:pPr>
              <w:rPr>
                <w:rFonts w:cstheme="minorHAnsi"/>
                <w:b/>
                <w:bCs/>
              </w:rPr>
            </w:pPr>
            <w:r>
              <w:rPr>
                <w:rFonts w:cstheme="minorHAnsi"/>
              </w:rPr>
              <w:t xml:space="preserve">2.9 </w:t>
            </w:r>
            <w:r w:rsidRPr="00992C55">
              <w:rPr>
                <w:rFonts w:cstheme="minorHAnsi"/>
              </w:rPr>
              <w:t>Worked examples that take pupils through each step of a new process are also likely to support pupils to learn.</w:t>
            </w:r>
          </w:p>
        </w:tc>
        <w:tc>
          <w:tcPr>
            <w:tcW w:w="2268" w:type="dxa"/>
            <w:vMerge w:val="restart"/>
          </w:tcPr>
          <w:p w14:paraId="3D409CE1" w14:textId="7DAAD87F" w:rsidR="00F01FB9" w:rsidRPr="005F3597" w:rsidRDefault="00F01FB9" w:rsidP="00E20102">
            <w:pPr>
              <w:rPr>
                <w:rFonts w:cstheme="minorHAnsi"/>
                <w:b/>
                <w:bCs/>
                <w:highlight w:val="red"/>
              </w:rPr>
            </w:pPr>
            <w:r w:rsidRPr="008F1765">
              <w:rPr>
                <w:rFonts w:cstheme="minorHAnsi"/>
              </w:rPr>
              <w:t>Educational Theory</w:t>
            </w:r>
          </w:p>
        </w:tc>
        <w:tc>
          <w:tcPr>
            <w:tcW w:w="7512" w:type="dxa"/>
          </w:tcPr>
          <w:p w14:paraId="0CB39AFC" w14:textId="2BB3A53E" w:rsidR="00F01FB9" w:rsidRPr="002571F9" w:rsidRDefault="00F01FB9" w:rsidP="6276A5F7">
            <w:r w:rsidRPr="0DB6B8FE">
              <w:rPr>
                <w:b/>
                <w:bCs/>
              </w:rPr>
              <w:t>English:</w:t>
            </w:r>
            <w:r w:rsidRPr="0DB6B8FE">
              <w:t xml:space="preserve"> The importance of scaffolding pupils with </w:t>
            </w:r>
            <w:proofErr w:type="gramStart"/>
            <w:r w:rsidRPr="0DB6B8FE">
              <w:t>higher level</w:t>
            </w:r>
            <w:proofErr w:type="gramEnd"/>
            <w:r w:rsidRPr="0DB6B8FE">
              <w:t xml:space="preserve"> questions as they learn new sounds, spelling patterns, vocabulary and grammar.  Using shared reading and writing so that pupils are able to see the strategies used by expert readers and writers. </w:t>
            </w:r>
          </w:p>
          <w:p w14:paraId="614D7F6D" w14:textId="77777777" w:rsidR="00F01FB9" w:rsidRPr="002571F9" w:rsidRDefault="00F01FB9" w:rsidP="002571F9">
            <w:pPr>
              <w:rPr>
                <w:rFonts w:cstheme="minorHAnsi"/>
                <w:b/>
                <w:bCs/>
              </w:rPr>
            </w:pPr>
            <w:r w:rsidRPr="002571F9">
              <w:rPr>
                <w:rFonts w:cstheme="minorHAnsi"/>
                <w:b/>
                <w:bCs/>
              </w:rPr>
              <w:t>Mathematics:</w:t>
            </w:r>
          </w:p>
          <w:p w14:paraId="751E562E" w14:textId="74C13150" w:rsidR="00F01FB9" w:rsidRPr="002571F9" w:rsidRDefault="00F01FB9" w:rsidP="3414D916">
            <w:r w:rsidRPr="3414D916">
              <w:rPr>
                <w:b/>
                <w:bCs/>
              </w:rPr>
              <w:t xml:space="preserve">Science: </w:t>
            </w:r>
            <w:r w:rsidRPr="3414D916">
              <w:t>an “electricity apprentice scheme”, which builds and scaffolds understanding.</w:t>
            </w:r>
          </w:p>
          <w:p w14:paraId="5CE5C944" w14:textId="1810B732" w:rsidR="00F01FB9" w:rsidRPr="002571F9" w:rsidRDefault="00F01FB9"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teacher modelling - supporting aspirational expectations for learning</w:t>
            </w:r>
          </w:p>
          <w:p w14:paraId="68D0A558" w14:textId="153263AE" w:rsidR="00F01FB9" w:rsidRPr="002571F9" w:rsidRDefault="00F01FB9" w:rsidP="3414D916">
            <w:pPr>
              <w:rPr>
                <w:b/>
                <w:bCs/>
              </w:rPr>
            </w:pPr>
            <w:r w:rsidRPr="3414D916">
              <w:rPr>
                <w:b/>
                <w:bCs/>
              </w:rPr>
              <w:t xml:space="preserve">Computing: </w:t>
            </w:r>
            <w:r w:rsidRPr="3414D916">
              <w:t>writing a brief programme on Scratch.</w:t>
            </w:r>
          </w:p>
          <w:p w14:paraId="276401EE" w14:textId="3533DD02"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Scaffolding learning in humanities</w:t>
            </w:r>
          </w:p>
          <w:p w14:paraId="42AABC96" w14:textId="71F3B4EF"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Pr>
                <w:rFonts w:ascii="Calibri" w:hAnsi="Calibri" w:cs="Calibri"/>
                <w:color w:val="000000"/>
              </w:rPr>
              <w:t>Scaffolding, graded questioning, introducing new vocabulary, grammar, phonics, target language</w:t>
            </w:r>
          </w:p>
          <w:p w14:paraId="2B119804" w14:textId="1557929D" w:rsidR="00F01FB9" w:rsidRPr="002571F9" w:rsidRDefault="00F01FB9" w:rsidP="0E2FDD75">
            <w:r w:rsidRPr="0E2FDD75">
              <w:rPr>
                <w:b/>
                <w:bCs/>
              </w:rPr>
              <w:t xml:space="preserve">Music: </w:t>
            </w:r>
            <w:r w:rsidRPr="0E2FDD75">
              <w:t>Introduce new and exciting repertoire to foster a love of music</w:t>
            </w:r>
          </w:p>
          <w:p w14:paraId="72CF369B" w14:textId="3D0E51B2" w:rsidR="00F01FB9" w:rsidRPr="00F01FB9" w:rsidRDefault="00F01FB9" w:rsidP="00F01FB9">
            <w:pPr>
              <w:rPr>
                <w:rFonts w:ascii="Calibri" w:hAnsi="Calibri" w:cs="Calibri"/>
                <w:color w:val="000000" w:themeColor="text1"/>
              </w:rPr>
            </w:pPr>
            <w:r w:rsidRPr="3414D916">
              <w:rPr>
                <w:b/>
                <w:bCs/>
              </w:rPr>
              <w:t xml:space="preserve">PE: </w:t>
            </w:r>
            <w:r w:rsidRPr="3414D916">
              <w:t xml:space="preserve">Scaffolding pupils’ learning through </w:t>
            </w:r>
            <w:r w:rsidRPr="3414D916">
              <w:rPr>
                <w:rFonts w:ascii="Calibri" w:hAnsi="Calibri" w:cs="Calibri"/>
                <w:color w:val="000000" w:themeColor="text1"/>
              </w:rPr>
              <w:t>clear and accurate demonstrations, illustrations, explanations and questions.</w:t>
            </w:r>
          </w:p>
        </w:tc>
        <w:tc>
          <w:tcPr>
            <w:tcW w:w="2046" w:type="dxa"/>
            <w:vMerge w:val="restart"/>
          </w:tcPr>
          <w:p w14:paraId="126ED478" w14:textId="77777777" w:rsidR="00F01FB9" w:rsidRPr="00E20102" w:rsidRDefault="00F01FB9" w:rsidP="00E20102">
            <w:pPr>
              <w:rPr>
                <w:rFonts w:cstheme="minorHAnsi"/>
                <w:b/>
                <w:bCs/>
              </w:rPr>
            </w:pPr>
          </w:p>
        </w:tc>
      </w:tr>
      <w:tr w:rsidR="00F01FB9" w:rsidRPr="00E20102" w14:paraId="6F2CD8E4" w14:textId="77777777" w:rsidTr="00F01FB9">
        <w:trPr>
          <w:trHeight w:val="1038"/>
        </w:trPr>
        <w:tc>
          <w:tcPr>
            <w:tcW w:w="2122" w:type="dxa"/>
            <w:vMerge/>
          </w:tcPr>
          <w:p w14:paraId="4F68C546" w14:textId="77777777" w:rsidR="00F01FB9" w:rsidRDefault="00F01FB9" w:rsidP="00E20102">
            <w:pPr>
              <w:rPr>
                <w:rFonts w:cstheme="minorHAnsi"/>
              </w:rPr>
            </w:pPr>
          </w:p>
        </w:tc>
        <w:tc>
          <w:tcPr>
            <w:tcW w:w="2268" w:type="dxa"/>
            <w:vMerge/>
          </w:tcPr>
          <w:p w14:paraId="0164F443" w14:textId="77777777" w:rsidR="00F01FB9" w:rsidRPr="008F1765" w:rsidRDefault="00F01FB9" w:rsidP="00E20102">
            <w:pPr>
              <w:rPr>
                <w:rFonts w:cstheme="minorHAnsi"/>
              </w:rPr>
            </w:pPr>
          </w:p>
        </w:tc>
        <w:tc>
          <w:tcPr>
            <w:tcW w:w="7512" w:type="dxa"/>
            <w:shd w:val="clear" w:color="auto" w:fill="FFC000"/>
          </w:tcPr>
          <w:p w14:paraId="0E78A4DE" w14:textId="7D7A9CCB" w:rsidR="00F01FB9" w:rsidRPr="00870EA4" w:rsidRDefault="00076C3D" w:rsidP="00F01FB9">
            <w:pPr>
              <w:rPr>
                <w:rFonts w:ascii="Calibri" w:hAnsi="Calibri" w:cs="Calibri"/>
                <w:b/>
                <w:bCs/>
                <w:color w:val="000000"/>
              </w:rPr>
            </w:pPr>
            <w:r>
              <w:rPr>
                <w:rFonts w:ascii="Calibri" w:hAnsi="Calibri" w:cs="Calibri"/>
                <w:b/>
                <w:bCs/>
                <w:color w:val="000000"/>
              </w:rPr>
              <w:t>Science Pathway</w:t>
            </w:r>
            <w:r w:rsidR="00F01FB9" w:rsidRPr="00870EA4">
              <w:rPr>
                <w:rFonts w:ascii="Calibri" w:hAnsi="Calibri" w:cs="Calibri"/>
                <w:b/>
                <w:bCs/>
                <w:color w:val="000000"/>
              </w:rPr>
              <w:t xml:space="preserve">: </w:t>
            </w:r>
          </w:p>
          <w:p w14:paraId="18FB5C0C" w14:textId="028F9C53" w:rsidR="00F01FB9" w:rsidRPr="00F01FB9" w:rsidRDefault="00DD664E" w:rsidP="00F01FB9">
            <w:pPr>
              <w:pStyle w:val="ListParagraph"/>
              <w:numPr>
                <w:ilvl w:val="0"/>
                <w:numId w:val="44"/>
              </w:numPr>
              <w:rPr>
                <w:rFonts w:ascii="Calibri" w:hAnsi="Calibri" w:cs="Calibri"/>
                <w:color w:val="000000"/>
              </w:rPr>
            </w:pPr>
            <w:r>
              <w:rPr>
                <w:rFonts w:ascii="Calibri" w:hAnsi="Calibri" w:cs="Calibri"/>
                <w:color w:val="000000"/>
              </w:rPr>
              <w:t xml:space="preserve">Modelling and encouraging bold teaching in science </w:t>
            </w:r>
          </w:p>
        </w:tc>
        <w:tc>
          <w:tcPr>
            <w:tcW w:w="2046" w:type="dxa"/>
            <w:vMerge/>
          </w:tcPr>
          <w:p w14:paraId="7E070A8E" w14:textId="77777777" w:rsidR="00F01FB9" w:rsidRPr="00E20102" w:rsidRDefault="00F01FB9"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 xml:space="preserve">Discussing and analysing with expert colleagues how to reduce distractions that take attention away from what </w:t>
            </w:r>
            <w:proofErr w:type="gramStart"/>
            <w:r w:rsidRPr="00E20102">
              <w:rPr>
                <w:rFonts w:cstheme="minorHAnsi"/>
              </w:rPr>
              <w:t>is being taught</w:t>
            </w:r>
            <w:proofErr w:type="gramEnd"/>
            <w:r w:rsidRPr="00E20102">
              <w:rPr>
                <w:rFonts w:cstheme="minorHAnsi"/>
              </w:rPr>
              <w:t xml:space="preserve">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 xml:space="preserve">Discussing and analysing with expert colleagues how to sequence lessons so that pupils secure foundational knowledge before encountering </w:t>
            </w:r>
            <w:proofErr w:type="gramStart"/>
            <w:r w:rsidRPr="00E20102">
              <w:rPr>
                <w:rFonts w:cstheme="minorHAnsi"/>
              </w:rPr>
              <w:t>more complex content</w:t>
            </w:r>
            <w:proofErr w:type="gramEnd"/>
            <w:r w:rsidRPr="00E20102">
              <w:rPr>
                <w:rFonts w:cstheme="minorHAnsi"/>
              </w:rPr>
              <w: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 xml:space="preserve">Encouraging pupils to share emerging understanding and points of confusion so that misconceptions </w:t>
            </w:r>
            <w:proofErr w:type="gramStart"/>
            <w:r w:rsidRPr="00E20102">
              <w:rPr>
                <w:rFonts w:cstheme="minorHAnsi"/>
              </w:rPr>
              <w:t>can be addressed</w:t>
            </w:r>
            <w:proofErr w:type="gramEnd"/>
            <w:r w:rsidRPr="00E20102">
              <w:rPr>
                <w:rFonts w:cstheme="minorHAnsi"/>
              </w:rPr>
              <w:t>.</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67CD9645"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p w14:paraId="62F9621B"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3414D916">
        <w:tc>
          <w:tcPr>
            <w:tcW w:w="13948" w:type="dxa"/>
            <w:gridSpan w:val="4"/>
            <w:shd w:val="clear" w:color="auto" w:fill="CFDCE2"/>
          </w:tcPr>
          <w:p w14:paraId="34F90FCA" w14:textId="029C212B" w:rsidR="00E20102" w:rsidRPr="00E20102" w:rsidRDefault="00E20102" w:rsidP="003D4842">
            <w:pPr>
              <w:rPr>
                <w:rFonts w:cstheme="minorHAnsi"/>
                <w:b/>
                <w:bCs/>
              </w:rPr>
            </w:pPr>
            <w:r w:rsidRPr="00E20102">
              <w:rPr>
                <w:rFonts w:cstheme="minorHAnsi"/>
                <w:b/>
                <w:bCs/>
              </w:rPr>
              <w:t>Subject and Curriculum (Standard 3 – ‘Demonstrate good subject and curriculum knowledge’)</w:t>
            </w:r>
          </w:p>
        </w:tc>
      </w:tr>
      <w:tr w:rsidR="00E20102" w:rsidRPr="00E20102" w14:paraId="47A2BB48" w14:textId="77777777" w:rsidTr="3414D916">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F01FB9" w:rsidRPr="00E20102" w14:paraId="139B0F83" w14:textId="77777777" w:rsidTr="00F01FB9">
        <w:trPr>
          <w:trHeight w:val="3105"/>
        </w:trPr>
        <w:tc>
          <w:tcPr>
            <w:tcW w:w="1838" w:type="dxa"/>
            <w:vMerge w:val="restart"/>
          </w:tcPr>
          <w:p w14:paraId="48F7A73A" w14:textId="29637F31" w:rsidR="00F01FB9" w:rsidRPr="00E20102" w:rsidRDefault="00F01FB9" w:rsidP="00E20102">
            <w:pPr>
              <w:rPr>
                <w:rFonts w:cstheme="minorHAnsi"/>
                <w:b/>
                <w:bCs/>
              </w:rPr>
            </w:pPr>
            <w:r>
              <w:rPr>
                <w:rFonts w:cstheme="minorHAnsi"/>
              </w:rPr>
              <w:t xml:space="preserve">3.1 </w:t>
            </w:r>
            <w:r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vMerge w:val="restart"/>
          </w:tcPr>
          <w:p w14:paraId="5655B4F8" w14:textId="77777777" w:rsidR="00F01FB9" w:rsidRPr="008F1765" w:rsidRDefault="00F01FB9" w:rsidP="00E20102">
            <w:pPr>
              <w:rPr>
                <w:rFonts w:cstheme="minorHAnsi"/>
              </w:rPr>
            </w:pPr>
            <w:r w:rsidRPr="008F1765">
              <w:rPr>
                <w:rFonts w:cstheme="minorHAnsi"/>
              </w:rPr>
              <w:t>Purpose of Education</w:t>
            </w:r>
          </w:p>
          <w:p w14:paraId="5FD72F64" w14:textId="663952A7" w:rsidR="00F01FB9" w:rsidRPr="008F1765" w:rsidRDefault="00F01FB9" w:rsidP="00E20102">
            <w:pPr>
              <w:rPr>
                <w:rFonts w:cstheme="minorHAnsi"/>
              </w:rPr>
            </w:pPr>
            <w:r w:rsidRPr="008F1765">
              <w:rPr>
                <w:rFonts w:cstheme="minorHAnsi"/>
              </w:rPr>
              <w:t>Curriculum Design</w:t>
            </w:r>
          </w:p>
        </w:tc>
        <w:tc>
          <w:tcPr>
            <w:tcW w:w="7796" w:type="dxa"/>
          </w:tcPr>
          <w:p w14:paraId="21ED46C0" w14:textId="106C862C" w:rsidR="00F01FB9" w:rsidRPr="002571F9" w:rsidRDefault="00F01FB9" w:rsidP="6276A5F7">
            <w:r w:rsidRPr="6276A5F7">
              <w:rPr>
                <w:b/>
                <w:bCs/>
              </w:rPr>
              <w:t xml:space="preserve">English: </w:t>
            </w:r>
            <w:r w:rsidRPr="6276A5F7">
              <w:t>Secure subject knowledge of English including phonics, grammar and spelling. Reading, writing and speaking and listening are positioned as meaning making activities in which pupils have the opportunity to discover more about themselves and the wider world</w:t>
            </w:r>
          </w:p>
          <w:p w14:paraId="26BFFEC1" w14:textId="3FD287B9" w:rsidR="00F01FB9" w:rsidRPr="002571F9" w:rsidRDefault="00F01FB9" w:rsidP="2A775EDB">
            <w:pPr>
              <w:rPr>
                <w:b/>
                <w:bCs/>
              </w:rPr>
            </w:pPr>
            <w:r w:rsidRPr="2A775EDB">
              <w:rPr>
                <w:b/>
                <w:bCs/>
              </w:rPr>
              <w:t xml:space="preserve">Mathematics: </w:t>
            </w:r>
            <w:r w:rsidRPr="2A775EDB">
              <w:t xml:space="preserve">Secure subject knowledge NC </w:t>
            </w:r>
          </w:p>
          <w:p w14:paraId="2E9D0523" w14:textId="6D108C22" w:rsidR="00F01FB9" w:rsidRPr="002571F9" w:rsidRDefault="00F01FB9" w:rsidP="002571F9">
            <w:pPr>
              <w:rPr>
                <w:rFonts w:cstheme="minorHAnsi"/>
                <w:b/>
                <w:bCs/>
              </w:rPr>
            </w:pPr>
            <w:r w:rsidRPr="002571F9">
              <w:rPr>
                <w:rFonts w:cstheme="minorHAnsi"/>
                <w:b/>
                <w:bCs/>
              </w:rPr>
              <w:t>Science:</w:t>
            </w:r>
            <w:r>
              <w:rPr>
                <w:rFonts w:cstheme="minorHAnsi"/>
                <w:b/>
                <w:bCs/>
              </w:rPr>
              <w:t xml:space="preserve"> </w:t>
            </w:r>
            <w:r w:rsidRPr="00E57ABB">
              <w:rPr>
                <w:rFonts w:cstheme="minorHAnsi"/>
              </w:rPr>
              <w:t xml:space="preserve">Secure subject knowledge: plants, animals including humans, living things and their habitats, evolution and inheritance and ecosystems.  The above </w:t>
            </w:r>
            <w:proofErr w:type="gramStart"/>
            <w:r w:rsidRPr="00E57ABB">
              <w:rPr>
                <w:rFonts w:cstheme="minorHAnsi"/>
              </w:rPr>
              <w:t>is used</w:t>
            </w:r>
            <w:proofErr w:type="gramEnd"/>
            <w:r w:rsidRPr="00E57ABB">
              <w:rPr>
                <w:rFonts w:cstheme="minorHAnsi"/>
              </w:rPr>
              <w:t xml:space="preserve"> to explore science as a habit of mind, and the pedagogy of science education. The educational theorist John Dewey and his ‘naturalist’ view of education is discussed in relation to lectures and workshops</w:t>
            </w:r>
          </w:p>
          <w:p w14:paraId="58DACD14" w14:textId="52B52F74" w:rsidR="00F01FB9" w:rsidRPr="002571F9" w:rsidRDefault="00F01FB9" w:rsidP="3414D916">
            <w:pPr>
              <w:rPr>
                <w:rFonts w:ascii="Calibri" w:eastAsia="Calibri" w:hAnsi="Calibri" w:cs="Calibri"/>
              </w:rPr>
            </w:pPr>
            <w:r w:rsidRPr="3414D916">
              <w:rPr>
                <w:b/>
                <w:bCs/>
              </w:rPr>
              <w:t xml:space="preserve">Art: </w:t>
            </w:r>
            <w:r w:rsidRPr="3414D916">
              <w:rPr>
                <w:rFonts w:ascii="Calibri" w:eastAsia="Calibri" w:hAnsi="Calibri" w:cs="Calibri"/>
              </w:rPr>
              <w:t>creating a rich and diverse curriculum, acknowledging scope of the subject, with suitable continuity and progression</w:t>
            </w:r>
          </w:p>
          <w:p w14:paraId="5CFA6F66" w14:textId="2963C240" w:rsidR="00F01FB9" w:rsidRPr="002571F9" w:rsidRDefault="00F01FB9" w:rsidP="3414D916">
            <w:r w:rsidRPr="3414D916">
              <w:rPr>
                <w:b/>
                <w:bCs/>
              </w:rPr>
              <w:t xml:space="preserve">Computing: </w:t>
            </w:r>
            <w:r w:rsidRPr="3414D916">
              <w:t>a clear vision for what computing can be, following the curriculum aims.</w:t>
            </w:r>
          </w:p>
          <w:p w14:paraId="0E9094EB" w14:textId="0728A6F5"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National curriculum for Geography and History. Locally agreed syllabus for RE – Devon.</w:t>
            </w:r>
          </w:p>
          <w:p w14:paraId="5BADAE52" w14:textId="30812EEB"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The</w:t>
            </w:r>
            <w:r>
              <w:rPr>
                <w:rFonts w:cstheme="minorHAnsi"/>
              </w:rPr>
              <w:t xml:space="preserve"> National Curriculum in ML</w:t>
            </w:r>
          </w:p>
          <w:p w14:paraId="31056D69" w14:textId="40436335" w:rsidR="00F01FB9" w:rsidRPr="002571F9" w:rsidRDefault="00F01FB9" w:rsidP="0E2FDD75">
            <w:r w:rsidRPr="0E2FDD75">
              <w:rPr>
                <w:b/>
                <w:bCs/>
              </w:rPr>
              <w:t xml:space="preserve">Music: </w:t>
            </w:r>
            <w:r w:rsidRPr="0E2FDD75">
              <w:t xml:space="preserve">Promote a shared vision for </w:t>
            </w:r>
            <w:proofErr w:type="spellStart"/>
            <w:r w:rsidRPr="0E2FDD75">
              <w:t>musicial</w:t>
            </w:r>
            <w:proofErr w:type="spellEnd"/>
            <w:r w:rsidRPr="0E2FDD75">
              <w:t xml:space="preserve"> learning across the house tour</w:t>
            </w:r>
          </w:p>
          <w:p w14:paraId="5D41E891" w14:textId="0937BB2C" w:rsidR="00F01FB9" w:rsidRPr="00F01FB9" w:rsidRDefault="00F01FB9" w:rsidP="00F01FB9">
            <w:r w:rsidRPr="3414D916">
              <w:rPr>
                <w:b/>
                <w:bCs/>
              </w:rPr>
              <w:t xml:space="preserve">PE: </w:t>
            </w:r>
            <w:r w:rsidRPr="3414D916">
              <w:t>Secure subject knowledge and curriculum knowledge of PE including dance, games and gymnastic activities.</w:t>
            </w:r>
          </w:p>
        </w:tc>
        <w:tc>
          <w:tcPr>
            <w:tcW w:w="2046" w:type="dxa"/>
            <w:vMerge w:val="restart"/>
          </w:tcPr>
          <w:p w14:paraId="4483E954" w14:textId="7768A843" w:rsidR="00F01FB9" w:rsidRPr="00E20102" w:rsidRDefault="00F01FB9" w:rsidP="3414D916"/>
        </w:tc>
      </w:tr>
      <w:tr w:rsidR="00F01FB9" w:rsidRPr="00E20102" w14:paraId="647FDD9E" w14:textId="77777777" w:rsidTr="00F01FB9">
        <w:trPr>
          <w:trHeight w:val="1266"/>
        </w:trPr>
        <w:tc>
          <w:tcPr>
            <w:tcW w:w="1838" w:type="dxa"/>
            <w:vMerge/>
          </w:tcPr>
          <w:p w14:paraId="3F7577F4" w14:textId="77777777" w:rsidR="00F01FB9" w:rsidRDefault="00F01FB9" w:rsidP="00E20102">
            <w:pPr>
              <w:rPr>
                <w:rFonts w:cstheme="minorHAnsi"/>
              </w:rPr>
            </w:pPr>
          </w:p>
        </w:tc>
        <w:tc>
          <w:tcPr>
            <w:tcW w:w="2268" w:type="dxa"/>
            <w:vMerge/>
          </w:tcPr>
          <w:p w14:paraId="1887B0CC" w14:textId="77777777" w:rsidR="00F01FB9" w:rsidRPr="008F1765" w:rsidRDefault="00F01FB9" w:rsidP="00E20102">
            <w:pPr>
              <w:rPr>
                <w:rFonts w:cstheme="minorHAnsi"/>
              </w:rPr>
            </w:pPr>
          </w:p>
        </w:tc>
        <w:tc>
          <w:tcPr>
            <w:tcW w:w="7796" w:type="dxa"/>
            <w:shd w:val="clear" w:color="auto" w:fill="FFC000"/>
          </w:tcPr>
          <w:p w14:paraId="3A1445A0" w14:textId="5A88D42D" w:rsidR="00F01FB9" w:rsidRPr="00870EA4" w:rsidRDefault="00076C3D" w:rsidP="00F01FB9">
            <w:pPr>
              <w:rPr>
                <w:rFonts w:cstheme="minorHAnsi"/>
                <w:b/>
                <w:bCs/>
              </w:rPr>
            </w:pPr>
            <w:r>
              <w:rPr>
                <w:rFonts w:cstheme="minorHAnsi"/>
                <w:b/>
                <w:bCs/>
              </w:rPr>
              <w:t>Science Pathway</w:t>
            </w:r>
            <w:r w:rsidR="00F01FB9" w:rsidRPr="00870EA4">
              <w:rPr>
                <w:rFonts w:cstheme="minorHAnsi"/>
                <w:b/>
                <w:bCs/>
              </w:rPr>
              <w:t>:</w:t>
            </w:r>
          </w:p>
          <w:p w14:paraId="36BFDF45" w14:textId="124E9B5F" w:rsidR="00F01FB9" w:rsidRDefault="00F01FB9" w:rsidP="0085550B">
            <w:pPr>
              <w:pStyle w:val="ListParagraph"/>
              <w:numPr>
                <w:ilvl w:val="0"/>
                <w:numId w:val="47"/>
              </w:numPr>
              <w:rPr>
                <w:rFonts w:cstheme="minorHAnsi"/>
              </w:rPr>
            </w:pPr>
            <w:r>
              <w:rPr>
                <w:rFonts w:cstheme="minorHAnsi"/>
              </w:rPr>
              <w:t xml:space="preserve">The National Curriculum </w:t>
            </w:r>
          </w:p>
          <w:p w14:paraId="28963DD4" w14:textId="03374FB4" w:rsidR="00F01FB9" w:rsidRPr="00F01FB9" w:rsidRDefault="00DD664E" w:rsidP="0085550B">
            <w:pPr>
              <w:pStyle w:val="ListParagraph"/>
              <w:numPr>
                <w:ilvl w:val="0"/>
                <w:numId w:val="47"/>
              </w:numPr>
              <w:rPr>
                <w:rFonts w:cstheme="minorHAnsi"/>
              </w:rPr>
            </w:pPr>
            <w:r>
              <w:rPr>
                <w:rFonts w:cstheme="minorHAnsi"/>
              </w:rPr>
              <w:t>Trends in current national science education</w:t>
            </w:r>
          </w:p>
        </w:tc>
        <w:tc>
          <w:tcPr>
            <w:tcW w:w="2046" w:type="dxa"/>
            <w:vMerge/>
          </w:tcPr>
          <w:p w14:paraId="26CEBEF1" w14:textId="77777777" w:rsidR="00F01FB9" w:rsidRPr="00E20102" w:rsidRDefault="00F01FB9" w:rsidP="3414D916"/>
        </w:tc>
      </w:tr>
      <w:tr w:rsidR="00F01FB9" w:rsidRPr="00E20102" w14:paraId="774F2B8C" w14:textId="77777777" w:rsidTr="00F01FB9">
        <w:trPr>
          <w:trHeight w:val="3255"/>
        </w:trPr>
        <w:tc>
          <w:tcPr>
            <w:tcW w:w="1838" w:type="dxa"/>
            <w:vMerge w:val="restart"/>
          </w:tcPr>
          <w:p w14:paraId="3EAEDFD1" w14:textId="2A823765" w:rsidR="00F01FB9" w:rsidRPr="00E20102" w:rsidRDefault="00F01FB9" w:rsidP="00E20102">
            <w:pPr>
              <w:rPr>
                <w:rFonts w:cstheme="minorHAnsi"/>
                <w:b/>
                <w:bCs/>
              </w:rPr>
            </w:pPr>
            <w:r>
              <w:rPr>
                <w:rFonts w:cstheme="minorHAnsi"/>
              </w:rPr>
              <w:t xml:space="preserve">3.2 </w:t>
            </w:r>
            <w:r w:rsidRPr="00992C55">
              <w:rPr>
                <w:rFonts w:cstheme="minorHAnsi"/>
              </w:rPr>
              <w:t>Secure subject knowledge helps teachers to motivate pupils and teach effectively.</w:t>
            </w:r>
          </w:p>
        </w:tc>
        <w:tc>
          <w:tcPr>
            <w:tcW w:w="2268" w:type="dxa"/>
            <w:vMerge w:val="restart"/>
          </w:tcPr>
          <w:p w14:paraId="5200AB32" w14:textId="09EE95B2" w:rsidR="00F01FB9" w:rsidRPr="008F1765" w:rsidRDefault="00F01FB9" w:rsidP="00E20102">
            <w:pPr>
              <w:rPr>
                <w:rFonts w:cstheme="minorHAnsi"/>
              </w:rPr>
            </w:pPr>
            <w:r w:rsidRPr="008F1765">
              <w:rPr>
                <w:rFonts w:cstheme="minorHAnsi"/>
              </w:rPr>
              <w:t>Child Development</w:t>
            </w:r>
          </w:p>
          <w:p w14:paraId="55CD3CDA" w14:textId="2CF0219D" w:rsidR="00F01FB9" w:rsidRPr="008F1765" w:rsidRDefault="00F01FB9" w:rsidP="00E20102">
            <w:pPr>
              <w:rPr>
                <w:rFonts w:cstheme="minorHAnsi"/>
              </w:rPr>
            </w:pPr>
            <w:r w:rsidRPr="008F1765">
              <w:rPr>
                <w:rFonts w:cstheme="minorHAnsi"/>
              </w:rPr>
              <w:t>Educational Theory</w:t>
            </w:r>
          </w:p>
        </w:tc>
        <w:tc>
          <w:tcPr>
            <w:tcW w:w="7796" w:type="dxa"/>
          </w:tcPr>
          <w:p w14:paraId="218705B7" w14:textId="58EDF6F7" w:rsidR="00F01FB9" w:rsidRDefault="00F01FB9" w:rsidP="00E20102">
            <w:pPr>
              <w:rPr>
                <w:rFonts w:cstheme="minorHAnsi"/>
                <w:b/>
                <w:bCs/>
              </w:rPr>
            </w:pPr>
            <w:r>
              <w:rPr>
                <w:rFonts w:cstheme="minorHAnsi"/>
                <w:b/>
                <w:bCs/>
              </w:rPr>
              <w:t>Pre-course audits and action plans for all curriculum subjects.</w:t>
            </w:r>
          </w:p>
          <w:p w14:paraId="02EFFC6C" w14:textId="0BB35F00" w:rsidR="00F01FB9" w:rsidRPr="002571F9" w:rsidRDefault="00F01FB9" w:rsidP="6276A5F7">
            <w:pPr>
              <w:rPr>
                <w:b/>
                <w:bCs/>
              </w:rPr>
            </w:pPr>
            <w:r w:rsidRPr="0DB6B8FE">
              <w:rPr>
                <w:b/>
                <w:bCs/>
              </w:rPr>
              <w:t xml:space="preserve">English: </w:t>
            </w:r>
            <w:r w:rsidRPr="0DB6B8FE">
              <w:t>Planning for peer teaching of grammar subject knowledge; peer teaching and planning of SSP. Use of children’s literature that motivates and encourages children to read and write for pleasure</w:t>
            </w:r>
          </w:p>
          <w:p w14:paraId="4BB37946" w14:textId="3D72CDBB" w:rsidR="00F01FB9" w:rsidRPr="002571F9" w:rsidRDefault="00F01FB9" w:rsidP="2A775EDB">
            <w:pPr>
              <w:rPr>
                <w:b/>
                <w:bCs/>
              </w:rPr>
            </w:pPr>
            <w:r w:rsidRPr="2A775EDB">
              <w:rPr>
                <w:b/>
                <w:bCs/>
              </w:rPr>
              <w:t>Mathematics</w:t>
            </w:r>
            <w:r w:rsidRPr="2A775EDB">
              <w:t>: Planning for peer group – e.g. long division.</w:t>
            </w:r>
          </w:p>
          <w:p w14:paraId="3F405B8F" w14:textId="582DDC84" w:rsidR="00F01FB9" w:rsidRPr="002571F9" w:rsidRDefault="00F01FB9" w:rsidP="002571F9">
            <w:pPr>
              <w:rPr>
                <w:rFonts w:cstheme="minorHAnsi"/>
                <w:b/>
                <w:bCs/>
              </w:rPr>
            </w:pPr>
            <w:r w:rsidRPr="3414D916">
              <w:rPr>
                <w:b/>
                <w:bCs/>
              </w:rPr>
              <w:t xml:space="preserve">Science: </w:t>
            </w:r>
            <w:r w:rsidRPr="3414D916">
              <w:t>Highlighting chemical areas of NC (everyday materials, particle theory, states of matter, periodic table) and students' own SK to teach it effectively</w:t>
            </w:r>
          </w:p>
          <w:p w14:paraId="6933FED5" w14:textId="596E6F7F" w:rsidR="00F01FB9" w:rsidRPr="002571F9" w:rsidRDefault="00F01FB9"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Enhancing subject knowledge through practical explorations and examining artists’ work</w:t>
            </w:r>
          </w:p>
          <w:p w14:paraId="1BA93A0B" w14:textId="668AA048" w:rsidR="00F01FB9" w:rsidRPr="002571F9" w:rsidRDefault="00F01FB9" w:rsidP="3414D916">
            <w:pPr>
              <w:rPr>
                <w:b/>
                <w:bCs/>
              </w:rPr>
            </w:pPr>
            <w:r w:rsidRPr="3414D916">
              <w:rPr>
                <w:b/>
                <w:bCs/>
              </w:rPr>
              <w:t>Computing:</w:t>
            </w:r>
          </w:p>
          <w:p w14:paraId="462486BF" w14:textId="274977B6"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E57ABB">
              <w:rPr>
                <w:rFonts w:cstheme="minorHAnsi"/>
              </w:rPr>
              <w:t>Examining NC to discover subject knowledge necessary for each KS. Subject knowledge RE panel of experts to model developing subject knowledge. RE- searchers - pedagogical approaches to SK.</w:t>
            </w:r>
            <w:r w:rsidRPr="00E57ABB">
              <w:rPr>
                <w:rFonts w:cstheme="minorHAnsi"/>
                <w:b/>
                <w:bCs/>
              </w:rPr>
              <w:t xml:space="preserve"> </w:t>
            </w:r>
            <w:r w:rsidRPr="00E57ABB">
              <w:rPr>
                <w:rFonts w:cstheme="minorHAnsi"/>
              </w:rPr>
              <w:t>Peer teaching - with one religion deeper examination of that providing skills for how to develop greater SK</w:t>
            </w:r>
            <w:r w:rsidRPr="00225562">
              <w:rPr>
                <w:rFonts w:cstheme="minorHAnsi"/>
              </w:rPr>
              <w:t>, modelling historical enquiry for discovering SK. Stone age to iron age as a focus as this is often identified as a key area with limited SK in trainees</w:t>
            </w:r>
          </w:p>
          <w:p w14:paraId="0252238F" w14:textId="5ED78EC9"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Modelling confidence and curiosity about ML</w:t>
            </w:r>
          </w:p>
          <w:p w14:paraId="242AD415" w14:textId="1FC685F4" w:rsidR="00F01FB9" w:rsidRPr="002571F9" w:rsidRDefault="00F01FB9" w:rsidP="0E2FDD75">
            <w:r w:rsidRPr="0E2FDD75">
              <w:rPr>
                <w:b/>
                <w:bCs/>
              </w:rPr>
              <w:t xml:space="preserve">Music:  </w:t>
            </w:r>
            <w:r w:rsidRPr="0E2FDD75">
              <w:t>Develop confidence to teach music in a structured, developmental way</w:t>
            </w:r>
          </w:p>
          <w:p w14:paraId="3DA44E90" w14:textId="26343852" w:rsidR="00F01FB9" w:rsidRPr="00F01FB9" w:rsidRDefault="00F01FB9" w:rsidP="00F01FB9">
            <w:r w:rsidRPr="3414D916">
              <w:rPr>
                <w:b/>
                <w:bCs/>
              </w:rPr>
              <w:t xml:space="preserve">PE: </w:t>
            </w:r>
            <w:r w:rsidRPr="3414D916">
              <w:t>Enhancing subject knowledge in PE through collaborative learning in pairs/group work and demonstrations and modelling.</w:t>
            </w:r>
          </w:p>
        </w:tc>
        <w:tc>
          <w:tcPr>
            <w:tcW w:w="2046" w:type="dxa"/>
            <w:vMerge w:val="restart"/>
          </w:tcPr>
          <w:p w14:paraId="5EBB49E6" w14:textId="77777777" w:rsidR="00F01FB9" w:rsidRDefault="00F01FB9" w:rsidP="00225562">
            <w:pPr>
              <w:rPr>
                <w:rFonts w:cstheme="minorHAnsi"/>
                <w:b/>
                <w:bCs/>
              </w:rPr>
            </w:pPr>
          </w:p>
          <w:p w14:paraId="6366BC35" w14:textId="520EDDBC" w:rsidR="00F01FB9" w:rsidRPr="00E20102" w:rsidRDefault="00F01FB9" w:rsidP="00225562">
            <w:pPr>
              <w:rPr>
                <w:rFonts w:cstheme="minorHAnsi"/>
                <w:b/>
                <w:bCs/>
              </w:rPr>
            </w:pPr>
          </w:p>
        </w:tc>
      </w:tr>
      <w:tr w:rsidR="00F01FB9" w:rsidRPr="00E20102" w14:paraId="07C63D7B" w14:textId="77777777" w:rsidTr="00F01FB9">
        <w:trPr>
          <w:trHeight w:val="818"/>
        </w:trPr>
        <w:tc>
          <w:tcPr>
            <w:tcW w:w="1838" w:type="dxa"/>
            <w:vMerge/>
          </w:tcPr>
          <w:p w14:paraId="73A921EB" w14:textId="77777777" w:rsidR="00F01FB9" w:rsidRDefault="00F01FB9" w:rsidP="00E20102">
            <w:pPr>
              <w:rPr>
                <w:rFonts w:cstheme="minorHAnsi"/>
              </w:rPr>
            </w:pPr>
          </w:p>
        </w:tc>
        <w:tc>
          <w:tcPr>
            <w:tcW w:w="2268" w:type="dxa"/>
            <w:vMerge/>
          </w:tcPr>
          <w:p w14:paraId="3A873B8B" w14:textId="77777777" w:rsidR="00F01FB9" w:rsidRPr="008F1765" w:rsidRDefault="00F01FB9" w:rsidP="00E20102">
            <w:pPr>
              <w:rPr>
                <w:rFonts w:cstheme="minorHAnsi"/>
              </w:rPr>
            </w:pPr>
          </w:p>
        </w:tc>
        <w:tc>
          <w:tcPr>
            <w:tcW w:w="7796" w:type="dxa"/>
            <w:shd w:val="clear" w:color="auto" w:fill="FFC000"/>
          </w:tcPr>
          <w:p w14:paraId="3C615A6F" w14:textId="2457D9B3" w:rsidR="00F01FB9" w:rsidRDefault="00076C3D" w:rsidP="00F01FB9">
            <w:pPr>
              <w:rPr>
                <w:rFonts w:cstheme="minorHAnsi"/>
                <w:b/>
                <w:bCs/>
              </w:rPr>
            </w:pPr>
            <w:r>
              <w:rPr>
                <w:rFonts w:cstheme="minorHAnsi"/>
                <w:b/>
                <w:bCs/>
              </w:rPr>
              <w:t>Science Pathway</w:t>
            </w:r>
            <w:r w:rsidR="00F01FB9" w:rsidRPr="00870EA4">
              <w:rPr>
                <w:rFonts w:cstheme="minorHAnsi"/>
                <w:b/>
                <w:bCs/>
              </w:rPr>
              <w:t>:</w:t>
            </w:r>
          </w:p>
          <w:p w14:paraId="7DD73A73" w14:textId="77777777" w:rsidR="00F01FB9" w:rsidRDefault="00F01FB9" w:rsidP="0085550B">
            <w:pPr>
              <w:pStyle w:val="ListParagraph"/>
              <w:numPr>
                <w:ilvl w:val="0"/>
                <w:numId w:val="52"/>
              </w:numPr>
              <w:rPr>
                <w:rFonts w:cstheme="minorHAnsi"/>
              </w:rPr>
            </w:pPr>
            <w:r w:rsidRPr="00DA2EAB">
              <w:rPr>
                <w:rFonts w:cstheme="minorHAnsi"/>
              </w:rPr>
              <w:t>Initial Needs Analysis</w:t>
            </w:r>
            <w:r>
              <w:rPr>
                <w:rFonts w:cstheme="minorHAnsi"/>
              </w:rPr>
              <w:t xml:space="preserve"> and subject knowledge target setting</w:t>
            </w:r>
          </w:p>
          <w:p w14:paraId="7104110B" w14:textId="12BF15D3" w:rsidR="00F01FB9" w:rsidRDefault="00DD664E" w:rsidP="00DD664E">
            <w:pPr>
              <w:pStyle w:val="ListParagraph"/>
              <w:numPr>
                <w:ilvl w:val="0"/>
                <w:numId w:val="52"/>
              </w:numPr>
              <w:rPr>
                <w:rFonts w:cstheme="minorHAnsi"/>
                <w:b/>
                <w:bCs/>
              </w:rPr>
            </w:pPr>
            <w:r>
              <w:rPr>
                <w:rFonts w:cstheme="minorHAnsi"/>
              </w:rPr>
              <w:t>Curriculum input in pathway seminars</w:t>
            </w:r>
          </w:p>
        </w:tc>
        <w:tc>
          <w:tcPr>
            <w:tcW w:w="2046" w:type="dxa"/>
            <w:vMerge/>
          </w:tcPr>
          <w:p w14:paraId="440ED320" w14:textId="77777777" w:rsidR="00F01FB9" w:rsidRDefault="00F01FB9" w:rsidP="00225562">
            <w:pPr>
              <w:rPr>
                <w:rFonts w:cstheme="minorHAnsi"/>
                <w:b/>
                <w:bCs/>
              </w:rPr>
            </w:pPr>
          </w:p>
        </w:tc>
      </w:tr>
      <w:tr w:rsidR="00F01FB9" w:rsidRPr="00E20102" w14:paraId="69339FE2" w14:textId="77777777" w:rsidTr="00F01FB9">
        <w:trPr>
          <w:trHeight w:val="2978"/>
        </w:trPr>
        <w:tc>
          <w:tcPr>
            <w:tcW w:w="1838" w:type="dxa"/>
            <w:vMerge w:val="restart"/>
          </w:tcPr>
          <w:p w14:paraId="33468216" w14:textId="48A9B66A" w:rsidR="00F01FB9" w:rsidRPr="00E20102" w:rsidRDefault="00F01FB9" w:rsidP="00E20102">
            <w:pPr>
              <w:rPr>
                <w:rFonts w:cstheme="minorHAnsi"/>
                <w:b/>
                <w:bCs/>
              </w:rPr>
            </w:pPr>
            <w:r>
              <w:rPr>
                <w:rFonts w:cstheme="minorHAnsi"/>
              </w:rPr>
              <w:t xml:space="preserve">3.3 </w:t>
            </w:r>
            <w:r w:rsidRPr="00992C55">
              <w:rPr>
                <w:rFonts w:cstheme="minorHAnsi"/>
              </w:rPr>
              <w:t>Ensuring pupils master foundational concepts and knowledge before moving on is likely to build pupils’ confidence and help them succeed.</w:t>
            </w:r>
          </w:p>
        </w:tc>
        <w:tc>
          <w:tcPr>
            <w:tcW w:w="2268" w:type="dxa"/>
            <w:vMerge w:val="restart"/>
          </w:tcPr>
          <w:p w14:paraId="5BB473C4" w14:textId="0D7CC24F" w:rsidR="00F01FB9" w:rsidRPr="008F1765" w:rsidRDefault="00F01FB9" w:rsidP="00E20102">
            <w:pPr>
              <w:rPr>
                <w:rFonts w:cstheme="minorHAnsi"/>
              </w:rPr>
            </w:pPr>
            <w:r w:rsidRPr="008F1765">
              <w:rPr>
                <w:rFonts w:cstheme="minorHAnsi"/>
              </w:rPr>
              <w:t>Curriculum Design</w:t>
            </w:r>
          </w:p>
          <w:p w14:paraId="32F952F2" w14:textId="55ADF32A" w:rsidR="00F01FB9" w:rsidRPr="008F1765" w:rsidRDefault="00F01FB9" w:rsidP="00E20102">
            <w:pPr>
              <w:rPr>
                <w:rFonts w:cstheme="minorHAnsi"/>
              </w:rPr>
            </w:pPr>
            <w:r w:rsidRPr="008F1765">
              <w:rPr>
                <w:rFonts w:cstheme="minorHAnsi"/>
              </w:rPr>
              <w:t>Educational Theory</w:t>
            </w:r>
          </w:p>
        </w:tc>
        <w:tc>
          <w:tcPr>
            <w:tcW w:w="7796" w:type="dxa"/>
          </w:tcPr>
          <w:p w14:paraId="7BA00CCC" w14:textId="6DB7B176" w:rsidR="00F01FB9" w:rsidRPr="002571F9" w:rsidRDefault="00F01FB9" w:rsidP="6276A5F7">
            <w:pPr>
              <w:rPr>
                <w:b/>
                <w:bCs/>
              </w:rPr>
            </w:pPr>
            <w:r w:rsidRPr="0DB6B8FE">
              <w:rPr>
                <w:b/>
                <w:bCs/>
              </w:rPr>
              <w:t xml:space="preserve">English: </w:t>
            </w:r>
            <w:r w:rsidRPr="0DB6B8FE">
              <w:t>The importance of secure knowledge of SSP so that pupils can read and write fluently and independently and with enjoyment</w:t>
            </w:r>
          </w:p>
          <w:p w14:paraId="4617EA44" w14:textId="564E2C3B" w:rsidR="00F01FB9" w:rsidRPr="002571F9" w:rsidRDefault="00F01FB9" w:rsidP="002571F9">
            <w:pPr>
              <w:rPr>
                <w:rFonts w:cstheme="minorHAnsi"/>
                <w:b/>
                <w:bCs/>
              </w:rPr>
            </w:pPr>
            <w:r w:rsidRPr="002571F9">
              <w:rPr>
                <w:rFonts w:cstheme="minorHAnsi"/>
                <w:b/>
                <w:bCs/>
              </w:rPr>
              <w:t>Mathematics:</w:t>
            </w:r>
            <w:r>
              <w:rPr>
                <w:rFonts w:cstheme="minorHAnsi"/>
                <w:b/>
                <w:bCs/>
              </w:rPr>
              <w:t xml:space="preserve"> </w:t>
            </w:r>
            <w:r w:rsidRPr="00E57ABB">
              <w:rPr>
                <w:rFonts w:cstheme="minorHAnsi"/>
              </w:rPr>
              <w:t>Sharing and experiencing different calculation strategies, using multiple representations to secure conceptual and procedural understanding for number operations</w:t>
            </w:r>
          </w:p>
          <w:p w14:paraId="1E830BCC" w14:textId="7F6E5099" w:rsidR="00F01FB9" w:rsidRPr="002571F9" w:rsidRDefault="00F01FB9" w:rsidP="3414D916">
            <w:pPr>
              <w:rPr>
                <w:b/>
                <w:bCs/>
              </w:rPr>
            </w:pPr>
            <w:r w:rsidRPr="3414D916">
              <w:rPr>
                <w:b/>
                <w:bCs/>
              </w:rPr>
              <w:t xml:space="preserve">Science: </w:t>
            </w:r>
            <w:r w:rsidRPr="3414D916">
              <w:t xml:space="preserve">learning about space in increasing complexity, </w:t>
            </w:r>
            <w:proofErr w:type="gramStart"/>
            <w:r w:rsidRPr="3414D916">
              <w:t>with night and day proceeding</w:t>
            </w:r>
            <w:proofErr w:type="gramEnd"/>
            <w:r w:rsidRPr="3414D916">
              <w:t xml:space="preserve"> seasons for example.</w:t>
            </w:r>
          </w:p>
          <w:p w14:paraId="24684377" w14:textId="4F49403D" w:rsidR="00F01FB9" w:rsidRPr="002571F9" w:rsidRDefault="00F01FB9" w:rsidP="2A775EDB">
            <w:pPr>
              <w:rPr>
                <w:b/>
                <w:bCs/>
              </w:rPr>
            </w:pPr>
            <w:r w:rsidRPr="2A775EDB">
              <w:rPr>
                <w:b/>
                <w:bCs/>
              </w:rPr>
              <w:t xml:space="preserve">Art: </w:t>
            </w:r>
            <w:r w:rsidRPr="2A775EDB">
              <w:t xml:space="preserve"> - </w:t>
            </w:r>
            <w:proofErr w:type="spellStart"/>
            <w:r w:rsidRPr="2A775EDB">
              <w:t>eg</w:t>
            </w:r>
            <w:proofErr w:type="spellEnd"/>
            <w:r w:rsidRPr="2A775EDB">
              <w:t xml:space="preserve"> encouraging regular drawing practice and use of key vocab/ concepts</w:t>
            </w:r>
          </w:p>
          <w:p w14:paraId="4EF0E21A" w14:textId="714409F6" w:rsidR="00F01FB9" w:rsidRPr="002571F9" w:rsidRDefault="00F01FB9" w:rsidP="3414D916">
            <w:pPr>
              <w:rPr>
                <w:b/>
                <w:bCs/>
              </w:rPr>
            </w:pPr>
            <w:r w:rsidRPr="3414D916">
              <w:rPr>
                <w:b/>
                <w:bCs/>
              </w:rPr>
              <w:t>Computing:</w:t>
            </w:r>
            <w:r w:rsidRPr="3414D916">
              <w:t xml:space="preserve"> building on prior knowledge. </w:t>
            </w:r>
          </w:p>
          <w:p w14:paraId="0A1EF04A" w14:textId="682F6056"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Revisiting key concepts – e.g. time, place, community.</w:t>
            </w:r>
          </w:p>
          <w:p w14:paraId="5FF50F7D" w14:textId="4B5F9085"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The</w:t>
            </w:r>
            <w:r w:rsidRPr="00225562">
              <w:rPr>
                <w:rFonts w:cstheme="minorHAnsi"/>
              </w:rPr>
              <w:t xml:space="preserve"> NC for KS2, subject knowledge auditing, action plan for SK</w:t>
            </w:r>
          </w:p>
          <w:p w14:paraId="5760089F" w14:textId="2909D477" w:rsidR="00F01FB9" w:rsidRPr="002571F9" w:rsidRDefault="00F01FB9" w:rsidP="002571F9">
            <w:pPr>
              <w:rPr>
                <w:rFonts w:cstheme="minorHAnsi"/>
                <w:b/>
                <w:bCs/>
              </w:rPr>
            </w:pPr>
            <w:r w:rsidRPr="002571F9">
              <w:rPr>
                <w:rFonts w:cstheme="minorHAnsi"/>
                <w:b/>
                <w:bCs/>
              </w:rPr>
              <w:t>Music:</w:t>
            </w:r>
            <w:r>
              <w:rPr>
                <w:rFonts w:cstheme="minorHAnsi"/>
                <w:b/>
                <w:bCs/>
              </w:rPr>
              <w:t xml:space="preserve"> </w:t>
            </w:r>
            <w:r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Pr>
                <w:rFonts w:cstheme="minorHAnsi"/>
              </w:rPr>
              <w:t xml:space="preserve"> notations</w:t>
            </w:r>
          </w:p>
          <w:p w14:paraId="21EFD64C" w14:textId="22A7CCD6" w:rsidR="00F01FB9" w:rsidRPr="00F01FB9" w:rsidRDefault="00F01FB9" w:rsidP="00F01FB9">
            <w:pPr>
              <w:rPr>
                <w:b/>
                <w:bCs/>
              </w:rPr>
            </w:pPr>
            <w:r w:rsidRPr="3414D916">
              <w:rPr>
                <w:b/>
                <w:bCs/>
              </w:rPr>
              <w:t xml:space="preserve">PE: </w:t>
            </w:r>
            <w:r w:rsidRPr="3414D916">
              <w:t>Encouraging pupils to regularly practice and use key PE vocabulary/terminology</w:t>
            </w:r>
          </w:p>
        </w:tc>
        <w:tc>
          <w:tcPr>
            <w:tcW w:w="2046" w:type="dxa"/>
            <w:vMerge w:val="restart"/>
          </w:tcPr>
          <w:p w14:paraId="08FCE6EC" w14:textId="77777777" w:rsidR="00F01FB9" w:rsidRPr="00E20102" w:rsidRDefault="00F01FB9" w:rsidP="00E20102">
            <w:pPr>
              <w:rPr>
                <w:rFonts w:cstheme="minorHAnsi"/>
                <w:b/>
                <w:bCs/>
              </w:rPr>
            </w:pPr>
          </w:p>
        </w:tc>
      </w:tr>
      <w:tr w:rsidR="00F01FB9" w:rsidRPr="00E20102" w14:paraId="0DA49722" w14:textId="77777777" w:rsidTr="00F01FB9">
        <w:trPr>
          <w:trHeight w:val="948"/>
        </w:trPr>
        <w:tc>
          <w:tcPr>
            <w:tcW w:w="1838" w:type="dxa"/>
            <w:vMerge/>
          </w:tcPr>
          <w:p w14:paraId="39629D34" w14:textId="77777777" w:rsidR="00F01FB9" w:rsidRDefault="00F01FB9" w:rsidP="00E20102">
            <w:pPr>
              <w:rPr>
                <w:rFonts w:cstheme="minorHAnsi"/>
              </w:rPr>
            </w:pPr>
          </w:p>
        </w:tc>
        <w:tc>
          <w:tcPr>
            <w:tcW w:w="2268" w:type="dxa"/>
            <w:vMerge/>
          </w:tcPr>
          <w:p w14:paraId="17359B86" w14:textId="77777777" w:rsidR="00F01FB9" w:rsidRPr="008F1765" w:rsidRDefault="00F01FB9" w:rsidP="00E20102">
            <w:pPr>
              <w:rPr>
                <w:rFonts w:cstheme="minorHAnsi"/>
              </w:rPr>
            </w:pPr>
          </w:p>
        </w:tc>
        <w:tc>
          <w:tcPr>
            <w:tcW w:w="7796" w:type="dxa"/>
            <w:shd w:val="clear" w:color="auto" w:fill="FFC000"/>
          </w:tcPr>
          <w:p w14:paraId="110453E0" w14:textId="25232C48" w:rsidR="00F01FB9" w:rsidRPr="00870EA4" w:rsidRDefault="00076C3D" w:rsidP="00F01FB9">
            <w:pPr>
              <w:rPr>
                <w:b/>
                <w:bCs/>
              </w:rPr>
            </w:pPr>
            <w:r>
              <w:rPr>
                <w:b/>
                <w:bCs/>
              </w:rPr>
              <w:t>Science Pathway</w:t>
            </w:r>
            <w:r w:rsidR="00F01FB9" w:rsidRPr="3414D916">
              <w:rPr>
                <w:b/>
                <w:bCs/>
              </w:rPr>
              <w:t>:</w:t>
            </w:r>
          </w:p>
          <w:p w14:paraId="6E127391" w14:textId="5D653B95" w:rsidR="00F01FB9" w:rsidRDefault="00F01FB9" w:rsidP="0085550B">
            <w:pPr>
              <w:pStyle w:val="ListParagraph"/>
              <w:numPr>
                <w:ilvl w:val="0"/>
                <w:numId w:val="48"/>
              </w:numPr>
              <w:rPr>
                <w:rFonts w:cstheme="minorHAnsi"/>
              </w:rPr>
            </w:pPr>
            <w:r>
              <w:rPr>
                <w:rFonts w:cstheme="minorHAnsi"/>
              </w:rPr>
              <w:t>Pedagogical approaches to teaching: Enquiry approach, Re-Searchers etc.</w:t>
            </w:r>
          </w:p>
          <w:p w14:paraId="7E9C3007" w14:textId="6CC60651" w:rsidR="00F01FB9" w:rsidRPr="00F01FB9" w:rsidRDefault="00F01FB9" w:rsidP="0085550B">
            <w:pPr>
              <w:pStyle w:val="ListParagraph"/>
              <w:numPr>
                <w:ilvl w:val="0"/>
                <w:numId w:val="48"/>
              </w:numPr>
              <w:rPr>
                <w:rFonts w:cstheme="minorHAnsi"/>
              </w:rPr>
            </w:pPr>
            <w:r w:rsidRPr="3414D916">
              <w:t>Teaching about culture</w:t>
            </w:r>
            <w:r>
              <w:t>/worldviews</w:t>
            </w:r>
          </w:p>
        </w:tc>
        <w:tc>
          <w:tcPr>
            <w:tcW w:w="2046" w:type="dxa"/>
            <w:vMerge/>
          </w:tcPr>
          <w:p w14:paraId="48EB8044" w14:textId="77777777" w:rsidR="00F01FB9" w:rsidRPr="00E20102" w:rsidRDefault="00F01FB9" w:rsidP="00E20102">
            <w:pPr>
              <w:rPr>
                <w:rFonts w:cstheme="minorHAnsi"/>
                <w:b/>
                <w:bCs/>
              </w:rPr>
            </w:pPr>
          </w:p>
        </w:tc>
      </w:tr>
      <w:tr w:rsidR="00F01FB9" w:rsidRPr="00E20102" w14:paraId="7FEB2FEF" w14:textId="77777777" w:rsidTr="00F01FB9">
        <w:trPr>
          <w:trHeight w:val="1124"/>
        </w:trPr>
        <w:tc>
          <w:tcPr>
            <w:tcW w:w="1838" w:type="dxa"/>
            <w:vMerge w:val="restart"/>
          </w:tcPr>
          <w:p w14:paraId="7C898B1F" w14:textId="5BCE1178" w:rsidR="00F01FB9" w:rsidRPr="00E20102" w:rsidRDefault="00F01FB9" w:rsidP="00E20102">
            <w:pPr>
              <w:rPr>
                <w:rFonts w:cstheme="minorHAnsi"/>
                <w:b/>
                <w:bCs/>
              </w:rPr>
            </w:pPr>
            <w:r>
              <w:rPr>
                <w:rFonts w:cstheme="minorHAnsi"/>
              </w:rPr>
              <w:t xml:space="preserve">3.4 </w:t>
            </w:r>
            <w:r w:rsidRPr="00992C55">
              <w:rPr>
                <w:rFonts w:cstheme="minorHAnsi"/>
              </w:rPr>
              <w:t>Anticipating common misconceptions within particular subjects is also an important aspect of curricular knowledge; working closely with colleagues to develop an understanding of likely misconceptions is valuable.</w:t>
            </w:r>
          </w:p>
        </w:tc>
        <w:tc>
          <w:tcPr>
            <w:tcW w:w="2268" w:type="dxa"/>
            <w:vMerge w:val="restart"/>
          </w:tcPr>
          <w:p w14:paraId="43AB254A" w14:textId="07742359" w:rsidR="00F01FB9" w:rsidRPr="008F1765" w:rsidRDefault="00F01FB9" w:rsidP="00E20102">
            <w:pPr>
              <w:rPr>
                <w:rFonts w:cstheme="minorHAnsi"/>
              </w:rPr>
            </w:pPr>
            <w:r w:rsidRPr="008F1765">
              <w:rPr>
                <w:rFonts w:cstheme="minorHAnsi"/>
              </w:rPr>
              <w:t>Educational Theory</w:t>
            </w:r>
          </w:p>
        </w:tc>
        <w:tc>
          <w:tcPr>
            <w:tcW w:w="7796" w:type="dxa"/>
          </w:tcPr>
          <w:p w14:paraId="65725893" w14:textId="27793783" w:rsidR="00F01FB9" w:rsidRPr="002571F9" w:rsidRDefault="00F01FB9" w:rsidP="6276A5F7">
            <w:pPr>
              <w:rPr>
                <w:b/>
                <w:bCs/>
              </w:rPr>
            </w:pPr>
            <w:r w:rsidRPr="6276A5F7">
              <w:rPr>
                <w:b/>
                <w:bCs/>
              </w:rPr>
              <w:t xml:space="preserve">English: </w:t>
            </w:r>
            <w:r w:rsidRPr="6276A5F7">
              <w:t>Peer teaching and planning of SSP and grammar, during which episodes trainees are given both oral and written feedback on their pedagogical and content knowledge</w:t>
            </w:r>
          </w:p>
          <w:p w14:paraId="6EBCF5DD" w14:textId="472B55F2" w:rsidR="00F01FB9" w:rsidRPr="002571F9" w:rsidRDefault="00F01FB9" w:rsidP="2A775EDB">
            <w:pPr>
              <w:rPr>
                <w:b/>
                <w:bCs/>
              </w:rPr>
            </w:pPr>
            <w:r w:rsidRPr="2A775EDB">
              <w:rPr>
                <w:b/>
                <w:bCs/>
              </w:rPr>
              <w:t xml:space="preserve">Mathematics: </w:t>
            </w:r>
            <w:r w:rsidRPr="2A775EDB">
              <w:t>lesson/episode planning including considering misconceptions</w:t>
            </w:r>
          </w:p>
          <w:p w14:paraId="6230FFCB" w14:textId="48105D94" w:rsidR="00F01FB9" w:rsidRPr="002571F9" w:rsidRDefault="00F01FB9" w:rsidP="3414D916">
            <w:pPr>
              <w:rPr>
                <w:b/>
                <w:bCs/>
              </w:rPr>
            </w:pPr>
            <w:r w:rsidRPr="3414D916">
              <w:rPr>
                <w:b/>
                <w:bCs/>
              </w:rPr>
              <w:t xml:space="preserve">Science: </w:t>
            </w:r>
            <w:r w:rsidRPr="3414D916">
              <w:t>lecture specifically on misconceptions, with this addressed recursively</w:t>
            </w:r>
          </w:p>
          <w:p w14:paraId="0CD1E6CA" w14:textId="68688D0E" w:rsidR="00F01FB9" w:rsidRPr="002571F9" w:rsidRDefault="00F01FB9" w:rsidP="2A775EDB">
            <w:pPr>
              <w:rPr>
                <w:b/>
                <w:bCs/>
              </w:rPr>
            </w:pPr>
            <w:r w:rsidRPr="2A775EDB">
              <w:rPr>
                <w:b/>
                <w:bCs/>
              </w:rPr>
              <w:t xml:space="preserve">Art: </w:t>
            </w:r>
            <w:r w:rsidRPr="2A775EDB">
              <w:t>providing time for discussion and aiming to anticipate pupil difficulties</w:t>
            </w:r>
          </w:p>
          <w:p w14:paraId="6B8F9744" w14:textId="7F250935" w:rsidR="00F01FB9" w:rsidRPr="002571F9" w:rsidRDefault="00F01FB9" w:rsidP="3414D916">
            <w:pPr>
              <w:rPr>
                <w:b/>
                <w:bCs/>
              </w:rPr>
            </w:pPr>
            <w:r w:rsidRPr="3414D916">
              <w:rPr>
                <w:b/>
                <w:bCs/>
              </w:rPr>
              <w:t xml:space="preserve">Computing: </w:t>
            </w:r>
            <w:r w:rsidRPr="3414D916">
              <w:t>discussing computing misconceptions.</w:t>
            </w:r>
          </w:p>
          <w:p w14:paraId="7EAAFB45" w14:textId="300D1757"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Identifying potential misconceptions i.e. chronology.</w:t>
            </w:r>
            <w:r>
              <w:rPr>
                <w:rFonts w:cstheme="minorHAnsi"/>
                <w:b/>
                <w:bCs/>
              </w:rPr>
              <w:t xml:space="preserve"> </w:t>
            </w:r>
          </w:p>
          <w:p w14:paraId="007671BE" w14:textId="1EDBBE4F" w:rsidR="00F01FB9" w:rsidRPr="001B7B89" w:rsidRDefault="00F01FB9" w:rsidP="002571F9">
            <w:pPr>
              <w:rPr>
                <w:rFonts w:cstheme="minorHAnsi"/>
              </w:rPr>
            </w:pPr>
            <w:r w:rsidRPr="001B7B89">
              <w:rPr>
                <w:rFonts w:cstheme="minorHAnsi"/>
                <w:b/>
                <w:bCs/>
              </w:rPr>
              <w:t>Modern Languages:</w:t>
            </w:r>
            <w:r w:rsidRPr="001B7B89">
              <w:rPr>
                <w:rFonts w:cstheme="minorHAnsi"/>
              </w:rPr>
              <w:t xml:space="preserve"> Pedagogical approaches to teaching: listening, speaking, reading, writing</w:t>
            </w:r>
            <w:r>
              <w:rPr>
                <w:rFonts w:cstheme="minorHAnsi"/>
              </w:rPr>
              <w:t>, l</w:t>
            </w:r>
            <w:r w:rsidRPr="001B7B89">
              <w:rPr>
                <w:rFonts w:cstheme="minorHAnsi"/>
              </w:rPr>
              <w:t xml:space="preserve">anguage </w:t>
            </w:r>
            <w:r>
              <w:rPr>
                <w:rFonts w:cstheme="minorHAnsi"/>
              </w:rPr>
              <w:t>l</w:t>
            </w:r>
            <w:r w:rsidRPr="001B7B89">
              <w:rPr>
                <w:rFonts w:cstheme="minorHAnsi"/>
              </w:rPr>
              <w:t xml:space="preserve">earning </w:t>
            </w:r>
            <w:r>
              <w:rPr>
                <w:rFonts w:cstheme="minorHAnsi"/>
              </w:rPr>
              <w:t>s</w:t>
            </w:r>
            <w:r w:rsidRPr="001B7B89">
              <w:rPr>
                <w:rFonts w:cstheme="minorHAnsi"/>
              </w:rPr>
              <w:t>trategies</w:t>
            </w:r>
            <w:r>
              <w:rPr>
                <w:rFonts w:cstheme="minorHAnsi"/>
              </w:rPr>
              <w:t xml:space="preserve">, </w:t>
            </w:r>
            <w:r w:rsidRPr="001B7B89">
              <w:rPr>
                <w:rFonts w:cstheme="minorHAnsi"/>
              </w:rPr>
              <w:t>grammar</w:t>
            </w:r>
            <w:r>
              <w:rPr>
                <w:rFonts w:cstheme="minorHAnsi"/>
              </w:rPr>
              <w:t>, t</w:t>
            </w:r>
            <w:r w:rsidRPr="001B7B89">
              <w:rPr>
                <w:rFonts w:cstheme="minorHAnsi"/>
              </w:rPr>
              <w:t>eaching about culture</w:t>
            </w:r>
          </w:p>
          <w:p w14:paraId="5AF63A3F" w14:textId="1BF91537" w:rsidR="00F01FB9" w:rsidRPr="002571F9" w:rsidRDefault="00F01FB9" w:rsidP="0E2FDD75">
            <w:r w:rsidRPr="0E2FDD75">
              <w:rPr>
                <w:b/>
                <w:bCs/>
              </w:rPr>
              <w:t xml:space="preserve">Music: </w:t>
            </w:r>
            <w:r w:rsidRPr="0E2FDD75">
              <w:t>Understand common misconceptions in musical learning and how best to address these.</w:t>
            </w:r>
          </w:p>
          <w:p w14:paraId="17C259A2" w14:textId="3C9CD533" w:rsidR="00F01FB9" w:rsidRPr="00E20102" w:rsidRDefault="00F01FB9" w:rsidP="00F01FB9">
            <w:r w:rsidRPr="3414D916">
              <w:rPr>
                <w:b/>
                <w:bCs/>
              </w:rPr>
              <w:t xml:space="preserve">PE: </w:t>
            </w:r>
            <w:r w:rsidRPr="3414D916">
              <w:t xml:space="preserve">Discussing common misconceptions in </w:t>
            </w:r>
            <w:proofErr w:type="gramStart"/>
            <w:r w:rsidRPr="3414D916">
              <w:t>PE and school sport and how to address them</w:t>
            </w:r>
            <w:proofErr w:type="gramEnd"/>
            <w:r w:rsidRPr="3414D916">
              <w:t xml:space="preserve">. </w:t>
            </w:r>
          </w:p>
        </w:tc>
        <w:tc>
          <w:tcPr>
            <w:tcW w:w="2046" w:type="dxa"/>
            <w:vMerge w:val="restart"/>
          </w:tcPr>
          <w:p w14:paraId="15F555D9" w14:textId="77777777" w:rsidR="00F01FB9" w:rsidRPr="00E20102" w:rsidRDefault="00F01FB9" w:rsidP="00E20102">
            <w:pPr>
              <w:rPr>
                <w:rFonts w:cstheme="minorHAnsi"/>
                <w:b/>
                <w:bCs/>
              </w:rPr>
            </w:pPr>
          </w:p>
        </w:tc>
      </w:tr>
      <w:tr w:rsidR="00F01FB9" w:rsidRPr="00E20102" w14:paraId="2285EFBF" w14:textId="77777777" w:rsidTr="00F01FB9">
        <w:trPr>
          <w:trHeight w:val="1396"/>
        </w:trPr>
        <w:tc>
          <w:tcPr>
            <w:tcW w:w="1838" w:type="dxa"/>
            <w:vMerge/>
          </w:tcPr>
          <w:p w14:paraId="64072701" w14:textId="77777777" w:rsidR="00F01FB9" w:rsidRDefault="00F01FB9" w:rsidP="00E20102">
            <w:pPr>
              <w:rPr>
                <w:rFonts w:cstheme="minorHAnsi"/>
              </w:rPr>
            </w:pPr>
          </w:p>
        </w:tc>
        <w:tc>
          <w:tcPr>
            <w:tcW w:w="2268" w:type="dxa"/>
            <w:vMerge/>
          </w:tcPr>
          <w:p w14:paraId="01703D30" w14:textId="77777777" w:rsidR="00F01FB9" w:rsidRPr="008F1765" w:rsidRDefault="00F01FB9" w:rsidP="00E20102">
            <w:pPr>
              <w:rPr>
                <w:rFonts w:cstheme="minorHAnsi"/>
              </w:rPr>
            </w:pPr>
          </w:p>
        </w:tc>
        <w:tc>
          <w:tcPr>
            <w:tcW w:w="7796" w:type="dxa"/>
            <w:shd w:val="clear" w:color="auto" w:fill="FFC000"/>
          </w:tcPr>
          <w:p w14:paraId="27E751AD" w14:textId="6779BDCD" w:rsidR="00F01FB9" w:rsidRPr="00870EA4" w:rsidRDefault="00076C3D" w:rsidP="00F01FB9">
            <w:pPr>
              <w:rPr>
                <w:rFonts w:cstheme="minorHAnsi"/>
                <w:b/>
                <w:bCs/>
              </w:rPr>
            </w:pPr>
            <w:r>
              <w:rPr>
                <w:rFonts w:cstheme="minorHAnsi"/>
                <w:b/>
                <w:bCs/>
              </w:rPr>
              <w:t>Science Pathway</w:t>
            </w:r>
            <w:r w:rsidR="00F01FB9" w:rsidRPr="00870EA4">
              <w:rPr>
                <w:rFonts w:cstheme="minorHAnsi"/>
                <w:b/>
                <w:bCs/>
              </w:rPr>
              <w:t>:</w:t>
            </w:r>
          </w:p>
          <w:p w14:paraId="0C73EA66" w14:textId="47B5021D" w:rsidR="00F01FB9" w:rsidRDefault="00F01FB9" w:rsidP="0085550B">
            <w:pPr>
              <w:pStyle w:val="ListParagraph"/>
              <w:numPr>
                <w:ilvl w:val="0"/>
                <w:numId w:val="48"/>
              </w:numPr>
              <w:rPr>
                <w:rFonts w:cstheme="minorHAnsi"/>
              </w:rPr>
            </w:pPr>
            <w:r>
              <w:rPr>
                <w:rFonts w:cstheme="minorHAnsi"/>
              </w:rPr>
              <w:t xml:space="preserve">Addressing misconceptions </w:t>
            </w:r>
          </w:p>
          <w:p w14:paraId="49E81C86" w14:textId="03448931" w:rsidR="00F01FB9" w:rsidRPr="00DD664E" w:rsidRDefault="00F01FB9" w:rsidP="00DD664E">
            <w:pPr>
              <w:pStyle w:val="ListParagraph"/>
              <w:numPr>
                <w:ilvl w:val="0"/>
                <w:numId w:val="48"/>
              </w:numPr>
              <w:rPr>
                <w:rFonts w:cstheme="minorHAnsi"/>
              </w:rPr>
            </w:pPr>
            <w:r>
              <w:rPr>
                <w:rFonts w:cstheme="minorHAnsi"/>
              </w:rPr>
              <w:t xml:space="preserve">Pedagogical approaches to teaching: </w:t>
            </w:r>
            <w:r w:rsidR="00DD664E">
              <w:rPr>
                <w:rFonts w:cstheme="minorHAnsi"/>
              </w:rPr>
              <w:t xml:space="preserve">scientific </w:t>
            </w:r>
            <w:r>
              <w:rPr>
                <w:rFonts w:cstheme="minorHAnsi"/>
              </w:rPr>
              <w:t xml:space="preserve">enquiry </w:t>
            </w:r>
          </w:p>
        </w:tc>
        <w:tc>
          <w:tcPr>
            <w:tcW w:w="2046" w:type="dxa"/>
            <w:vMerge/>
          </w:tcPr>
          <w:p w14:paraId="689B2276" w14:textId="77777777" w:rsidR="00F01FB9" w:rsidRPr="00E20102" w:rsidRDefault="00F01FB9" w:rsidP="00E20102">
            <w:pPr>
              <w:rPr>
                <w:rFonts w:cstheme="minorHAnsi"/>
                <w:b/>
                <w:bCs/>
              </w:rPr>
            </w:pPr>
          </w:p>
        </w:tc>
      </w:tr>
      <w:tr w:rsidR="006017C8" w:rsidRPr="00E20102" w14:paraId="0A33BEEE" w14:textId="77777777" w:rsidTr="006017C8">
        <w:trPr>
          <w:trHeight w:val="2018"/>
        </w:trPr>
        <w:tc>
          <w:tcPr>
            <w:tcW w:w="1838" w:type="dxa"/>
            <w:vMerge w:val="restart"/>
          </w:tcPr>
          <w:p w14:paraId="7C9AD650" w14:textId="55F40F9D" w:rsidR="006017C8" w:rsidRPr="00E20102" w:rsidRDefault="006017C8" w:rsidP="00E20102">
            <w:pPr>
              <w:rPr>
                <w:rFonts w:cstheme="minorHAnsi"/>
                <w:b/>
                <w:bCs/>
              </w:rPr>
            </w:pPr>
            <w:r>
              <w:rPr>
                <w:rFonts w:cstheme="minorHAnsi"/>
              </w:rPr>
              <w:t xml:space="preserve">3.5 </w:t>
            </w:r>
            <w:r w:rsidRPr="00992C55">
              <w:rPr>
                <w:rFonts w:cstheme="minorHAnsi"/>
              </w:rPr>
              <w:t>Explicitly teaching pupils the knowledge and skills they need to succeed within particular subject areas is beneficial.</w:t>
            </w:r>
          </w:p>
        </w:tc>
        <w:tc>
          <w:tcPr>
            <w:tcW w:w="2268" w:type="dxa"/>
            <w:vMerge w:val="restart"/>
          </w:tcPr>
          <w:p w14:paraId="3E99E84A" w14:textId="1A472A98" w:rsidR="006017C8" w:rsidRPr="008F1765" w:rsidRDefault="006017C8" w:rsidP="6276A5F7">
            <w:r w:rsidRPr="6276A5F7">
              <w:t>Educational Theory</w:t>
            </w:r>
          </w:p>
          <w:p w14:paraId="5B1CA9E1" w14:textId="3965583A" w:rsidR="006017C8" w:rsidRPr="008F1765" w:rsidRDefault="006017C8" w:rsidP="6276A5F7">
            <w:r w:rsidRPr="6276A5F7">
              <w:t>Curriculum Design</w:t>
            </w:r>
          </w:p>
        </w:tc>
        <w:tc>
          <w:tcPr>
            <w:tcW w:w="7796" w:type="dxa"/>
          </w:tcPr>
          <w:p w14:paraId="3EDB60BF" w14:textId="56FBE964" w:rsidR="006017C8" w:rsidRPr="002571F9" w:rsidRDefault="006017C8" w:rsidP="6276A5F7">
            <w:r w:rsidRPr="0DB6B8FE">
              <w:rPr>
                <w:b/>
                <w:bCs/>
              </w:rPr>
              <w:t xml:space="preserve">English: </w:t>
            </w:r>
            <w:r w:rsidRPr="0DB6B8FE">
              <w:t xml:space="preserve">Teaching of higher order thinking skills and questioning </w:t>
            </w:r>
            <w:proofErr w:type="gramStart"/>
            <w:r w:rsidRPr="0DB6B8FE">
              <w:t>in  reading</w:t>
            </w:r>
            <w:proofErr w:type="gramEnd"/>
            <w:r w:rsidRPr="0DB6B8FE">
              <w:t xml:space="preserve"> (Barrett’s taxonomy)  Providing contextualised reading and writing activities.</w:t>
            </w:r>
          </w:p>
          <w:p w14:paraId="011B4958" w14:textId="226B0D08" w:rsidR="006017C8" w:rsidRPr="002571F9" w:rsidRDefault="006017C8" w:rsidP="002571F9">
            <w:pPr>
              <w:rPr>
                <w:rFonts w:cstheme="minorHAnsi"/>
                <w:b/>
                <w:bCs/>
              </w:rPr>
            </w:pPr>
            <w:r w:rsidRPr="002571F9">
              <w:rPr>
                <w:rFonts w:cstheme="minorHAnsi"/>
                <w:b/>
                <w:bCs/>
              </w:rPr>
              <w:t>Mathematics:</w:t>
            </w:r>
            <w:r>
              <w:rPr>
                <w:rFonts w:cstheme="minorHAnsi"/>
                <w:b/>
                <w:bCs/>
              </w:rPr>
              <w:t xml:space="preserve"> </w:t>
            </w:r>
            <w:r w:rsidRPr="00870EA4">
              <w:rPr>
                <w:rFonts w:cstheme="minorHAnsi"/>
              </w:rPr>
              <w:t>Und</w:t>
            </w:r>
            <w:r w:rsidRPr="00225562">
              <w:rPr>
                <w:rFonts w:cstheme="minorHAnsi"/>
              </w:rPr>
              <w:t>ertaking mathematically rich problem solving, undertaking using and applying mathematics (measurement, algebra); more</w:t>
            </w:r>
            <w:r w:rsidRPr="00225562">
              <w:rPr>
                <w:rFonts w:cstheme="minorHAnsi"/>
                <w:b/>
                <w:bCs/>
              </w:rPr>
              <w:t xml:space="preserve"> </w:t>
            </w:r>
            <w:r w:rsidRPr="00225562">
              <w:rPr>
                <w:rFonts w:cstheme="minorHAnsi"/>
              </w:rPr>
              <w:t>problem solving in ratio/proportions</w:t>
            </w:r>
          </w:p>
          <w:p w14:paraId="0ED9732A" w14:textId="1F5D9E8A" w:rsidR="006017C8" w:rsidRPr="002571F9" w:rsidRDefault="006017C8" w:rsidP="3414D916">
            <w:r w:rsidRPr="3414D916">
              <w:rPr>
                <w:b/>
                <w:bCs/>
              </w:rPr>
              <w:t xml:space="preserve">Science: </w:t>
            </w:r>
            <w:r w:rsidRPr="3414D916">
              <w:t>Analysis of distinct types of scientific enquiry.</w:t>
            </w:r>
          </w:p>
          <w:p w14:paraId="4723BC98" w14:textId="2DBA2EF4" w:rsidR="006017C8" w:rsidRPr="002571F9" w:rsidRDefault="006017C8" w:rsidP="2A775EDB">
            <w:pPr>
              <w:rPr>
                <w:b/>
                <w:bCs/>
              </w:rPr>
            </w:pPr>
            <w:r w:rsidRPr="2A775EDB">
              <w:rPr>
                <w:b/>
                <w:bCs/>
              </w:rPr>
              <w:t xml:space="preserve">Art: </w:t>
            </w:r>
            <w:r w:rsidRPr="2A775EDB">
              <w:t xml:space="preserve">teacher modelling of techniques, critical appraisal etc. </w:t>
            </w:r>
          </w:p>
          <w:p w14:paraId="4106EA40" w14:textId="55686926" w:rsidR="006017C8" w:rsidRPr="002571F9" w:rsidRDefault="006017C8" w:rsidP="3414D916">
            <w:r w:rsidRPr="3414D916">
              <w:rPr>
                <w:b/>
                <w:bCs/>
              </w:rPr>
              <w:t xml:space="preserve">Computing: </w:t>
            </w:r>
            <w:r w:rsidRPr="3414D916">
              <w:t xml:space="preserve">direct participation in computational activities </w:t>
            </w:r>
          </w:p>
          <w:p w14:paraId="41555EEF" w14:textId="6EA19660" w:rsidR="006017C8" w:rsidRPr="002571F9" w:rsidRDefault="006017C8" w:rsidP="002571F9">
            <w:pPr>
              <w:rPr>
                <w:rFonts w:cstheme="minorHAnsi"/>
                <w:b/>
                <w:bCs/>
              </w:rPr>
            </w:pPr>
            <w:r w:rsidRPr="002571F9">
              <w:rPr>
                <w:rFonts w:cstheme="minorHAnsi"/>
                <w:b/>
                <w:bCs/>
              </w:rPr>
              <w:t>Humanities:</w:t>
            </w:r>
            <w:r>
              <w:rPr>
                <w:rFonts w:cstheme="minorHAnsi"/>
                <w:b/>
                <w:bCs/>
              </w:rPr>
              <w:t xml:space="preserve"> </w:t>
            </w:r>
            <w:r w:rsidRPr="0048759C">
              <w:rPr>
                <w:rFonts w:cstheme="minorHAnsi"/>
                <w:bCs/>
              </w:rPr>
              <w:t>Undertaking enquiries to answer authentic historical, geographical or religious questions.</w:t>
            </w:r>
          </w:p>
          <w:p w14:paraId="0327CDD2" w14:textId="5484B0D7" w:rsidR="006017C8" w:rsidRPr="002571F9" w:rsidRDefault="006017C8"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Lan</w:t>
            </w:r>
            <w:r w:rsidRPr="00225562">
              <w:rPr>
                <w:rFonts w:cstheme="minorHAnsi"/>
              </w:rPr>
              <w:t>guage learning strategies, cognitive load</w:t>
            </w:r>
          </w:p>
          <w:p w14:paraId="290FA059" w14:textId="48378ABE" w:rsidR="006017C8" w:rsidRPr="002571F9" w:rsidRDefault="006017C8" w:rsidP="0E2FDD75">
            <w:r w:rsidRPr="0E2FDD75">
              <w:rPr>
                <w:b/>
                <w:bCs/>
              </w:rPr>
              <w:t xml:space="preserve">Music: </w:t>
            </w:r>
            <w:r w:rsidRPr="0E2FDD75">
              <w:t>Build on successes and ensure progression in learning</w:t>
            </w:r>
          </w:p>
          <w:p w14:paraId="75AE0F73" w14:textId="5388C1A1" w:rsidR="006017C8" w:rsidRPr="006017C8" w:rsidRDefault="006017C8" w:rsidP="006017C8">
            <w:pPr>
              <w:rPr>
                <w:b/>
                <w:bCs/>
              </w:rPr>
            </w:pPr>
            <w:r w:rsidRPr="3414D916">
              <w:rPr>
                <w:b/>
                <w:bCs/>
              </w:rPr>
              <w:t xml:space="preserve">PE: </w:t>
            </w:r>
            <w:r w:rsidRPr="3414D916">
              <w:t>Teacher demonstrations and modelling of skills and techniques.</w:t>
            </w:r>
          </w:p>
        </w:tc>
        <w:tc>
          <w:tcPr>
            <w:tcW w:w="2046" w:type="dxa"/>
            <w:vMerge w:val="restart"/>
          </w:tcPr>
          <w:p w14:paraId="3193B281" w14:textId="77777777" w:rsidR="006017C8" w:rsidRPr="00E20102" w:rsidRDefault="006017C8" w:rsidP="00E20102">
            <w:pPr>
              <w:rPr>
                <w:rFonts w:cstheme="minorHAnsi"/>
                <w:b/>
                <w:bCs/>
              </w:rPr>
            </w:pPr>
          </w:p>
        </w:tc>
      </w:tr>
      <w:tr w:rsidR="006017C8" w:rsidRPr="00E20102" w14:paraId="6BCB40DD" w14:textId="77777777" w:rsidTr="006017C8">
        <w:trPr>
          <w:trHeight w:val="1168"/>
        </w:trPr>
        <w:tc>
          <w:tcPr>
            <w:tcW w:w="1838" w:type="dxa"/>
            <w:vMerge/>
          </w:tcPr>
          <w:p w14:paraId="6BA97BA5" w14:textId="77777777" w:rsidR="006017C8" w:rsidRDefault="006017C8" w:rsidP="00E20102">
            <w:pPr>
              <w:rPr>
                <w:rFonts w:cstheme="minorHAnsi"/>
              </w:rPr>
            </w:pPr>
          </w:p>
        </w:tc>
        <w:tc>
          <w:tcPr>
            <w:tcW w:w="2268" w:type="dxa"/>
            <w:vMerge/>
          </w:tcPr>
          <w:p w14:paraId="5FF968EB" w14:textId="77777777" w:rsidR="006017C8" w:rsidRPr="6276A5F7" w:rsidRDefault="006017C8" w:rsidP="6276A5F7"/>
        </w:tc>
        <w:tc>
          <w:tcPr>
            <w:tcW w:w="7796" w:type="dxa"/>
            <w:shd w:val="clear" w:color="auto" w:fill="FFC000"/>
          </w:tcPr>
          <w:p w14:paraId="28AD18E3" w14:textId="15B9C697" w:rsidR="006017C8" w:rsidRPr="00870EA4" w:rsidRDefault="00076C3D" w:rsidP="006017C8">
            <w:pPr>
              <w:rPr>
                <w:rFonts w:cstheme="minorHAnsi"/>
                <w:b/>
                <w:bCs/>
              </w:rPr>
            </w:pPr>
            <w:r>
              <w:rPr>
                <w:rFonts w:cstheme="minorHAnsi"/>
                <w:b/>
                <w:bCs/>
              </w:rPr>
              <w:t>Science Pathway</w:t>
            </w:r>
            <w:r w:rsidR="006017C8" w:rsidRPr="00870EA4">
              <w:rPr>
                <w:rFonts w:cstheme="minorHAnsi"/>
                <w:b/>
                <w:bCs/>
              </w:rPr>
              <w:t>:</w:t>
            </w:r>
          </w:p>
          <w:p w14:paraId="7E3AE27F" w14:textId="57764AE0" w:rsidR="006017C8" w:rsidRPr="006017C8" w:rsidRDefault="00DD664E" w:rsidP="0085550B">
            <w:pPr>
              <w:pStyle w:val="ListParagraph"/>
              <w:numPr>
                <w:ilvl w:val="0"/>
                <w:numId w:val="69"/>
              </w:numPr>
              <w:rPr>
                <w:rFonts w:cstheme="minorHAnsi"/>
              </w:rPr>
            </w:pPr>
            <w:r>
              <w:rPr>
                <w:rFonts w:cstheme="minorHAnsi"/>
              </w:rPr>
              <w:t>Use of scientific equipment and models</w:t>
            </w:r>
          </w:p>
        </w:tc>
        <w:tc>
          <w:tcPr>
            <w:tcW w:w="2046" w:type="dxa"/>
            <w:vMerge/>
          </w:tcPr>
          <w:p w14:paraId="34102E41" w14:textId="77777777" w:rsidR="006017C8" w:rsidRPr="00E20102" w:rsidRDefault="006017C8" w:rsidP="00E20102">
            <w:pPr>
              <w:rPr>
                <w:rFonts w:cstheme="minorHAnsi"/>
                <w:b/>
                <w:bCs/>
              </w:rPr>
            </w:pPr>
          </w:p>
        </w:tc>
      </w:tr>
      <w:tr w:rsidR="006017C8" w:rsidRPr="00E20102" w14:paraId="05B445B9" w14:textId="77777777" w:rsidTr="006017C8">
        <w:trPr>
          <w:trHeight w:val="2310"/>
        </w:trPr>
        <w:tc>
          <w:tcPr>
            <w:tcW w:w="1838" w:type="dxa"/>
            <w:vMerge w:val="restart"/>
          </w:tcPr>
          <w:p w14:paraId="7E306F8C" w14:textId="245D14F7" w:rsidR="006017C8" w:rsidRPr="00E20102" w:rsidRDefault="006017C8" w:rsidP="00E20102">
            <w:pPr>
              <w:rPr>
                <w:rFonts w:cstheme="minorHAnsi"/>
                <w:b/>
                <w:bCs/>
              </w:rPr>
            </w:pPr>
            <w:r>
              <w:rPr>
                <w:rFonts w:cstheme="minorHAnsi"/>
              </w:rPr>
              <w:t xml:space="preserve">3.6 </w:t>
            </w:r>
            <w:r w:rsidRPr="00992C55">
              <w:rPr>
                <w:rFonts w:cstheme="minorHAnsi"/>
              </w:rPr>
              <w:t xml:space="preserve">In order for pupils to think critically, they must have a secure understanding of knowledge within the subject area they </w:t>
            </w:r>
            <w:proofErr w:type="gramStart"/>
            <w:r w:rsidRPr="00992C55">
              <w:rPr>
                <w:rFonts w:cstheme="minorHAnsi"/>
              </w:rPr>
              <w:t>are being asked</w:t>
            </w:r>
            <w:proofErr w:type="gramEnd"/>
            <w:r w:rsidRPr="00992C55">
              <w:rPr>
                <w:rFonts w:cstheme="minorHAnsi"/>
              </w:rPr>
              <w:t xml:space="preserve"> to think critically about.</w:t>
            </w:r>
          </w:p>
        </w:tc>
        <w:tc>
          <w:tcPr>
            <w:tcW w:w="2268" w:type="dxa"/>
            <w:vMerge w:val="restart"/>
          </w:tcPr>
          <w:p w14:paraId="23344BD1" w14:textId="66801ED2" w:rsidR="006017C8" w:rsidRPr="005343CB" w:rsidRDefault="006017C8" w:rsidP="00E20102">
            <w:pPr>
              <w:rPr>
                <w:rFonts w:cstheme="minorHAnsi"/>
              </w:rPr>
            </w:pPr>
            <w:r w:rsidRPr="005343CB">
              <w:rPr>
                <w:rFonts w:cstheme="minorHAnsi"/>
              </w:rPr>
              <w:t>Educational Theory</w:t>
            </w:r>
          </w:p>
        </w:tc>
        <w:tc>
          <w:tcPr>
            <w:tcW w:w="7796" w:type="dxa"/>
          </w:tcPr>
          <w:p w14:paraId="77C34E37" w14:textId="791FEE18" w:rsidR="006017C8" w:rsidRPr="002571F9" w:rsidRDefault="006017C8" w:rsidP="6276A5F7">
            <w:pPr>
              <w:rPr>
                <w:b/>
                <w:bCs/>
              </w:rPr>
            </w:pPr>
            <w:r w:rsidRPr="6276A5F7">
              <w:rPr>
                <w:b/>
                <w:bCs/>
              </w:rPr>
              <w:t>English:</w:t>
            </w:r>
            <w:r w:rsidRPr="6276A5F7">
              <w:t xml:space="preserve"> Critical reading at text and sentence level; using grammatical features (e.g. use of the passive voice) to examine bias</w:t>
            </w:r>
          </w:p>
          <w:p w14:paraId="1A9C8FC4" w14:textId="77777777" w:rsidR="006017C8" w:rsidRPr="002571F9" w:rsidRDefault="006017C8" w:rsidP="002571F9">
            <w:pPr>
              <w:rPr>
                <w:rFonts w:cstheme="minorHAnsi"/>
                <w:b/>
                <w:bCs/>
              </w:rPr>
            </w:pPr>
            <w:r w:rsidRPr="002571F9">
              <w:rPr>
                <w:rFonts w:cstheme="minorHAnsi"/>
                <w:b/>
                <w:bCs/>
              </w:rPr>
              <w:t>Mathematics:</w:t>
            </w:r>
          </w:p>
          <w:p w14:paraId="03440861" w14:textId="395C1C72" w:rsidR="006017C8" w:rsidRPr="002571F9" w:rsidRDefault="006017C8" w:rsidP="3414D916">
            <w:r w:rsidRPr="3414D916">
              <w:rPr>
                <w:b/>
                <w:bCs/>
              </w:rPr>
              <w:t xml:space="preserve">Science: </w:t>
            </w:r>
            <w:r w:rsidRPr="3414D916">
              <w:t xml:space="preserve">an examination of the principles of light, then enquiring how we can explore these.  Enquiries often lead to critical </w:t>
            </w:r>
            <w:proofErr w:type="gramStart"/>
            <w:r w:rsidRPr="3414D916">
              <w:t>questions which</w:t>
            </w:r>
            <w:proofErr w:type="gramEnd"/>
            <w:r w:rsidRPr="3414D916">
              <w:t xml:space="preserve"> can precede knowledge, and consequently motivate further learning (“why do I go faster down the slide in my </w:t>
            </w:r>
            <w:proofErr w:type="spellStart"/>
            <w:r w:rsidRPr="3414D916">
              <w:t>puddlesuit</w:t>
            </w:r>
            <w:proofErr w:type="spellEnd"/>
            <w:r w:rsidRPr="3414D916">
              <w:t>?”)</w:t>
            </w:r>
          </w:p>
          <w:p w14:paraId="6402313A" w14:textId="52196D66" w:rsidR="006017C8" w:rsidRPr="002571F9" w:rsidRDefault="006017C8" w:rsidP="2A775EDB">
            <w:pPr>
              <w:rPr>
                <w:b/>
                <w:bCs/>
              </w:rPr>
            </w:pPr>
            <w:r w:rsidRPr="2A775EDB">
              <w:rPr>
                <w:b/>
                <w:bCs/>
              </w:rPr>
              <w:t xml:space="preserve">Art: </w:t>
            </w:r>
            <w:r w:rsidRPr="2A775EDB">
              <w:t xml:space="preserve">considering appropriate scaffolding – </w:t>
            </w:r>
            <w:proofErr w:type="spellStart"/>
            <w:r w:rsidRPr="2A775EDB">
              <w:t>eg</w:t>
            </w:r>
            <w:proofErr w:type="spellEnd"/>
            <w:r w:rsidRPr="2A775EDB">
              <w:t xml:space="preserve"> to support vocab/ concept knowledge</w:t>
            </w:r>
          </w:p>
          <w:p w14:paraId="43275C8F" w14:textId="0C0B33AD" w:rsidR="006017C8" w:rsidRPr="002571F9" w:rsidRDefault="006017C8" w:rsidP="3414D916">
            <w:r w:rsidRPr="3414D916">
              <w:rPr>
                <w:b/>
                <w:bCs/>
              </w:rPr>
              <w:t xml:space="preserve">Computing:  </w:t>
            </w:r>
            <w:r w:rsidRPr="3414D916">
              <w:t>this subject lends itself to a more 'spiral’ approach to this.</w:t>
            </w:r>
          </w:p>
          <w:p w14:paraId="5816A64D" w14:textId="4B5EB981" w:rsidR="006017C8" w:rsidRPr="0048759C" w:rsidRDefault="006017C8" w:rsidP="002571F9">
            <w:pPr>
              <w:rPr>
                <w:rFonts w:cstheme="minorHAnsi"/>
                <w:bCs/>
              </w:rPr>
            </w:pPr>
            <w:r w:rsidRPr="002571F9">
              <w:rPr>
                <w:rFonts w:cstheme="minorHAnsi"/>
                <w:b/>
                <w:bCs/>
              </w:rPr>
              <w:t>Humanities:</w:t>
            </w:r>
            <w:r>
              <w:rPr>
                <w:rFonts w:cstheme="minorHAnsi"/>
                <w:b/>
                <w:bCs/>
              </w:rPr>
              <w:t xml:space="preserve"> </w:t>
            </w:r>
            <w:r w:rsidRPr="0048759C">
              <w:rPr>
                <w:rFonts w:cstheme="minorHAnsi"/>
                <w:bCs/>
              </w:rPr>
              <w:t>Questioning sources – reliability, bias etc.</w:t>
            </w:r>
          </w:p>
          <w:p w14:paraId="77F6B555" w14:textId="77777777" w:rsidR="006017C8" w:rsidRPr="002571F9" w:rsidRDefault="006017C8" w:rsidP="002571F9">
            <w:pPr>
              <w:rPr>
                <w:rFonts w:cstheme="minorHAnsi"/>
                <w:b/>
                <w:bCs/>
              </w:rPr>
            </w:pPr>
            <w:r w:rsidRPr="002571F9">
              <w:rPr>
                <w:rFonts w:cstheme="minorHAnsi"/>
                <w:b/>
                <w:bCs/>
              </w:rPr>
              <w:t>Modern Languages:</w:t>
            </w:r>
          </w:p>
          <w:p w14:paraId="4E976428" w14:textId="43F229D4" w:rsidR="006017C8" w:rsidRPr="002571F9" w:rsidRDefault="006017C8" w:rsidP="0E2FDD75">
            <w:pPr>
              <w:rPr>
                <w:b/>
                <w:bCs/>
              </w:rPr>
            </w:pPr>
            <w:r w:rsidRPr="0E2FDD75">
              <w:rPr>
                <w:b/>
                <w:bCs/>
              </w:rPr>
              <w:t>Music: Encourage children to question, work critically and creatively explore in a safe environment</w:t>
            </w:r>
          </w:p>
          <w:p w14:paraId="284D5171" w14:textId="1438EE03" w:rsidR="006017C8" w:rsidRPr="006017C8" w:rsidRDefault="006017C8" w:rsidP="006017C8">
            <w:pPr>
              <w:spacing w:line="259" w:lineRule="auto"/>
            </w:pPr>
            <w:r w:rsidRPr="3414D916">
              <w:rPr>
                <w:b/>
                <w:bCs/>
              </w:rPr>
              <w:t xml:space="preserve">PE: </w:t>
            </w:r>
            <w:r w:rsidRPr="3414D916">
              <w:t>Teacher demonstration and modelling of how to think critically in an activity where subject knowledge is secure.</w:t>
            </w:r>
          </w:p>
        </w:tc>
        <w:tc>
          <w:tcPr>
            <w:tcW w:w="2046" w:type="dxa"/>
            <w:vMerge w:val="restart"/>
          </w:tcPr>
          <w:p w14:paraId="393A1E96" w14:textId="77777777" w:rsidR="006017C8" w:rsidRPr="00E20102" w:rsidRDefault="006017C8" w:rsidP="00E20102">
            <w:pPr>
              <w:rPr>
                <w:rFonts w:cstheme="minorHAnsi"/>
                <w:b/>
                <w:bCs/>
              </w:rPr>
            </w:pPr>
          </w:p>
        </w:tc>
      </w:tr>
      <w:tr w:rsidR="006017C8" w:rsidRPr="00E20102" w14:paraId="2A035F15" w14:textId="77777777" w:rsidTr="006017C8">
        <w:trPr>
          <w:trHeight w:val="870"/>
        </w:trPr>
        <w:tc>
          <w:tcPr>
            <w:tcW w:w="1838" w:type="dxa"/>
            <w:vMerge/>
          </w:tcPr>
          <w:p w14:paraId="663F56CD" w14:textId="77777777" w:rsidR="006017C8" w:rsidRDefault="006017C8" w:rsidP="00E20102">
            <w:pPr>
              <w:rPr>
                <w:rFonts w:cstheme="minorHAnsi"/>
              </w:rPr>
            </w:pPr>
          </w:p>
        </w:tc>
        <w:tc>
          <w:tcPr>
            <w:tcW w:w="2268" w:type="dxa"/>
            <w:vMerge/>
          </w:tcPr>
          <w:p w14:paraId="26F1EE96" w14:textId="77777777" w:rsidR="006017C8" w:rsidRPr="005343CB" w:rsidRDefault="006017C8" w:rsidP="00E20102">
            <w:pPr>
              <w:rPr>
                <w:rFonts w:cstheme="minorHAnsi"/>
              </w:rPr>
            </w:pPr>
          </w:p>
        </w:tc>
        <w:tc>
          <w:tcPr>
            <w:tcW w:w="7796" w:type="dxa"/>
            <w:shd w:val="clear" w:color="auto" w:fill="FFC000"/>
          </w:tcPr>
          <w:p w14:paraId="65D9434A" w14:textId="240FF876" w:rsidR="006017C8" w:rsidRDefault="00076C3D" w:rsidP="006017C8">
            <w:pPr>
              <w:rPr>
                <w:rFonts w:cstheme="minorHAnsi"/>
                <w:b/>
                <w:bCs/>
              </w:rPr>
            </w:pPr>
            <w:r>
              <w:rPr>
                <w:rFonts w:cstheme="minorHAnsi"/>
                <w:b/>
                <w:bCs/>
              </w:rPr>
              <w:t>Science Pathway</w:t>
            </w:r>
            <w:r w:rsidR="006017C8">
              <w:rPr>
                <w:rFonts w:cstheme="minorHAnsi"/>
                <w:b/>
                <w:bCs/>
              </w:rPr>
              <w:t>:</w:t>
            </w:r>
          </w:p>
          <w:p w14:paraId="2A5AAA7D" w14:textId="6FEFB0C7" w:rsidR="006017C8" w:rsidRPr="006017C8" w:rsidRDefault="006017C8" w:rsidP="0085550B">
            <w:pPr>
              <w:pStyle w:val="ListParagraph"/>
              <w:numPr>
                <w:ilvl w:val="0"/>
                <w:numId w:val="70"/>
              </w:numPr>
              <w:rPr>
                <w:bCs/>
              </w:rPr>
            </w:pPr>
            <w:r w:rsidRPr="006017C8">
              <w:rPr>
                <w:bCs/>
              </w:rPr>
              <w:t xml:space="preserve">Key </w:t>
            </w:r>
            <w:r w:rsidR="00A423ED">
              <w:rPr>
                <w:bCs/>
              </w:rPr>
              <w:t>scientific knowledge and conceptual understanding</w:t>
            </w:r>
          </w:p>
        </w:tc>
        <w:tc>
          <w:tcPr>
            <w:tcW w:w="2046" w:type="dxa"/>
            <w:vMerge/>
          </w:tcPr>
          <w:p w14:paraId="734B4783" w14:textId="77777777" w:rsidR="006017C8" w:rsidRPr="00E20102" w:rsidRDefault="006017C8" w:rsidP="00E20102">
            <w:pPr>
              <w:rPr>
                <w:rFonts w:cstheme="minorHAnsi"/>
                <w:b/>
                <w:bCs/>
              </w:rPr>
            </w:pPr>
          </w:p>
        </w:tc>
      </w:tr>
      <w:tr w:rsidR="00F5117E" w:rsidRPr="00E20102" w14:paraId="25D0855E" w14:textId="77777777" w:rsidTr="00F5117E">
        <w:trPr>
          <w:trHeight w:val="1408"/>
        </w:trPr>
        <w:tc>
          <w:tcPr>
            <w:tcW w:w="1838" w:type="dxa"/>
            <w:vMerge w:val="restart"/>
          </w:tcPr>
          <w:p w14:paraId="6FE38CE4" w14:textId="48D19326" w:rsidR="00F5117E" w:rsidRPr="00E20102" w:rsidRDefault="00F5117E" w:rsidP="00E20102">
            <w:pPr>
              <w:rPr>
                <w:rFonts w:cstheme="minorHAnsi"/>
                <w:b/>
                <w:bCs/>
              </w:rPr>
            </w:pPr>
            <w:r>
              <w:rPr>
                <w:rFonts w:cstheme="minorHAnsi"/>
              </w:rPr>
              <w:t xml:space="preserve">3.7 </w:t>
            </w:r>
            <w:r w:rsidRPr="00992C55">
              <w:rPr>
                <w:rFonts w:cstheme="minorHAnsi"/>
              </w:rPr>
              <w:t>In all subject areas, pupils learn new ideas by linking those ideas to existing knowledge, organising this knowledge into increasingly complex mental models (or “schemata”); carefully sequencing teaching to facilitate this process is important.</w:t>
            </w:r>
          </w:p>
        </w:tc>
        <w:tc>
          <w:tcPr>
            <w:tcW w:w="2268" w:type="dxa"/>
            <w:vMerge w:val="restart"/>
          </w:tcPr>
          <w:p w14:paraId="07A0F9FF" w14:textId="28731919" w:rsidR="00F5117E" w:rsidRPr="008F1765" w:rsidRDefault="00F5117E" w:rsidP="00E20102">
            <w:pPr>
              <w:rPr>
                <w:rFonts w:cstheme="minorHAnsi"/>
              </w:rPr>
            </w:pPr>
            <w:r w:rsidRPr="008F1765">
              <w:rPr>
                <w:rFonts w:cstheme="minorHAnsi"/>
              </w:rPr>
              <w:t>Educational Theory</w:t>
            </w:r>
          </w:p>
        </w:tc>
        <w:tc>
          <w:tcPr>
            <w:tcW w:w="7796" w:type="dxa"/>
          </w:tcPr>
          <w:p w14:paraId="525ECE10" w14:textId="5A9E8924" w:rsidR="00F5117E" w:rsidRPr="002571F9" w:rsidRDefault="00F5117E" w:rsidP="6276A5F7">
            <w:r w:rsidRPr="6276A5F7">
              <w:rPr>
                <w:b/>
                <w:bCs/>
              </w:rPr>
              <w:t xml:space="preserve">English: </w:t>
            </w:r>
            <w:r w:rsidRPr="6276A5F7">
              <w:t>Modelling of the planning process, from individual lesson plans to longer sequences of work, and identifying learners’ outcomes</w:t>
            </w:r>
          </w:p>
          <w:p w14:paraId="1A141DBF" w14:textId="77777777" w:rsidR="00F5117E" w:rsidRPr="002571F9" w:rsidRDefault="00F5117E" w:rsidP="002571F9">
            <w:pPr>
              <w:rPr>
                <w:rFonts w:cstheme="minorHAnsi"/>
                <w:b/>
                <w:bCs/>
              </w:rPr>
            </w:pPr>
            <w:r w:rsidRPr="002571F9">
              <w:rPr>
                <w:rFonts w:cstheme="minorHAnsi"/>
                <w:b/>
                <w:bCs/>
              </w:rPr>
              <w:t>Mathematics:</w:t>
            </w:r>
          </w:p>
          <w:p w14:paraId="10C5EB60" w14:textId="07CDF489" w:rsidR="00F5117E" w:rsidRPr="002571F9" w:rsidRDefault="00F5117E" w:rsidP="3414D916">
            <w:r w:rsidRPr="3414D916">
              <w:rPr>
                <w:b/>
                <w:bCs/>
              </w:rPr>
              <w:t xml:space="preserve">Science: </w:t>
            </w:r>
            <w:r w:rsidRPr="3414D916">
              <w:t>building on prior experience, culture, and knowledge.  Seeing the interconnections from sub-atomic to celestial.  Promote intellectual curiosity.</w:t>
            </w:r>
          </w:p>
          <w:p w14:paraId="13E38431" w14:textId="082148B2" w:rsidR="00F5117E" w:rsidRPr="002571F9" w:rsidRDefault="00F5117E" w:rsidP="2A775EDB">
            <w:pPr>
              <w:rPr>
                <w:b/>
                <w:bCs/>
              </w:rPr>
            </w:pPr>
            <w:r w:rsidRPr="2A775EDB">
              <w:rPr>
                <w:b/>
                <w:bCs/>
              </w:rPr>
              <w:t xml:space="preserve">Art: </w:t>
            </w:r>
            <w:r w:rsidRPr="2A775EDB">
              <w:t>making connections is central to thinking like an artist</w:t>
            </w:r>
          </w:p>
          <w:p w14:paraId="1A52F5C3" w14:textId="1E2E7D1E" w:rsidR="00F5117E" w:rsidRPr="002571F9" w:rsidRDefault="00F5117E" w:rsidP="3414D916">
            <w:r w:rsidRPr="3414D916">
              <w:rPr>
                <w:b/>
                <w:bCs/>
              </w:rPr>
              <w:t xml:space="preserve">Computing: </w:t>
            </w:r>
            <w:r w:rsidRPr="3414D916">
              <w:t>emergent and interconnected curriculum activities.</w:t>
            </w:r>
          </w:p>
          <w:p w14:paraId="7BAB08E3" w14:textId="14962EA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48759C">
              <w:rPr>
                <w:rFonts w:cstheme="minorHAnsi"/>
                <w:bCs/>
              </w:rPr>
              <w:t>Developing skills in Humanities to identify what knowledge is need</w:t>
            </w:r>
            <w:r>
              <w:rPr>
                <w:rFonts w:cstheme="minorHAnsi"/>
                <w:bCs/>
              </w:rPr>
              <w:t>ed/desired</w:t>
            </w:r>
            <w:r w:rsidRPr="0048759C">
              <w:rPr>
                <w:rFonts w:cstheme="minorHAnsi"/>
                <w:bCs/>
              </w:rPr>
              <w:t xml:space="preserve"> in </w:t>
            </w:r>
            <w:r>
              <w:rPr>
                <w:rFonts w:cstheme="minorHAnsi"/>
                <w:bCs/>
              </w:rPr>
              <w:t>a new topic.</w:t>
            </w:r>
            <w:r w:rsidRPr="0048759C">
              <w:rPr>
                <w:rFonts w:cstheme="minorHAnsi"/>
                <w:bCs/>
              </w:rPr>
              <w:t xml:space="preserve"> Cross-curricular approaches to humanities</w:t>
            </w:r>
          </w:p>
          <w:p w14:paraId="6B80DE81" w14:textId="77777777" w:rsidR="00F5117E" w:rsidRPr="002571F9" w:rsidRDefault="00F5117E" w:rsidP="002571F9">
            <w:pPr>
              <w:rPr>
                <w:rFonts w:cstheme="minorHAnsi"/>
                <w:b/>
                <w:bCs/>
              </w:rPr>
            </w:pPr>
            <w:r w:rsidRPr="002571F9">
              <w:rPr>
                <w:rFonts w:cstheme="minorHAnsi"/>
                <w:b/>
                <w:bCs/>
              </w:rPr>
              <w:t>Modern Languages:</w:t>
            </w:r>
          </w:p>
          <w:p w14:paraId="49E4E663" w14:textId="369B3D8C" w:rsidR="00F5117E" w:rsidRPr="002571F9" w:rsidRDefault="00F5117E" w:rsidP="0E2FDD75">
            <w:r w:rsidRPr="0E2FDD75">
              <w:rPr>
                <w:b/>
                <w:bCs/>
              </w:rPr>
              <w:t xml:space="preserve">Music:  </w:t>
            </w:r>
            <w:r w:rsidRPr="0E2FDD75">
              <w:t>Foster a rich and vibrant curriculum to promote a love of music</w:t>
            </w:r>
          </w:p>
          <w:p w14:paraId="45A36628" w14:textId="3490C0DF" w:rsidR="00F5117E" w:rsidRPr="00F5117E" w:rsidRDefault="00F5117E" w:rsidP="00F5117E">
            <w:r w:rsidRPr="3414D916">
              <w:rPr>
                <w:b/>
                <w:bCs/>
              </w:rPr>
              <w:t xml:space="preserve">PE: </w:t>
            </w:r>
            <w:r w:rsidRPr="3414D916">
              <w:t xml:space="preserve">Making connections between PE activities (e.g. dance, games, </w:t>
            </w:r>
            <w:proofErr w:type="gramStart"/>
            <w:r w:rsidRPr="3414D916">
              <w:t>gymnastics</w:t>
            </w:r>
            <w:proofErr w:type="gramEnd"/>
            <w:r w:rsidRPr="3414D916">
              <w:t>) and between PE and other curriculum subjects (e.g. Science, MFL).</w:t>
            </w:r>
          </w:p>
        </w:tc>
        <w:tc>
          <w:tcPr>
            <w:tcW w:w="2046" w:type="dxa"/>
            <w:vMerge w:val="restart"/>
          </w:tcPr>
          <w:p w14:paraId="2892E10D" w14:textId="77777777" w:rsidR="00F5117E" w:rsidRPr="00E20102" w:rsidRDefault="00F5117E" w:rsidP="00E20102">
            <w:pPr>
              <w:rPr>
                <w:rFonts w:cstheme="minorHAnsi"/>
                <w:b/>
                <w:bCs/>
              </w:rPr>
            </w:pPr>
          </w:p>
        </w:tc>
      </w:tr>
      <w:tr w:rsidR="00F5117E" w:rsidRPr="00E20102" w14:paraId="6337B65B" w14:textId="77777777" w:rsidTr="00F5117E">
        <w:trPr>
          <w:trHeight w:val="2415"/>
        </w:trPr>
        <w:tc>
          <w:tcPr>
            <w:tcW w:w="1838" w:type="dxa"/>
            <w:vMerge/>
          </w:tcPr>
          <w:p w14:paraId="61C2AA33" w14:textId="77777777" w:rsidR="00F5117E" w:rsidRDefault="00F5117E" w:rsidP="00E20102">
            <w:pPr>
              <w:rPr>
                <w:rFonts w:cstheme="minorHAnsi"/>
              </w:rPr>
            </w:pPr>
          </w:p>
        </w:tc>
        <w:tc>
          <w:tcPr>
            <w:tcW w:w="2268" w:type="dxa"/>
            <w:vMerge/>
          </w:tcPr>
          <w:p w14:paraId="040843AB" w14:textId="77777777" w:rsidR="00F5117E" w:rsidRPr="008F1765" w:rsidRDefault="00F5117E" w:rsidP="00E20102">
            <w:pPr>
              <w:rPr>
                <w:rFonts w:cstheme="minorHAnsi"/>
              </w:rPr>
            </w:pPr>
          </w:p>
        </w:tc>
        <w:tc>
          <w:tcPr>
            <w:tcW w:w="7796" w:type="dxa"/>
            <w:shd w:val="clear" w:color="auto" w:fill="FFC000"/>
          </w:tcPr>
          <w:p w14:paraId="30256D04" w14:textId="1B796653" w:rsidR="00F5117E" w:rsidRDefault="00076C3D" w:rsidP="00F5117E">
            <w:pPr>
              <w:rPr>
                <w:rFonts w:cstheme="minorHAnsi"/>
                <w:b/>
                <w:bCs/>
              </w:rPr>
            </w:pPr>
            <w:r>
              <w:rPr>
                <w:rFonts w:cstheme="minorHAnsi"/>
                <w:b/>
                <w:bCs/>
              </w:rPr>
              <w:t>Science Pathway</w:t>
            </w:r>
            <w:r w:rsidR="00F5117E">
              <w:rPr>
                <w:rFonts w:cstheme="minorHAnsi"/>
                <w:b/>
                <w:bCs/>
              </w:rPr>
              <w:t>:</w:t>
            </w:r>
          </w:p>
          <w:p w14:paraId="26D40FE4" w14:textId="2AA61339" w:rsidR="00F5117E" w:rsidRDefault="00F5117E" w:rsidP="0085550B">
            <w:pPr>
              <w:pStyle w:val="ListParagraph"/>
              <w:numPr>
                <w:ilvl w:val="0"/>
                <w:numId w:val="49"/>
              </w:numPr>
              <w:rPr>
                <w:rFonts w:cstheme="minorHAnsi"/>
              </w:rPr>
            </w:pPr>
            <w:r w:rsidRPr="00220F54">
              <w:rPr>
                <w:rFonts w:cstheme="minorHAnsi"/>
              </w:rPr>
              <w:t xml:space="preserve">Curriculum </w:t>
            </w:r>
            <w:r w:rsidR="00A423ED">
              <w:rPr>
                <w:rFonts w:cstheme="minorHAnsi"/>
              </w:rPr>
              <w:t xml:space="preserve">content &amp; </w:t>
            </w:r>
            <w:r w:rsidRPr="00220F54">
              <w:rPr>
                <w:rFonts w:cstheme="minorHAnsi"/>
              </w:rPr>
              <w:t>design</w:t>
            </w:r>
          </w:p>
          <w:p w14:paraId="4C18A221" w14:textId="307264B6" w:rsidR="00F5117E" w:rsidRPr="00F5117E" w:rsidRDefault="00F5117E" w:rsidP="0085550B">
            <w:pPr>
              <w:pStyle w:val="ListParagraph"/>
              <w:numPr>
                <w:ilvl w:val="0"/>
                <w:numId w:val="49"/>
              </w:numPr>
              <w:rPr>
                <w:rFonts w:cstheme="minorHAnsi"/>
              </w:rPr>
            </w:pPr>
            <w:r w:rsidRPr="00F5117E">
              <w:rPr>
                <w:rFonts w:cstheme="minorHAnsi"/>
              </w:rPr>
              <w:t>Planning for progression</w:t>
            </w:r>
          </w:p>
        </w:tc>
        <w:tc>
          <w:tcPr>
            <w:tcW w:w="2046" w:type="dxa"/>
            <w:vMerge/>
          </w:tcPr>
          <w:p w14:paraId="6810AFDE" w14:textId="77777777" w:rsidR="00F5117E" w:rsidRPr="00E20102" w:rsidRDefault="00F5117E" w:rsidP="00E20102">
            <w:pPr>
              <w:rPr>
                <w:rFonts w:cstheme="minorHAnsi"/>
                <w:b/>
                <w:bCs/>
              </w:rPr>
            </w:pPr>
          </w:p>
        </w:tc>
      </w:tr>
      <w:tr w:rsidR="00F5117E" w:rsidRPr="00E20102" w14:paraId="3DF26C8F" w14:textId="77777777" w:rsidTr="00F5117E">
        <w:trPr>
          <w:trHeight w:val="2160"/>
        </w:trPr>
        <w:tc>
          <w:tcPr>
            <w:tcW w:w="1838" w:type="dxa"/>
            <w:vMerge w:val="restart"/>
          </w:tcPr>
          <w:p w14:paraId="4B99323A" w14:textId="386E605B" w:rsidR="00F5117E" w:rsidRPr="00E20102" w:rsidRDefault="00F5117E" w:rsidP="00E20102">
            <w:pPr>
              <w:rPr>
                <w:rFonts w:cstheme="minorHAnsi"/>
                <w:b/>
                <w:bCs/>
              </w:rPr>
            </w:pPr>
            <w:r>
              <w:rPr>
                <w:rFonts w:cstheme="minorHAnsi"/>
              </w:rPr>
              <w:t xml:space="preserve">3.8 </w:t>
            </w:r>
            <w:r w:rsidRPr="00992C55">
              <w:rPr>
                <w:rFonts w:cstheme="minorHAnsi"/>
              </w:rPr>
              <w:t xml:space="preserve">Pupils are likely to struggle to transfer what </w:t>
            </w:r>
            <w:proofErr w:type="gramStart"/>
            <w:r w:rsidRPr="00992C55">
              <w:rPr>
                <w:rFonts w:cstheme="minorHAnsi"/>
              </w:rPr>
              <w:t>has been learnt</w:t>
            </w:r>
            <w:proofErr w:type="gramEnd"/>
            <w:r w:rsidRPr="00992C55">
              <w:rPr>
                <w:rFonts w:cstheme="minorHAnsi"/>
              </w:rPr>
              <w:t xml:space="preserve"> in one discipline to a new or unfamiliar context.</w:t>
            </w:r>
          </w:p>
        </w:tc>
        <w:tc>
          <w:tcPr>
            <w:tcW w:w="2268" w:type="dxa"/>
            <w:vMerge w:val="restart"/>
          </w:tcPr>
          <w:p w14:paraId="5B57BC3D" w14:textId="650C4833" w:rsidR="00F5117E" w:rsidRPr="008F1765" w:rsidRDefault="00F5117E" w:rsidP="00E20102">
            <w:pPr>
              <w:rPr>
                <w:rFonts w:cstheme="minorHAnsi"/>
              </w:rPr>
            </w:pPr>
            <w:r w:rsidRPr="008F1765">
              <w:rPr>
                <w:rFonts w:cstheme="minorHAnsi"/>
              </w:rPr>
              <w:t>Child Development</w:t>
            </w:r>
          </w:p>
          <w:p w14:paraId="4F28B50F" w14:textId="1AD47EAC" w:rsidR="00F5117E" w:rsidRPr="008F1765" w:rsidRDefault="00F5117E" w:rsidP="00E20102">
            <w:pPr>
              <w:rPr>
                <w:rFonts w:cstheme="minorHAnsi"/>
              </w:rPr>
            </w:pPr>
            <w:r w:rsidRPr="008F1765">
              <w:rPr>
                <w:rFonts w:cstheme="minorHAnsi"/>
              </w:rPr>
              <w:t>Educational Theory</w:t>
            </w:r>
          </w:p>
        </w:tc>
        <w:tc>
          <w:tcPr>
            <w:tcW w:w="7796" w:type="dxa"/>
          </w:tcPr>
          <w:p w14:paraId="2AC0F045" w14:textId="47E2F5E6" w:rsidR="00F5117E" w:rsidRPr="002571F9" w:rsidRDefault="00F5117E" w:rsidP="6276A5F7">
            <w:r w:rsidRPr="6276A5F7">
              <w:rPr>
                <w:b/>
                <w:bCs/>
              </w:rPr>
              <w:t>English:</w:t>
            </w:r>
            <w:r w:rsidRPr="6276A5F7">
              <w:t xml:space="preserve"> Opportunities to plan for cross-curricular English using high-quality children’s literature</w:t>
            </w:r>
          </w:p>
          <w:p w14:paraId="46CE5D02" w14:textId="77777777" w:rsidR="00F5117E" w:rsidRPr="002571F9" w:rsidRDefault="00F5117E" w:rsidP="002571F9">
            <w:pPr>
              <w:rPr>
                <w:rFonts w:cstheme="minorHAnsi"/>
                <w:b/>
                <w:bCs/>
              </w:rPr>
            </w:pPr>
            <w:r w:rsidRPr="002571F9">
              <w:rPr>
                <w:rFonts w:cstheme="minorHAnsi"/>
                <w:b/>
                <w:bCs/>
              </w:rPr>
              <w:t>Mathematics:</w:t>
            </w:r>
          </w:p>
          <w:p w14:paraId="75D2FCAD" w14:textId="1A37CE65" w:rsidR="00F5117E" w:rsidRPr="002571F9" w:rsidRDefault="00F5117E" w:rsidP="3414D916">
            <w:r w:rsidRPr="3414D916">
              <w:rPr>
                <w:b/>
                <w:bCs/>
              </w:rPr>
              <w:t>Science:</w:t>
            </w:r>
            <w:r w:rsidRPr="3414D916">
              <w:t xml:space="preserve"> revising and re-learning scientific concepts, relevant for primary education, with links to real-life issues.</w:t>
            </w:r>
          </w:p>
          <w:p w14:paraId="3A3468B7" w14:textId="643230E1" w:rsidR="00F5117E" w:rsidRPr="002571F9" w:rsidRDefault="00F5117E" w:rsidP="2A775EDB">
            <w:pPr>
              <w:rPr>
                <w:b/>
                <w:bCs/>
              </w:rPr>
            </w:pPr>
            <w:r w:rsidRPr="3414D916">
              <w:rPr>
                <w:b/>
                <w:bCs/>
              </w:rPr>
              <w:t xml:space="preserve">Art: </w:t>
            </w:r>
            <w:r w:rsidRPr="3414D916">
              <w:t xml:space="preserve">art can act as a useful vehicle for </w:t>
            </w:r>
            <w:proofErr w:type="spellStart"/>
            <w:r w:rsidRPr="3414D916">
              <w:t>trandisciplinary</w:t>
            </w:r>
            <w:proofErr w:type="spellEnd"/>
            <w:r w:rsidRPr="3414D916">
              <w:t xml:space="preserve"> learning – e.g. cross-</w:t>
            </w:r>
            <w:proofErr w:type="spellStart"/>
            <w:r w:rsidRPr="3414D916">
              <w:t>curr</w:t>
            </w:r>
            <w:proofErr w:type="spellEnd"/>
            <w:r w:rsidRPr="3414D916">
              <w:t xml:space="preserve"> links</w:t>
            </w:r>
          </w:p>
          <w:p w14:paraId="07A215AB" w14:textId="74F0DCBA" w:rsidR="00F5117E" w:rsidRPr="002571F9" w:rsidRDefault="00F5117E" w:rsidP="3414D916">
            <w:r w:rsidRPr="3414D916">
              <w:rPr>
                <w:b/>
                <w:bCs/>
              </w:rPr>
              <w:t xml:space="preserve">Computing: </w:t>
            </w:r>
            <w:r w:rsidRPr="3414D916">
              <w:t>emergent and interconnected curriculum activities.</w:t>
            </w:r>
          </w:p>
          <w:p w14:paraId="7025E4C9" w14:textId="07DA70B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Cross-curricular session to transfer skills – enquiry approach.</w:t>
            </w:r>
          </w:p>
          <w:p w14:paraId="78C6DE8A" w14:textId="77777777" w:rsidR="00F5117E" w:rsidRPr="002571F9" w:rsidRDefault="00F5117E" w:rsidP="002571F9">
            <w:pPr>
              <w:rPr>
                <w:rFonts w:cstheme="minorHAnsi"/>
                <w:b/>
                <w:bCs/>
              </w:rPr>
            </w:pPr>
            <w:r w:rsidRPr="002571F9">
              <w:rPr>
                <w:rFonts w:cstheme="minorHAnsi"/>
                <w:b/>
                <w:bCs/>
              </w:rPr>
              <w:t>Modern Languages:</w:t>
            </w:r>
          </w:p>
          <w:p w14:paraId="00544727" w14:textId="06FC06FA" w:rsidR="00F5117E" w:rsidRPr="002571F9" w:rsidRDefault="00F5117E" w:rsidP="0E2FDD75">
            <w:r w:rsidRPr="0E2FDD75">
              <w:rPr>
                <w:b/>
                <w:bCs/>
              </w:rPr>
              <w:t xml:space="preserve">Music:  </w:t>
            </w:r>
            <w:r w:rsidRPr="0E2FDD75">
              <w:t>Develop links with other areas of the curriculum such as mathematics and humanity</w:t>
            </w:r>
          </w:p>
          <w:p w14:paraId="67B6E00E" w14:textId="6FB24319" w:rsidR="00F5117E" w:rsidRPr="00F5117E" w:rsidRDefault="00F5117E" w:rsidP="00F5117E">
            <w:r w:rsidRPr="3414D916">
              <w:rPr>
                <w:b/>
                <w:bCs/>
              </w:rPr>
              <w:t xml:space="preserve">PE: </w:t>
            </w:r>
            <w:r w:rsidRPr="3414D916">
              <w:t>Opportunities for interdisciplinary planning, teaching and learning between PE and Science (e.g. structure &amp; function of the body systems).</w:t>
            </w:r>
          </w:p>
        </w:tc>
        <w:tc>
          <w:tcPr>
            <w:tcW w:w="2046" w:type="dxa"/>
            <w:vMerge w:val="restart"/>
          </w:tcPr>
          <w:p w14:paraId="6DBE7098" w14:textId="77777777" w:rsidR="00F5117E" w:rsidRPr="00E20102" w:rsidRDefault="00F5117E" w:rsidP="00E20102">
            <w:pPr>
              <w:rPr>
                <w:rFonts w:cstheme="minorHAnsi"/>
                <w:b/>
                <w:bCs/>
              </w:rPr>
            </w:pPr>
          </w:p>
        </w:tc>
      </w:tr>
      <w:tr w:rsidR="00F5117E" w:rsidRPr="00E20102" w14:paraId="62CF72AC" w14:textId="77777777" w:rsidTr="00F5117E">
        <w:trPr>
          <w:trHeight w:val="1009"/>
        </w:trPr>
        <w:tc>
          <w:tcPr>
            <w:tcW w:w="1838" w:type="dxa"/>
            <w:vMerge/>
          </w:tcPr>
          <w:p w14:paraId="6DB95F4F" w14:textId="77777777" w:rsidR="00F5117E" w:rsidRDefault="00F5117E" w:rsidP="00E20102">
            <w:pPr>
              <w:rPr>
                <w:rFonts w:cstheme="minorHAnsi"/>
              </w:rPr>
            </w:pPr>
          </w:p>
        </w:tc>
        <w:tc>
          <w:tcPr>
            <w:tcW w:w="2268" w:type="dxa"/>
            <w:vMerge/>
          </w:tcPr>
          <w:p w14:paraId="7B8A4990" w14:textId="77777777" w:rsidR="00F5117E" w:rsidRPr="008F1765" w:rsidRDefault="00F5117E" w:rsidP="00E20102">
            <w:pPr>
              <w:rPr>
                <w:rFonts w:cstheme="minorHAnsi"/>
              </w:rPr>
            </w:pPr>
          </w:p>
        </w:tc>
        <w:tc>
          <w:tcPr>
            <w:tcW w:w="7796" w:type="dxa"/>
            <w:shd w:val="clear" w:color="auto" w:fill="FFC000"/>
          </w:tcPr>
          <w:p w14:paraId="1CF38882" w14:textId="7AA7A433" w:rsidR="00F5117E" w:rsidRDefault="00076C3D" w:rsidP="00F5117E">
            <w:pPr>
              <w:rPr>
                <w:rFonts w:cstheme="minorHAnsi"/>
                <w:b/>
                <w:bCs/>
              </w:rPr>
            </w:pPr>
            <w:r>
              <w:rPr>
                <w:rFonts w:cstheme="minorHAnsi"/>
                <w:b/>
                <w:bCs/>
              </w:rPr>
              <w:t>Science Pathway</w:t>
            </w:r>
            <w:r w:rsidR="00F5117E">
              <w:rPr>
                <w:rFonts w:cstheme="minorHAnsi"/>
                <w:b/>
                <w:bCs/>
              </w:rPr>
              <w:t>:</w:t>
            </w:r>
          </w:p>
          <w:p w14:paraId="60037B61" w14:textId="67C24927" w:rsidR="00A423ED" w:rsidRDefault="00A423ED" w:rsidP="0085550B">
            <w:pPr>
              <w:pStyle w:val="ListParagraph"/>
              <w:numPr>
                <w:ilvl w:val="0"/>
                <w:numId w:val="57"/>
              </w:numPr>
              <w:rPr>
                <w:rFonts w:cstheme="minorHAnsi"/>
              </w:rPr>
            </w:pPr>
            <w:r>
              <w:rPr>
                <w:rFonts w:cstheme="minorHAnsi"/>
              </w:rPr>
              <w:t xml:space="preserve">Importance of interdisciplinary practice </w:t>
            </w:r>
          </w:p>
          <w:p w14:paraId="45C8A65D" w14:textId="403C2FD3" w:rsidR="00F5117E" w:rsidRDefault="00F5117E" w:rsidP="0085550B">
            <w:pPr>
              <w:pStyle w:val="ListParagraph"/>
              <w:numPr>
                <w:ilvl w:val="0"/>
                <w:numId w:val="57"/>
              </w:numPr>
              <w:rPr>
                <w:rFonts w:cstheme="minorHAnsi"/>
              </w:rPr>
            </w:pPr>
            <w:r>
              <w:rPr>
                <w:rFonts w:cstheme="minorHAnsi"/>
              </w:rPr>
              <w:t>Key concepts act as grounding for pupils’ learning.</w:t>
            </w:r>
          </w:p>
          <w:p w14:paraId="033520DD" w14:textId="3DA30E09" w:rsidR="00F5117E" w:rsidRPr="00F5117E" w:rsidRDefault="00F5117E" w:rsidP="0085550B">
            <w:pPr>
              <w:pStyle w:val="ListParagraph"/>
              <w:numPr>
                <w:ilvl w:val="0"/>
                <w:numId w:val="57"/>
              </w:numPr>
              <w:rPr>
                <w:rFonts w:cstheme="minorHAnsi"/>
              </w:rPr>
            </w:pPr>
            <w:r w:rsidRPr="00F5117E">
              <w:rPr>
                <w:rFonts w:cstheme="minorHAnsi"/>
              </w:rPr>
              <w:t>Planning for progression</w:t>
            </w:r>
          </w:p>
        </w:tc>
        <w:tc>
          <w:tcPr>
            <w:tcW w:w="2046" w:type="dxa"/>
            <w:vMerge/>
          </w:tcPr>
          <w:p w14:paraId="283A6207" w14:textId="77777777" w:rsidR="00F5117E" w:rsidRPr="00E20102" w:rsidRDefault="00F5117E" w:rsidP="00E20102">
            <w:pPr>
              <w:rPr>
                <w:rFonts w:cstheme="minorHAnsi"/>
                <w:b/>
                <w:bCs/>
              </w:rPr>
            </w:pPr>
          </w:p>
        </w:tc>
      </w:tr>
      <w:tr w:rsidR="00F5117E" w:rsidRPr="00E20102" w14:paraId="69459D4A" w14:textId="77777777" w:rsidTr="00F5117E">
        <w:trPr>
          <w:trHeight w:val="2438"/>
        </w:trPr>
        <w:tc>
          <w:tcPr>
            <w:tcW w:w="1838" w:type="dxa"/>
            <w:vMerge w:val="restart"/>
          </w:tcPr>
          <w:p w14:paraId="183B6ED0" w14:textId="0424176A" w:rsidR="00F5117E" w:rsidRPr="00E20102" w:rsidRDefault="00F5117E" w:rsidP="00E20102">
            <w:pPr>
              <w:rPr>
                <w:rFonts w:cstheme="minorHAnsi"/>
                <w:b/>
                <w:bCs/>
              </w:rPr>
            </w:pPr>
            <w:r>
              <w:rPr>
                <w:rFonts w:cstheme="minorHAnsi"/>
              </w:rPr>
              <w:t xml:space="preserve">3.9 </w:t>
            </w:r>
            <w:r w:rsidRPr="00992C55">
              <w:rPr>
                <w:rFonts w:cstheme="minorHAnsi"/>
              </w:rPr>
              <w:t>To access the curriculum, early literacy provides fundamental knowledge; reading comprises two elements: word reading and language comprehension</w:t>
            </w:r>
            <w:proofErr w:type="gramStart"/>
            <w:r w:rsidRPr="00992C55">
              <w:rPr>
                <w:rFonts w:cstheme="minorHAnsi"/>
              </w:rPr>
              <w:t>;</w:t>
            </w:r>
            <w:proofErr w:type="gramEnd"/>
            <w:r w:rsidRPr="00992C55">
              <w:rPr>
                <w:rFonts w:cstheme="minorHAnsi"/>
              </w:rPr>
              <w:t xml:space="preserve"> systematic synthetic phonics is the most effective approach for teaching pupils to decode.</w:t>
            </w:r>
          </w:p>
        </w:tc>
        <w:tc>
          <w:tcPr>
            <w:tcW w:w="2268" w:type="dxa"/>
            <w:vMerge w:val="restart"/>
          </w:tcPr>
          <w:p w14:paraId="4D4D635C" w14:textId="77777777" w:rsidR="00F5117E" w:rsidRPr="008F1765" w:rsidRDefault="00F5117E" w:rsidP="00E20102">
            <w:pPr>
              <w:rPr>
                <w:rFonts w:cstheme="minorHAnsi"/>
              </w:rPr>
            </w:pPr>
            <w:r w:rsidRPr="008F1765">
              <w:rPr>
                <w:rFonts w:cstheme="minorHAnsi"/>
              </w:rPr>
              <w:t>Educational Theory</w:t>
            </w:r>
          </w:p>
          <w:p w14:paraId="3B16D244" w14:textId="7A906F33" w:rsidR="00F5117E" w:rsidRPr="008F1765" w:rsidRDefault="00F5117E" w:rsidP="00E20102">
            <w:pPr>
              <w:rPr>
                <w:rFonts w:cstheme="minorHAnsi"/>
              </w:rPr>
            </w:pPr>
            <w:r w:rsidRPr="008F1765">
              <w:rPr>
                <w:rFonts w:cstheme="minorHAnsi"/>
              </w:rPr>
              <w:t>Child Development</w:t>
            </w:r>
          </w:p>
        </w:tc>
        <w:tc>
          <w:tcPr>
            <w:tcW w:w="7796" w:type="dxa"/>
          </w:tcPr>
          <w:p w14:paraId="24125584" w14:textId="226FB7D7" w:rsidR="00F5117E" w:rsidRPr="002571F9" w:rsidRDefault="00F5117E" w:rsidP="0DB6B8FE">
            <w:r w:rsidRPr="0DB6B8FE">
              <w:rPr>
                <w:b/>
                <w:bCs/>
              </w:rPr>
              <w:t xml:space="preserve">English: </w:t>
            </w:r>
            <w:r w:rsidRPr="0DB6B8FE">
              <w:t>Secure subject knowledge of Systematic Synthetic Phonics; secure subject knowledge of grammar terminology; the importance of accurate pronunciation of phonemes; correct modelling of Standard English in shared and guided writing inputs; a deep understanding of how readers comprehend text; an understanding of the role of audience</w:t>
            </w:r>
            <w:proofErr w:type="gramStart"/>
            <w:r w:rsidRPr="0DB6B8FE">
              <w:t>,  purpose</w:t>
            </w:r>
            <w:proofErr w:type="gramEnd"/>
            <w:r w:rsidRPr="0DB6B8FE">
              <w:t xml:space="preserve"> and genre in writing. An introduction to the use of decodable texts for early readers. </w:t>
            </w:r>
          </w:p>
          <w:p w14:paraId="6E6765DE" w14:textId="77777777" w:rsidR="00F5117E" w:rsidRPr="002571F9" w:rsidRDefault="00F5117E" w:rsidP="002571F9">
            <w:pPr>
              <w:rPr>
                <w:rFonts w:cstheme="minorHAnsi"/>
                <w:b/>
                <w:bCs/>
              </w:rPr>
            </w:pPr>
            <w:r w:rsidRPr="002571F9">
              <w:rPr>
                <w:rFonts w:cstheme="minorHAnsi"/>
                <w:b/>
                <w:bCs/>
              </w:rPr>
              <w:t>Mathematics:</w:t>
            </w:r>
          </w:p>
          <w:p w14:paraId="0FBBE957" w14:textId="77777777" w:rsidR="00F5117E" w:rsidRPr="002571F9" w:rsidRDefault="00F5117E" w:rsidP="002571F9">
            <w:pPr>
              <w:rPr>
                <w:rFonts w:cstheme="minorHAnsi"/>
                <w:b/>
                <w:bCs/>
              </w:rPr>
            </w:pPr>
            <w:r w:rsidRPr="002571F9">
              <w:rPr>
                <w:rFonts w:cstheme="minorHAnsi"/>
                <w:b/>
                <w:bCs/>
              </w:rPr>
              <w:t>Science:</w:t>
            </w:r>
          </w:p>
          <w:p w14:paraId="36F37377" w14:textId="4FBEE692" w:rsidR="00F5117E" w:rsidRPr="002571F9" w:rsidRDefault="00F5117E" w:rsidP="2A775EDB">
            <w:pPr>
              <w:rPr>
                <w:b/>
                <w:bCs/>
              </w:rPr>
            </w:pPr>
            <w:r w:rsidRPr="2A775EDB">
              <w:rPr>
                <w:b/>
                <w:bCs/>
              </w:rPr>
              <w:t xml:space="preserve">Art: </w:t>
            </w:r>
            <w:r w:rsidRPr="2A775EDB">
              <w:t>n/a</w:t>
            </w:r>
          </w:p>
          <w:p w14:paraId="34A1734C" w14:textId="77777777" w:rsidR="00F5117E" w:rsidRPr="002571F9" w:rsidRDefault="00F5117E" w:rsidP="002571F9">
            <w:pPr>
              <w:rPr>
                <w:rFonts w:cstheme="minorHAnsi"/>
                <w:b/>
                <w:bCs/>
              </w:rPr>
            </w:pPr>
            <w:r w:rsidRPr="002571F9">
              <w:rPr>
                <w:rFonts w:cstheme="minorHAnsi"/>
                <w:b/>
                <w:bCs/>
              </w:rPr>
              <w:t>Computing:</w:t>
            </w:r>
          </w:p>
          <w:p w14:paraId="30D106FF" w14:textId="77777777" w:rsidR="00F5117E" w:rsidRPr="002571F9" w:rsidRDefault="00F5117E" w:rsidP="002571F9">
            <w:pPr>
              <w:rPr>
                <w:rFonts w:cstheme="minorHAnsi"/>
                <w:b/>
                <w:bCs/>
              </w:rPr>
            </w:pPr>
            <w:r w:rsidRPr="002571F9">
              <w:rPr>
                <w:rFonts w:cstheme="minorHAnsi"/>
                <w:b/>
                <w:bCs/>
              </w:rPr>
              <w:t>Humanities:</w:t>
            </w:r>
          </w:p>
          <w:p w14:paraId="5E063D0D" w14:textId="1C25300D"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Phonics in ML</w:t>
            </w:r>
          </w:p>
          <w:p w14:paraId="30610273" w14:textId="77777777" w:rsidR="00F5117E" w:rsidRPr="002571F9" w:rsidRDefault="00F5117E" w:rsidP="002571F9">
            <w:pPr>
              <w:rPr>
                <w:rFonts w:cstheme="minorHAnsi"/>
                <w:b/>
                <w:bCs/>
              </w:rPr>
            </w:pPr>
            <w:r w:rsidRPr="002571F9">
              <w:rPr>
                <w:rFonts w:cstheme="minorHAnsi"/>
                <w:b/>
                <w:bCs/>
              </w:rPr>
              <w:t>Music:</w:t>
            </w:r>
          </w:p>
          <w:p w14:paraId="758D5716" w14:textId="75936D31" w:rsidR="00F5117E" w:rsidRPr="00F5117E" w:rsidRDefault="00F5117E" w:rsidP="00F5117E">
            <w:pPr>
              <w:rPr>
                <w:rFonts w:cstheme="minorHAnsi"/>
                <w:b/>
                <w:bCs/>
              </w:rPr>
            </w:pPr>
            <w:r w:rsidRPr="002571F9">
              <w:rPr>
                <w:rFonts w:cstheme="minorHAnsi"/>
                <w:b/>
                <w:bCs/>
              </w:rPr>
              <w:t>PE:</w:t>
            </w:r>
          </w:p>
        </w:tc>
        <w:tc>
          <w:tcPr>
            <w:tcW w:w="2046" w:type="dxa"/>
            <w:vMerge w:val="restart"/>
          </w:tcPr>
          <w:p w14:paraId="4A52E5C5" w14:textId="77777777" w:rsidR="00F5117E" w:rsidRPr="00E20102" w:rsidRDefault="00F5117E" w:rsidP="00E20102">
            <w:pPr>
              <w:rPr>
                <w:rFonts w:cstheme="minorHAnsi"/>
                <w:b/>
                <w:bCs/>
              </w:rPr>
            </w:pPr>
          </w:p>
        </w:tc>
      </w:tr>
      <w:tr w:rsidR="00F5117E" w:rsidRPr="00E20102" w14:paraId="7341F7B6" w14:textId="77777777" w:rsidTr="00F5117E">
        <w:trPr>
          <w:trHeight w:val="1050"/>
        </w:trPr>
        <w:tc>
          <w:tcPr>
            <w:tcW w:w="1838" w:type="dxa"/>
            <w:vMerge/>
          </w:tcPr>
          <w:p w14:paraId="34EFF2BD" w14:textId="77777777" w:rsidR="00F5117E" w:rsidRDefault="00F5117E" w:rsidP="00E20102">
            <w:pPr>
              <w:rPr>
                <w:rFonts w:cstheme="minorHAnsi"/>
              </w:rPr>
            </w:pPr>
          </w:p>
        </w:tc>
        <w:tc>
          <w:tcPr>
            <w:tcW w:w="2268" w:type="dxa"/>
            <w:vMerge/>
          </w:tcPr>
          <w:p w14:paraId="744014EC" w14:textId="77777777" w:rsidR="00F5117E" w:rsidRPr="008F1765" w:rsidRDefault="00F5117E" w:rsidP="00E20102">
            <w:pPr>
              <w:rPr>
                <w:rFonts w:cstheme="minorHAnsi"/>
              </w:rPr>
            </w:pPr>
          </w:p>
        </w:tc>
        <w:tc>
          <w:tcPr>
            <w:tcW w:w="7796" w:type="dxa"/>
            <w:shd w:val="clear" w:color="auto" w:fill="FFC000"/>
          </w:tcPr>
          <w:p w14:paraId="45937573" w14:textId="70B9C3FC" w:rsidR="00F5117E" w:rsidRDefault="00076C3D" w:rsidP="00F5117E">
            <w:pPr>
              <w:shd w:val="clear" w:color="auto" w:fill="FFC000"/>
              <w:rPr>
                <w:b/>
                <w:bCs/>
              </w:rPr>
            </w:pPr>
            <w:r>
              <w:rPr>
                <w:b/>
                <w:bCs/>
              </w:rPr>
              <w:t>Science Pathway</w:t>
            </w:r>
            <w:r w:rsidR="00F5117E" w:rsidRPr="3414D916">
              <w:rPr>
                <w:b/>
                <w:bCs/>
              </w:rPr>
              <w:t>:</w:t>
            </w:r>
          </w:p>
          <w:p w14:paraId="504E8669" w14:textId="3898D27D" w:rsidR="00F5117E" w:rsidRPr="00F5117E" w:rsidRDefault="00A423ED" w:rsidP="0085550B">
            <w:pPr>
              <w:pStyle w:val="ListParagraph"/>
              <w:numPr>
                <w:ilvl w:val="0"/>
                <w:numId w:val="70"/>
              </w:numPr>
              <w:shd w:val="clear" w:color="auto" w:fill="FFC000"/>
              <w:rPr>
                <w:bCs/>
              </w:rPr>
            </w:pPr>
            <w:r>
              <w:rPr>
                <w:bCs/>
              </w:rPr>
              <w:t>Dialogic learning and practice in science</w:t>
            </w:r>
          </w:p>
          <w:p w14:paraId="3019FC73" w14:textId="77777777" w:rsidR="00F5117E" w:rsidRDefault="00F5117E" w:rsidP="00F5117E">
            <w:pPr>
              <w:rPr>
                <w:b/>
                <w:bCs/>
              </w:rPr>
            </w:pPr>
          </w:p>
          <w:p w14:paraId="596FA0E3" w14:textId="3F94F382" w:rsidR="00F5117E" w:rsidRPr="0DB6B8FE" w:rsidRDefault="00F5117E" w:rsidP="00F5117E">
            <w:pPr>
              <w:rPr>
                <w:b/>
                <w:bCs/>
              </w:rPr>
            </w:pPr>
          </w:p>
        </w:tc>
        <w:tc>
          <w:tcPr>
            <w:tcW w:w="2046" w:type="dxa"/>
            <w:vMerge/>
          </w:tcPr>
          <w:p w14:paraId="2A7C07BF" w14:textId="77777777" w:rsidR="00F5117E" w:rsidRPr="00E20102" w:rsidRDefault="00F5117E" w:rsidP="00E20102">
            <w:pPr>
              <w:rPr>
                <w:rFonts w:cstheme="minorHAnsi"/>
                <w:b/>
                <w:bCs/>
              </w:rPr>
            </w:pPr>
          </w:p>
        </w:tc>
      </w:tr>
      <w:tr w:rsidR="00F5117E" w:rsidRPr="00E20102" w14:paraId="1C33F932" w14:textId="77777777" w:rsidTr="00F5117E">
        <w:trPr>
          <w:trHeight w:val="2018"/>
        </w:trPr>
        <w:tc>
          <w:tcPr>
            <w:tcW w:w="1838" w:type="dxa"/>
            <w:vMerge w:val="restart"/>
          </w:tcPr>
          <w:p w14:paraId="2EB02136" w14:textId="6FF68511" w:rsidR="00F5117E" w:rsidRPr="00E20102" w:rsidRDefault="00F5117E" w:rsidP="00E20102">
            <w:pPr>
              <w:rPr>
                <w:rFonts w:cstheme="minorHAnsi"/>
                <w:b/>
                <w:bCs/>
              </w:rPr>
            </w:pPr>
            <w:r>
              <w:rPr>
                <w:rFonts w:cstheme="minorHAnsi"/>
              </w:rPr>
              <w:t xml:space="preserve">3.10 </w:t>
            </w:r>
            <w:r w:rsidRPr="00992C55">
              <w:rPr>
                <w:rFonts w:cstheme="minorHAnsi"/>
              </w:rPr>
              <w:t>Every teacher can improve pupils’ literacy, including by explicitly teaching reading, writing and oral language skills specific to individual disciplines.</w:t>
            </w:r>
          </w:p>
        </w:tc>
        <w:tc>
          <w:tcPr>
            <w:tcW w:w="2268" w:type="dxa"/>
            <w:vMerge w:val="restart"/>
          </w:tcPr>
          <w:p w14:paraId="35F6DBBA" w14:textId="77777777" w:rsidR="00F5117E" w:rsidRPr="00E20102" w:rsidRDefault="00F5117E" w:rsidP="00E20102">
            <w:pPr>
              <w:rPr>
                <w:rFonts w:cstheme="minorHAnsi"/>
                <w:b/>
                <w:bCs/>
              </w:rPr>
            </w:pPr>
          </w:p>
        </w:tc>
        <w:tc>
          <w:tcPr>
            <w:tcW w:w="7796" w:type="dxa"/>
          </w:tcPr>
          <w:p w14:paraId="04FFD022" w14:textId="6F9FC406" w:rsidR="00F5117E" w:rsidRPr="002571F9" w:rsidRDefault="00F5117E" w:rsidP="6276A5F7">
            <w:r w:rsidRPr="6276A5F7">
              <w:rPr>
                <w:b/>
                <w:bCs/>
              </w:rPr>
              <w:t xml:space="preserve">English: </w:t>
            </w:r>
            <w:r w:rsidRPr="6276A5F7">
              <w:t>Consistent modelling of Standard English and high-quality interactions with learners; taking opportunities to model to learners the thinking and decision-making processes involved in reading and writing across the curriculum</w:t>
            </w:r>
          </w:p>
          <w:p w14:paraId="64E06A49" w14:textId="4DCA818D"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Refl</w:t>
            </w:r>
            <w:r w:rsidRPr="00E57ABB">
              <w:rPr>
                <w:rFonts w:cstheme="minorHAnsi"/>
              </w:rPr>
              <w:t>ecting the use of language in mathematics teaching</w:t>
            </w:r>
          </w:p>
          <w:p w14:paraId="105A6CBB" w14:textId="41C7EA0A" w:rsidR="00F5117E" w:rsidRPr="002571F9" w:rsidRDefault="00F5117E" w:rsidP="3414D916">
            <w:pPr>
              <w:rPr>
                <w:b/>
                <w:bCs/>
              </w:rPr>
            </w:pPr>
            <w:r w:rsidRPr="3414D916">
              <w:rPr>
                <w:b/>
                <w:bCs/>
              </w:rPr>
              <w:t xml:space="preserve">Science: </w:t>
            </w:r>
            <w:r w:rsidRPr="3414D916">
              <w:t>discussion and peer dialogue to facilitate a co-constructed understanding.</w:t>
            </w:r>
          </w:p>
          <w:p w14:paraId="7809FF39" w14:textId="5354659E" w:rsidR="00F5117E" w:rsidRPr="002571F9" w:rsidRDefault="00F5117E" w:rsidP="2A775EDB">
            <w:pPr>
              <w:rPr>
                <w:b/>
                <w:bCs/>
              </w:rPr>
            </w:pPr>
            <w:r w:rsidRPr="2A775EDB">
              <w:rPr>
                <w:b/>
                <w:bCs/>
              </w:rPr>
              <w:t xml:space="preserve">Art: </w:t>
            </w:r>
            <w:proofErr w:type="spellStart"/>
            <w:r w:rsidRPr="2A775EDB">
              <w:t>eg</w:t>
            </w:r>
            <w:proofErr w:type="spellEnd"/>
            <w:r w:rsidRPr="2A775EDB">
              <w:t>. talking about art is central to learning in the subject</w:t>
            </w:r>
          </w:p>
          <w:p w14:paraId="32911DE0" w14:textId="77777777" w:rsidR="00F5117E" w:rsidRPr="002571F9" w:rsidRDefault="00F5117E" w:rsidP="002571F9">
            <w:pPr>
              <w:rPr>
                <w:rFonts w:cstheme="minorHAnsi"/>
                <w:b/>
                <w:bCs/>
              </w:rPr>
            </w:pPr>
            <w:r w:rsidRPr="002571F9">
              <w:rPr>
                <w:rFonts w:cstheme="minorHAnsi"/>
                <w:b/>
                <w:bCs/>
              </w:rPr>
              <w:t>Computing:</w:t>
            </w:r>
          </w:p>
          <w:p w14:paraId="0433F112" w14:textId="77777777" w:rsidR="00F5117E" w:rsidRPr="002571F9" w:rsidRDefault="00F5117E" w:rsidP="002571F9">
            <w:pPr>
              <w:rPr>
                <w:rFonts w:cstheme="minorHAnsi"/>
                <w:b/>
                <w:bCs/>
              </w:rPr>
            </w:pPr>
            <w:r w:rsidRPr="002571F9">
              <w:rPr>
                <w:rFonts w:cstheme="minorHAnsi"/>
                <w:b/>
                <w:bCs/>
              </w:rPr>
              <w:t>Humanities:</w:t>
            </w:r>
          </w:p>
          <w:p w14:paraId="57B3F915" w14:textId="6E1EF233"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DA2EAB">
              <w:rPr>
                <w:rFonts w:cstheme="minorHAnsi"/>
              </w:rPr>
              <w:t>Gram</w:t>
            </w:r>
            <w:r w:rsidRPr="00E57ABB">
              <w:rPr>
                <w:rFonts w:cstheme="minorHAnsi"/>
              </w:rPr>
              <w:t>matical terminology, language learning strategies for reading, writing, listening and speaking</w:t>
            </w:r>
          </w:p>
          <w:p w14:paraId="2E6787A7" w14:textId="77777777" w:rsidR="00F5117E" w:rsidRPr="002571F9" w:rsidRDefault="00F5117E" w:rsidP="002571F9">
            <w:pPr>
              <w:rPr>
                <w:rFonts w:cstheme="minorHAnsi"/>
                <w:b/>
                <w:bCs/>
              </w:rPr>
            </w:pPr>
            <w:r w:rsidRPr="002571F9">
              <w:rPr>
                <w:rFonts w:cstheme="minorHAnsi"/>
                <w:b/>
                <w:bCs/>
              </w:rPr>
              <w:t>Music:</w:t>
            </w:r>
          </w:p>
          <w:p w14:paraId="5A583082" w14:textId="7C514C2D" w:rsidR="00F5117E" w:rsidRPr="00F5117E" w:rsidRDefault="00F5117E" w:rsidP="00F5117E">
            <w:pPr>
              <w:rPr>
                <w:b/>
                <w:bCs/>
              </w:rPr>
            </w:pPr>
            <w:r w:rsidRPr="3414D916">
              <w:rPr>
                <w:b/>
                <w:bCs/>
              </w:rPr>
              <w:t xml:space="preserve">PE: </w:t>
            </w:r>
            <w:r w:rsidRPr="3414D916">
              <w:t>Developing pupils’ reading, writing, reading and listening skills through pair/small group work tasks and homework tasks.</w:t>
            </w:r>
          </w:p>
        </w:tc>
        <w:tc>
          <w:tcPr>
            <w:tcW w:w="2046" w:type="dxa"/>
            <w:vMerge w:val="restart"/>
          </w:tcPr>
          <w:p w14:paraId="0449BF13" w14:textId="77777777" w:rsidR="00F5117E" w:rsidRPr="00E20102" w:rsidRDefault="00F5117E" w:rsidP="00E20102">
            <w:pPr>
              <w:rPr>
                <w:rFonts w:cstheme="minorHAnsi"/>
                <w:b/>
                <w:bCs/>
              </w:rPr>
            </w:pPr>
          </w:p>
        </w:tc>
      </w:tr>
      <w:tr w:rsidR="00F5117E" w:rsidRPr="00E20102" w14:paraId="115467FB" w14:textId="77777777" w:rsidTr="00F5117E">
        <w:trPr>
          <w:trHeight w:val="983"/>
        </w:trPr>
        <w:tc>
          <w:tcPr>
            <w:tcW w:w="1838" w:type="dxa"/>
            <w:vMerge/>
          </w:tcPr>
          <w:p w14:paraId="44D76A93" w14:textId="77777777" w:rsidR="00F5117E" w:rsidRDefault="00F5117E" w:rsidP="00E20102">
            <w:pPr>
              <w:rPr>
                <w:rFonts w:cstheme="minorHAnsi"/>
              </w:rPr>
            </w:pPr>
          </w:p>
        </w:tc>
        <w:tc>
          <w:tcPr>
            <w:tcW w:w="2268" w:type="dxa"/>
            <w:vMerge/>
          </w:tcPr>
          <w:p w14:paraId="172067BD" w14:textId="77777777" w:rsidR="00F5117E" w:rsidRPr="00E20102" w:rsidRDefault="00F5117E" w:rsidP="00E20102">
            <w:pPr>
              <w:rPr>
                <w:rFonts w:cstheme="minorHAnsi"/>
                <w:b/>
                <w:bCs/>
              </w:rPr>
            </w:pPr>
          </w:p>
        </w:tc>
        <w:tc>
          <w:tcPr>
            <w:tcW w:w="7796" w:type="dxa"/>
            <w:shd w:val="clear" w:color="auto" w:fill="FFC000"/>
          </w:tcPr>
          <w:p w14:paraId="1E30D2A3" w14:textId="26EDC5A3" w:rsidR="00F5117E" w:rsidRDefault="00076C3D" w:rsidP="00F5117E">
            <w:pPr>
              <w:rPr>
                <w:b/>
                <w:bCs/>
              </w:rPr>
            </w:pPr>
            <w:r>
              <w:rPr>
                <w:b/>
                <w:bCs/>
              </w:rPr>
              <w:t>Science Pathway</w:t>
            </w:r>
            <w:r w:rsidR="00F5117E" w:rsidRPr="3414D916">
              <w:rPr>
                <w:b/>
                <w:bCs/>
              </w:rPr>
              <w:t>:</w:t>
            </w:r>
          </w:p>
          <w:p w14:paraId="11CD8655" w14:textId="084F31DD" w:rsidR="00A423ED" w:rsidRPr="00F5117E" w:rsidRDefault="00A423ED" w:rsidP="00A423ED">
            <w:pPr>
              <w:pStyle w:val="ListParagraph"/>
              <w:numPr>
                <w:ilvl w:val="0"/>
                <w:numId w:val="70"/>
              </w:numPr>
              <w:shd w:val="clear" w:color="auto" w:fill="FFC000"/>
              <w:rPr>
                <w:bCs/>
              </w:rPr>
            </w:pPr>
            <w:r>
              <w:rPr>
                <w:bCs/>
              </w:rPr>
              <w:t>Dialogic learning and practice in science</w:t>
            </w:r>
          </w:p>
          <w:p w14:paraId="51388B6F" w14:textId="082F188D" w:rsidR="00F5117E" w:rsidRPr="00F5117E" w:rsidRDefault="00F5117E" w:rsidP="00A423ED">
            <w:pPr>
              <w:pStyle w:val="ListParagraph"/>
              <w:rPr>
                <w:b/>
                <w:bCs/>
              </w:rPr>
            </w:pPr>
          </w:p>
        </w:tc>
        <w:tc>
          <w:tcPr>
            <w:tcW w:w="2046" w:type="dxa"/>
            <w:vMerge/>
          </w:tcPr>
          <w:p w14:paraId="014A0FFF" w14:textId="77777777" w:rsidR="00F5117E" w:rsidRPr="00E20102" w:rsidRDefault="00F5117E"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 xml:space="preserve">Observing how expert colleagues ensure pupils’ thinking </w:t>
            </w:r>
            <w:proofErr w:type="gramStart"/>
            <w:r w:rsidRPr="001345F9">
              <w:rPr>
                <w:rFonts w:cstheme="minorHAnsi"/>
              </w:rPr>
              <w:t>is focused</w:t>
            </w:r>
            <w:proofErr w:type="gramEnd"/>
            <w:r w:rsidRPr="001345F9">
              <w:rPr>
                <w:rFonts w:cstheme="minorHAnsi"/>
              </w:rPr>
              <w:t xml:space="preserve">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 xml:space="preserve">Discussing and analysing with expert colleagues the rationale for curriculum choices, the process for arriving at </w:t>
            </w:r>
            <w:proofErr w:type="gramStart"/>
            <w:r w:rsidRPr="001345F9">
              <w:rPr>
                <w:rFonts w:cstheme="minorHAnsi"/>
              </w:rPr>
              <w:t>current curriculum choices and how the school’s curriculum materials inform lesson preparation</w:t>
            </w:r>
            <w:proofErr w:type="gramEnd"/>
            <w:r w:rsidRPr="001345F9">
              <w:rPr>
                <w:rFonts w:cstheme="minorHAnsi"/>
              </w:rPr>
              <w:t>.</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 xml:space="preserve">Being aware of common misconceptions and discussing with expert colleagues how to help </w:t>
            </w:r>
            <w:proofErr w:type="gramStart"/>
            <w:r w:rsidRPr="001345F9">
              <w:rPr>
                <w:rFonts w:cstheme="minorHAnsi"/>
              </w:rPr>
              <w:t>pupils</w:t>
            </w:r>
            <w:proofErr w:type="gramEnd"/>
            <w:r w:rsidRPr="001345F9">
              <w:rPr>
                <w:rFonts w:cstheme="minorHAnsi"/>
              </w:rPr>
              <w:t xml:space="preserve">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 xml:space="preserve">Observing how expert colleagues use </w:t>
            </w:r>
            <w:proofErr w:type="gramStart"/>
            <w:r w:rsidRPr="001345F9">
              <w:rPr>
                <w:rFonts w:cstheme="minorHAnsi"/>
              </w:rPr>
              <w:t>retrieval and spaced practice to build automatic recall of key knowledge</w:t>
            </w:r>
            <w:proofErr w:type="gramEnd"/>
            <w:r w:rsidRPr="001345F9">
              <w:rPr>
                <w:rFonts w:cstheme="minorHAnsi"/>
              </w:rPr>
              <w:t xml:space="preserv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 xml:space="preserve">Providing tasks that support pupils to learn key ideas </w:t>
            </w:r>
            <w:proofErr w:type="gramStart"/>
            <w:r w:rsidRPr="001345F9">
              <w:rPr>
                <w:rFonts w:cstheme="minorHAnsi"/>
              </w:rPr>
              <w:t>securely</w:t>
            </w:r>
            <w:proofErr w:type="gramEnd"/>
            <w:r w:rsidRPr="001345F9">
              <w:rPr>
                <w:rFonts w:cstheme="minorHAnsi"/>
              </w:rPr>
              <w:t xml:space="preserve">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 xml:space="preserve">Observing how expert colleagues interleave concrete and abstract examples, slowly withdrawing concrete </w:t>
            </w:r>
            <w:proofErr w:type="gramStart"/>
            <w:r w:rsidRPr="001345F9">
              <w:rPr>
                <w:rFonts w:cstheme="minorHAnsi"/>
              </w:rPr>
              <w:t>examples and drawing attention to the underlying structure of problems</w:t>
            </w:r>
            <w:proofErr w:type="gramEnd"/>
            <w:r w:rsidRPr="001345F9">
              <w:rPr>
                <w:rFonts w:cstheme="minorHAnsi"/>
              </w:rPr>
              <w:t xml:space="preserve">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 xml:space="preserve">Teaching unfamiliar vocabulary explicitly and planning for pupils to be repeatedly exposed to high-utility and </w:t>
            </w:r>
            <w:proofErr w:type="gramStart"/>
            <w:r w:rsidRPr="001345F9">
              <w:rPr>
                <w:rFonts w:cstheme="minorHAnsi"/>
              </w:rPr>
              <w:t>high-frequency</w:t>
            </w:r>
            <w:proofErr w:type="gramEnd"/>
            <w:r w:rsidRPr="001345F9">
              <w:rPr>
                <w:rFonts w:cstheme="minorHAnsi"/>
              </w:rPr>
              <w:t xml:space="preserve">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177CF997" w:rsidR="00E20102" w:rsidRDefault="00D017D3" w:rsidP="00E20102">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3414D916">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3414D916">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F5117E" w:rsidRPr="00E20102" w14:paraId="70F10448" w14:textId="77777777" w:rsidTr="00F5117E">
        <w:trPr>
          <w:trHeight w:val="3128"/>
        </w:trPr>
        <w:tc>
          <w:tcPr>
            <w:tcW w:w="1838" w:type="dxa"/>
            <w:vMerge w:val="restart"/>
          </w:tcPr>
          <w:p w14:paraId="4113CA3F" w14:textId="396ABDFC" w:rsidR="00F5117E" w:rsidRPr="00E20102" w:rsidRDefault="00F5117E" w:rsidP="00E20102">
            <w:pPr>
              <w:rPr>
                <w:rFonts w:cstheme="minorHAnsi"/>
                <w:b/>
                <w:bCs/>
              </w:rPr>
            </w:pPr>
            <w:r>
              <w:rPr>
                <w:rFonts w:cstheme="minorHAnsi"/>
              </w:rPr>
              <w:t xml:space="preserve">4.1 </w:t>
            </w:r>
            <w:r w:rsidRPr="00992C55">
              <w:rPr>
                <w:rFonts w:cstheme="minorHAnsi"/>
              </w:rPr>
              <w:t>Effective teaching can transform pupils’ knowledge, capabilities and beliefs about learning.</w:t>
            </w:r>
          </w:p>
        </w:tc>
        <w:tc>
          <w:tcPr>
            <w:tcW w:w="1985" w:type="dxa"/>
            <w:vMerge w:val="restart"/>
          </w:tcPr>
          <w:p w14:paraId="779071CD" w14:textId="77777777" w:rsidR="00F5117E" w:rsidRPr="005343CB" w:rsidRDefault="00F5117E" w:rsidP="00E20102">
            <w:pPr>
              <w:rPr>
                <w:rFonts w:cstheme="minorHAnsi"/>
              </w:rPr>
            </w:pPr>
            <w:r w:rsidRPr="005343CB">
              <w:rPr>
                <w:rFonts w:cstheme="minorHAnsi"/>
              </w:rPr>
              <w:t>Educational Theory</w:t>
            </w:r>
          </w:p>
          <w:p w14:paraId="464A9515" w14:textId="77777777" w:rsidR="00F5117E" w:rsidRPr="005343CB" w:rsidRDefault="00F5117E" w:rsidP="00E20102">
            <w:pPr>
              <w:rPr>
                <w:rFonts w:cstheme="minorHAnsi"/>
              </w:rPr>
            </w:pPr>
            <w:r w:rsidRPr="005343CB">
              <w:rPr>
                <w:rFonts w:cstheme="minorHAnsi"/>
              </w:rPr>
              <w:t>Curriculum Design</w:t>
            </w:r>
          </w:p>
          <w:p w14:paraId="2F42986C" w14:textId="1BE37969" w:rsidR="00F5117E" w:rsidRPr="005F3597" w:rsidRDefault="00F5117E" w:rsidP="00E20102">
            <w:pPr>
              <w:rPr>
                <w:rFonts w:cstheme="minorHAnsi"/>
                <w:b/>
                <w:bCs/>
                <w:highlight w:val="red"/>
              </w:rPr>
            </w:pPr>
            <w:r w:rsidRPr="005343CB">
              <w:rPr>
                <w:rFonts w:cstheme="minorHAnsi"/>
              </w:rPr>
              <w:t>Child Development</w:t>
            </w:r>
          </w:p>
        </w:tc>
        <w:tc>
          <w:tcPr>
            <w:tcW w:w="8221" w:type="dxa"/>
          </w:tcPr>
          <w:p w14:paraId="29FD7B1B" w14:textId="5C4DD38C" w:rsidR="00F5117E" w:rsidRPr="002571F9" w:rsidRDefault="00F5117E" w:rsidP="0DB6B8FE">
            <w:pPr>
              <w:rPr>
                <w:b/>
                <w:bCs/>
              </w:rPr>
            </w:pPr>
            <w:r w:rsidRPr="0DB6B8FE">
              <w:rPr>
                <w:b/>
                <w:bCs/>
              </w:rPr>
              <w:t xml:space="preserve">English: </w:t>
            </w:r>
            <w:r w:rsidRPr="0DB6B8FE">
              <w:t>Planning as an iterative and recursive process with reflection at its core, planning creatively for pupil progress using CLPE guidelines and our SSP scheme of work</w:t>
            </w:r>
          </w:p>
          <w:p w14:paraId="7C6875D9" w14:textId="017D0D18"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Desig</w:t>
            </w:r>
            <w:r w:rsidRPr="006B77D6">
              <w:rPr>
                <w:rFonts w:cstheme="minorHAnsi"/>
              </w:rPr>
              <w:t>ning learning activities and devising key questions to ask during lessons</w:t>
            </w:r>
          </w:p>
          <w:p w14:paraId="4E7E0B21" w14:textId="21C514C4" w:rsidR="00F5117E" w:rsidRPr="002571F9" w:rsidRDefault="00F5117E" w:rsidP="002571F9">
            <w:pPr>
              <w:rPr>
                <w:rFonts w:cstheme="minorHAnsi"/>
                <w:b/>
                <w:bCs/>
              </w:rPr>
            </w:pPr>
            <w:r w:rsidRPr="3414D916">
              <w:rPr>
                <w:b/>
                <w:bCs/>
              </w:rPr>
              <w:t xml:space="preserve">Science: </w:t>
            </w:r>
            <w:r w:rsidRPr="3414D916">
              <w:t>Planning to facilitate children working scientifically and how they learn to become independent young scientists</w:t>
            </w:r>
          </w:p>
          <w:p w14:paraId="7F5EE356" w14:textId="75DC3398" w:rsidR="00F5117E" w:rsidRPr="002571F9" w:rsidRDefault="00F5117E"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effective teaching is underpinned by good subject, pedagogical and curriculum knowledge</w:t>
            </w:r>
          </w:p>
          <w:p w14:paraId="79A9EF5F" w14:textId="5217A066" w:rsidR="00F5117E" w:rsidRPr="002571F9" w:rsidRDefault="00F5117E" w:rsidP="3414D916">
            <w:pPr>
              <w:rPr>
                <w:b/>
                <w:bCs/>
              </w:rPr>
            </w:pPr>
            <w:r w:rsidRPr="3414D916">
              <w:rPr>
                <w:b/>
                <w:bCs/>
              </w:rPr>
              <w:t>Computing:</w:t>
            </w:r>
          </w:p>
          <w:p w14:paraId="07511975" w14:textId="2DF76C4B"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Understanding of worldviews and impact of these on learning and definitions of knowledge.</w:t>
            </w:r>
          </w:p>
          <w:p w14:paraId="4D4A606A" w14:textId="145AAC7A"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Plan</w:t>
            </w:r>
            <w:r w:rsidRPr="006B77D6">
              <w:rPr>
                <w:rFonts w:cstheme="minorHAnsi"/>
              </w:rPr>
              <w:t>ning models; PPP and MMM (moving learners from dependence towards independence</w:t>
            </w:r>
          </w:p>
          <w:p w14:paraId="3961A437" w14:textId="6B669A51" w:rsidR="00F5117E" w:rsidRPr="002571F9" w:rsidRDefault="00F5117E" w:rsidP="002571F9">
            <w:pPr>
              <w:rPr>
                <w:rFonts w:cstheme="minorHAnsi"/>
                <w:b/>
                <w:bCs/>
              </w:rPr>
            </w:pPr>
            <w:r w:rsidRPr="002571F9">
              <w:rPr>
                <w:rFonts w:cstheme="minorHAnsi"/>
                <w:b/>
                <w:bCs/>
              </w:rPr>
              <w:t>Music:</w:t>
            </w:r>
            <w:r>
              <w:rPr>
                <w:rFonts w:cstheme="minorHAnsi"/>
                <w:b/>
                <w:bCs/>
              </w:rPr>
              <w:t xml:space="preserve"> </w:t>
            </w:r>
            <w:r w:rsidRPr="006B77D6">
              <w:rPr>
                <w:rFonts w:cstheme="minorHAnsi"/>
              </w:rPr>
              <w:t xml:space="preserve">Promote a love and curiosity of music by exploring performing, listening, reviewing and evaluating.  Understand and explore how music </w:t>
            </w:r>
            <w:proofErr w:type="gramStart"/>
            <w:r w:rsidRPr="006B77D6">
              <w:rPr>
                <w:rFonts w:cstheme="minorHAnsi"/>
              </w:rPr>
              <w:t>is created, produced and communicated</w:t>
            </w:r>
            <w:proofErr w:type="gramEnd"/>
            <w:r w:rsidRPr="006B77D6">
              <w:rPr>
                <w:rFonts w:cstheme="minorHAnsi"/>
              </w:rPr>
              <w:t>.  Explore cross-curricular links between music and other areas of the curriculum</w:t>
            </w:r>
          </w:p>
          <w:p w14:paraId="28DE304B" w14:textId="50BBD301" w:rsidR="00F5117E" w:rsidRPr="00E20102" w:rsidRDefault="00F5117E" w:rsidP="00F5117E">
            <w:r w:rsidRPr="3414D916">
              <w:rPr>
                <w:b/>
                <w:bCs/>
              </w:rPr>
              <w:t xml:space="preserve">PE: </w:t>
            </w:r>
            <w:proofErr w:type="gramStart"/>
            <w:r w:rsidRPr="3414D916">
              <w:t>Strong teacher subject knowledge</w:t>
            </w:r>
            <w:proofErr w:type="gramEnd"/>
            <w:r w:rsidRPr="3414D916">
              <w:t xml:space="preserve"> facilitates effective teaching and pupils’ learning in PE. </w:t>
            </w:r>
          </w:p>
        </w:tc>
        <w:tc>
          <w:tcPr>
            <w:tcW w:w="1904" w:type="dxa"/>
            <w:vMerge w:val="restart"/>
          </w:tcPr>
          <w:p w14:paraId="105E6263" w14:textId="37DCA3AC" w:rsidR="00F5117E" w:rsidRDefault="00F5117E"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F5117E" w:rsidRPr="00E20102" w:rsidRDefault="00F5117E" w:rsidP="0078098B">
            <w:pPr>
              <w:rPr>
                <w:rFonts w:cstheme="minorHAnsi"/>
                <w:b/>
                <w:bCs/>
              </w:rPr>
            </w:pPr>
          </w:p>
        </w:tc>
      </w:tr>
      <w:tr w:rsidR="00F5117E" w:rsidRPr="00E20102" w14:paraId="4DA50C23" w14:textId="77777777" w:rsidTr="00F5117E">
        <w:trPr>
          <w:trHeight w:val="1124"/>
        </w:trPr>
        <w:tc>
          <w:tcPr>
            <w:tcW w:w="1838" w:type="dxa"/>
            <w:vMerge/>
          </w:tcPr>
          <w:p w14:paraId="3B53979C" w14:textId="77777777" w:rsidR="00F5117E" w:rsidRDefault="00F5117E" w:rsidP="00E20102">
            <w:pPr>
              <w:rPr>
                <w:rFonts w:cstheme="minorHAnsi"/>
              </w:rPr>
            </w:pPr>
          </w:p>
        </w:tc>
        <w:tc>
          <w:tcPr>
            <w:tcW w:w="1985" w:type="dxa"/>
            <w:vMerge/>
          </w:tcPr>
          <w:p w14:paraId="10EC1A4F" w14:textId="77777777" w:rsidR="00F5117E" w:rsidRPr="005343CB" w:rsidRDefault="00F5117E" w:rsidP="00E20102">
            <w:pPr>
              <w:rPr>
                <w:rFonts w:cstheme="minorHAnsi"/>
              </w:rPr>
            </w:pPr>
          </w:p>
        </w:tc>
        <w:tc>
          <w:tcPr>
            <w:tcW w:w="8221" w:type="dxa"/>
            <w:shd w:val="clear" w:color="auto" w:fill="FFC000"/>
          </w:tcPr>
          <w:p w14:paraId="5E9EA872" w14:textId="14531922" w:rsidR="00F5117E" w:rsidRPr="00220F54" w:rsidRDefault="00076C3D" w:rsidP="00F5117E">
            <w:pPr>
              <w:rPr>
                <w:rFonts w:cstheme="minorHAnsi"/>
                <w:b/>
                <w:bCs/>
              </w:rPr>
            </w:pPr>
            <w:r>
              <w:rPr>
                <w:rFonts w:cstheme="minorHAnsi"/>
                <w:b/>
                <w:bCs/>
              </w:rPr>
              <w:t>Science Pathway</w:t>
            </w:r>
            <w:r w:rsidR="00F5117E" w:rsidRPr="00220F54">
              <w:rPr>
                <w:rFonts w:cstheme="minorHAnsi"/>
                <w:b/>
                <w:bCs/>
              </w:rPr>
              <w:t>:</w:t>
            </w:r>
          </w:p>
          <w:p w14:paraId="2F1ADB78" w14:textId="32FBF819" w:rsidR="00F5117E" w:rsidRDefault="00A423ED" w:rsidP="0085550B">
            <w:pPr>
              <w:pStyle w:val="ListParagraph"/>
              <w:numPr>
                <w:ilvl w:val="0"/>
                <w:numId w:val="50"/>
              </w:numPr>
              <w:rPr>
                <w:rFonts w:cstheme="minorHAnsi"/>
              </w:rPr>
            </w:pPr>
            <w:r>
              <w:rPr>
                <w:rFonts w:cstheme="minorHAnsi"/>
              </w:rPr>
              <w:t xml:space="preserve">Planning for science – and evaluating collaboratively </w:t>
            </w:r>
          </w:p>
          <w:p w14:paraId="4CBA0BFC" w14:textId="3994CF1B" w:rsidR="00F5117E" w:rsidRPr="00F5117E" w:rsidRDefault="00F5117E" w:rsidP="0085550B">
            <w:pPr>
              <w:pStyle w:val="ListParagraph"/>
              <w:numPr>
                <w:ilvl w:val="0"/>
                <w:numId w:val="50"/>
              </w:numPr>
              <w:rPr>
                <w:rFonts w:cstheme="minorHAnsi"/>
              </w:rPr>
            </w:pPr>
            <w:r w:rsidRPr="3414D916">
              <w:t>Using stories</w:t>
            </w:r>
            <w:r w:rsidR="00A423ED">
              <w:t>, drama, artefacts, experiments, equipment, puppets, play</w:t>
            </w:r>
          </w:p>
        </w:tc>
        <w:tc>
          <w:tcPr>
            <w:tcW w:w="1904" w:type="dxa"/>
            <w:vMerge/>
          </w:tcPr>
          <w:p w14:paraId="186AA0BC" w14:textId="77777777" w:rsidR="00F5117E" w:rsidRPr="0078098B" w:rsidRDefault="00F5117E" w:rsidP="0078098B">
            <w:pPr>
              <w:rPr>
                <w:rFonts w:cstheme="minorHAnsi"/>
                <w:b/>
                <w:bCs/>
              </w:rPr>
            </w:pPr>
          </w:p>
        </w:tc>
      </w:tr>
      <w:tr w:rsidR="00F5117E" w:rsidRPr="00E20102" w14:paraId="3AF639C3" w14:textId="77777777" w:rsidTr="00F5117E">
        <w:trPr>
          <w:trHeight w:val="3255"/>
        </w:trPr>
        <w:tc>
          <w:tcPr>
            <w:tcW w:w="1838" w:type="dxa"/>
            <w:vMerge w:val="restart"/>
          </w:tcPr>
          <w:p w14:paraId="693E2BA0" w14:textId="2FE3AAA7" w:rsidR="00F5117E" w:rsidRPr="00E20102" w:rsidRDefault="00F5117E" w:rsidP="00E20102">
            <w:pPr>
              <w:rPr>
                <w:rFonts w:cstheme="minorHAnsi"/>
                <w:b/>
                <w:bCs/>
              </w:rPr>
            </w:pPr>
            <w:r>
              <w:rPr>
                <w:rFonts w:cstheme="minorHAnsi"/>
              </w:rPr>
              <w:t xml:space="preserve">4.2 </w:t>
            </w:r>
            <w:r w:rsidRPr="00992C55">
              <w:rPr>
                <w:rFonts w:cstheme="minorHAnsi"/>
              </w:rPr>
              <w:t>Effective teachers introduce new material in steps, explicitly linking new ideas to what has been previously studied and learned.</w:t>
            </w:r>
          </w:p>
        </w:tc>
        <w:tc>
          <w:tcPr>
            <w:tcW w:w="1985" w:type="dxa"/>
            <w:vMerge w:val="restart"/>
          </w:tcPr>
          <w:p w14:paraId="111C8181" w14:textId="07C4E8F8" w:rsidR="00F5117E" w:rsidRPr="005343CB" w:rsidRDefault="00F5117E" w:rsidP="00E20102">
            <w:pPr>
              <w:rPr>
                <w:rFonts w:cstheme="minorHAnsi"/>
                <w:highlight w:val="red"/>
              </w:rPr>
            </w:pPr>
            <w:r w:rsidRPr="005343CB">
              <w:rPr>
                <w:rFonts w:cstheme="minorHAnsi"/>
              </w:rPr>
              <w:t>Educational Theory</w:t>
            </w:r>
          </w:p>
        </w:tc>
        <w:tc>
          <w:tcPr>
            <w:tcW w:w="8221" w:type="dxa"/>
          </w:tcPr>
          <w:p w14:paraId="122E7247" w14:textId="4E07197A" w:rsidR="00F5117E" w:rsidRPr="002571F9" w:rsidRDefault="00F5117E" w:rsidP="6276A5F7">
            <w:pPr>
              <w:rPr>
                <w:b/>
                <w:bCs/>
              </w:rPr>
            </w:pPr>
            <w:r w:rsidRPr="6276A5F7">
              <w:rPr>
                <w:b/>
                <w:bCs/>
              </w:rPr>
              <w:t xml:space="preserve">English: </w:t>
            </w:r>
            <w:r w:rsidRPr="6276A5F7">
              <w:t xml:space="preserve">Weekly planning, peer teaching and evaluating episodes of Systematic Synthetic Phonics; planning for </w:t>
            </w:r>
            <w:proofErr w:type="gramStart"/>
            <w:r w:rsidRPr="6276A5F7">
              <w:t>guided</w:t>
            </w:r>
            <w:proofErr w:type="gramEnd"/>
            <w:r w:rsidRPr="6276A5F7">
              <w:t xml:space="preserve"> and shared reading at KS1/2; planning for guided and shared writing at 1KS1/2. Reading assessment task,</w:t>
            </w:r>
            <w:r w:rsidRPr="6276A5F7">
              <w:rPr>
                <w:b/>
                <w:bCs/>
              </w:rPr>
              <w:t xml:space="preserve"> </w:t>
            </w:r>
            <w:r w:rsidRPr="6276A5F7">
              <w:t>peer teaching of grammar subject knowledge</w:t>
            </w:r>
          </w:p>
          <w:p w14:paraId="1AE2B6C8" w14:textId="0DC2AB9B"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Wee</w:t>
            </w:r>
            <w:r w:rsidRPr="006B77D6">
              <w:rPr>
                <w:rFonts w:cstheme="minorHAnsi"/>
              </w:rPr>
              <w:t>kly planning for place value, subtraction, multiplication and divisions in KS1/2</w:t>
            </w:r>
            <w:r>
              <w:rPr>
                <w:rFonts w:cstheme="minorHAnsi"/>
              </w:rPr>
              <w:t xml:space="preserve">, </w:t>
            </w:r>
            <w:r w:rsidRPr="00F60B03">
              <w:rPr>
                <w:rFonts w:cstheme="minorHAnsi"/>
              </w:rPr>
              <w:t>discussing resources/textbooks and planning schemes used in schools</w:t>
            </w:r>
          </w:p>
          <w:p w14:paraId="068AD7D9" w14:textId="37323778" w:rsidR="00F5117E" w:rsidRPr="002571F9" w:rsidRDefault="00F5117E" w:rsidP="002571F9">
            <w:pPr>
              <w:rPr>
                <w:rFonts w:cstheme="minorHAnsi"/>
                <w:b/>
                <w:bCs/>
              </w:rPr>
            </w:pPr>
            <w:r w:rsidRPr="002571F9">
              <w:rPr>
                <w:rFonts w:cstheme="minorHAnsi"/>
                <w:b/>
                <w:bCs/>
              </w:rPr>
              <w:t>Science:</w:t>
            </w:r>
            <w:r>
              <w:rPr>
                <w:rFonts w:cstheme="minorHAnsi"/>
                <w:b/>
                <w:bCs/>
              </w:rPr>
              <w:t xml:space="preserve"> </w:t>
            </w:r>
            <w:r w:rsidRPr="00220F54">
              <w:rPr>
                <w:rFonts w:cstheme="minorHAnsi"/>
              </w:rPr>
              <w:t>How</w:t>
            </w:r>
            <w:r w:rsidRPr="00F60B03">
              <w:rPr>
                <w:rFonts w:cstheme="minorHAnsi"/>
              </w:rPr>
              <w:t xml:space="preserve"> to plan and deliver forensics lesson</w:t>
            </w:r>
            <w:r>
              <w:rPr>
                <w:rFonts w:cstheme="minorHAnsi"/>
              </w:rPr>
              <w:t xml:space="preserve">, </w:t>
            </w:r>
            <w:r>
              <w:rPr>
                <w:rFonts w:ascii="Calibri" w:hAnsi="Calibri"/>
                <w:color w:val="000000"/>
              </w:rPr>
              <w:t>reflection on statutory frameworks, including the NC</w:t>
            </w:r>
          </w:p>
          <w:p w14:paraId="1787545C" w14:textId="15DEE995" w:rsidR="00F5117E" w:rsidRPr="002571F9" w:rsidRDefault="00F5117E" w:rsidP="2A775EDB">
            <w:pPr>
              <w:rPr>
                <w:b/>
                <w:bCs/>
              </w:rPr>
            </w:pPr>
            <w:r w:rsidRPr="2A775EDB">
              <w:rPr>
                <w:b/>
                <w:bCs/>
              </w:rPr>
              <w:t xml:space="preserve">Art: </w:t>
            </w:r>
            <w:r w:rsidRPr="2A775EDB">
              <w:t>teacher demos are essential to effective art teaching</w:t>
            </w:r>
          </w:p>
          <w:p w14:paraId="3DBC0D90" w14:textId="77777777" w:rsidR="00F5117E" w:rsidRPr="002571F9" w:rsidRDefault="00F5117E" w:rsidP="002571F9">
            <w:pPr>
              <w:rPr>
                <w:rFonts w:cstheme="minorHAnsi"/>
                <w:b/>
                <w:bCs/>
              </w:rPr>
            </w:pPr>
            <w:r w:rsidRPr="002571F9">
              <w:rPr>
                <w:rFonts w:cstheme="minorHAnsi"/>
                <w:b/>
                <w:bCs/>
              </w:rPr>
              <w:t>Computing:</w:t>
            </w:r>
          </w:p>
          <w:p w14:paraId="7261135E" w14:textId="22D300F1"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6B77D6">
              <w:rPr>
                <w:rFonts w:cstheme="minorHAnsi"/>
              </w:rPr>
              <w:t>Peer teaching of one religion - careful planning and structure of the lesson</w:t>
            </w:r>
            <w:r>
              <w:rPr>
                <w:rFonts w:cstheme="minorHAnsi"/>
              </w:rPr>
              <w:t xml:space="preserve">, </w:t>
            </w:r>
            <w:r w:rsidRPr="00F60B03">
              <w:rPr>
                <w:rFonts w:cstheme="minorHAnsi"/>
              </w:rPr>
              <w:t xml:space="preserve">discussing planning P4C lessons. Peer teaching using </w:t>
            </w:r>
            <w:proofErr w:type="spellStart"/>
            <w:r w:rsidRPr="00F60B03">
              <w:rPr>
                <w:rFonts w:cstheme="minorHAnsi"/>
              </w:rPr>
              <w:t>Digimaps</w:t>
            </w:r>
            <w:proofErr w:type="spellEnd"/>
            <w:r w:rsidRPr="00F60B03">
              <w:rPr>
                <w:rFonts w:cstheme="minorHAnsi"/>
              </w:rPr>
              <w:t xml:space="preserve"> - discuss progression in mapping skills and use in school environment</w:t>
            </w:r>
          </w:p>
          <w:p w14:paraId="1130F6FC" w14:textId="39CC344C"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Effe</w:t>
            </w:r>
            <w:r w:rsidRPr="00F60B03">
              <w:rPr>
                <w:rFonts w:cstheme="minorHAnsi"/>
              </w:rPr>
              <w:t>ctive sequencing</w:t>
            </w:r>
          </w:p>
          <w:p w14:paraId="1E7FE283" w14:textId="6B930E38" w:rsidR="00F5117E" w:rsidRPr="002571F9" w:rsidRDefault="00F5117E" w:rsidP="0E2FDD75">
            <w:r w:rsidRPr="0E2FDD75">
              <w:rPr>
                <w:b/>
                <w:bCs/>
              </w:rPr>
              <w:t xml:space="preserve">Music:  </w:t>
            </w:r>
            <w:r w:rsidRPr="0E2FDD75">
              <w:t xml:space="preserve">Foster learning links and webs throughout practical music making </w:t>
            </w:r>
          </w:p>
          <w:p w14:paraId="0DA0E651" w14:textId="1CF972B5" w:rsidR="00F5117E" w:rsidRPr="00F5117E" w:rsidRDefault="00F5117E" w:rsidP="00F5117E">
            <w:r w:rsidRPr="3414D916">
              <w:rPr>
                <w:b/>
                <w:bCs/>
              </w:rPr>
              <w:t xml:space="preserve">PE: </w:t>
            </w:r>
            <w:r w:rsidRPr="3414D916">
              <w:t>Using teacher demonstrations and modelling and collaborative/peer teaching in pairs and/or small group work.</w:t>
            </w:r>
          </w:p>
        </w:tc>
        <w:tc>
          <w:tcPr>
            <w:tcW w:w="1904" w:type="dxa"/>
            <w:vMerge w:val="restart"/>
          </w:tcPr>
          <w:p w14:paraId="70B06A98" w14:textId="77777777" w:rsidR="00F5117E" w:rsidRPr="00E20102" w:rsidRDefault="00F5117E" w:rsidP="00E20102">
            <w:pPr>
              <w:rPr>
                <w:rFonts w:cstheme="minorHAnsi"/>
                <w:b/>
                <w:bCs/>
              </w:rPr>
            </w:pPr>
          </w:p>
        </w:tc>
      </w:tr>
      <w:tr w:rsidR="00F5117E" w:rsidRPr="00E20102" w14:paraId="601EB076" w14:textId="77777777" w:rsidTr="00F5117E">
        <w:trPr>
          <w:trHeight w:val="1515"/>
        </w:trPr>
        <w:tc>
          <w:tcPr>
            <w:tcW w:w="1838" w:type="dxa"/>
            <w:vMerge/>
          </w:tcPr>
          <w:p w14:paraId="31295D0E" w14:textId="77777777" w:rsidR="00F5117E" w:rsidRDefault="00F5117E" w:rsidP="00E20102">
            <w:pPr>
              <w:rPr>
                <w:rFonts w:cstheme="minorHAnsi"/>
              </w:rPr>
            </w:pPr>
          </w:p>
        </w:tc>
        <w:tc>
          <w:tcPr>
            <w:tcW w:w="1985" w:type="dxa"/>
            <w:vMerge/>
          </w:tcPr>
          <w:p w14:paraId="1AE3C24C" w14:textId="77777777" w:rsidR="00F5117E" w:rsidRPr="005343CB" w:rsidRDefault="00F5117E" w:rsidP="00E20102">
            <w:pPr>
              <w:rPr>
                <w:rFonts w:cstheme="minorHAnsi"/>
              </w:rPr>
            </w:pPr>
          </w:p>
        </w:tc>
        <w:tc>
          <w:tcPr>
            <w:tcW w:w="8221" w:type="dxa"/>
            <w:shd w:val="clear" w:color="auto" w:fill="FFC000"/>
          </w:tcPr>
          <w:p w14:paraId="2395DFD7" w14:textId="0DC330CC" w:rsidR="00F5117E" w:rsidRPr="00220F54" w:rsidRDefault="00076C3D" w:rsidP="00F5117E">
            <w:pPr>
              <w:rPr>
                <w:rFonts w:cstheme="minorHAnsi"/>
                <w:b/>
                <w:bCs/>
              </w:rPr>
            </w:pPr>
            <w:r>
              <w:rPr>
                <w:rFonts w:cstheme="minorHAnsi"/>
                <w:b/>
                <w:bCs/>
              </w:rPr>
              <w:t>Science Pathway</w:t>
            </w:r>
            <w:r w:rsidR="00F5117E" w:rsidRPr="00220F54">
              <w:rPr>
                <w:rFonts w:cstheme="minorHAnsi"/>
                <w:b/>
                <w:bCs/>
              </w:rPr>
              <w:t>:</w:t>
            </w:r>
          </w:p>
          <w:p w14:paraId="1FC2A193" w14:textId="2229E187" w:rsidR="00F5117E" w:rsidRPr="00F5117E" w:rsidRDefault="00A423ED" w:rsidP="0085550B">
            <w:pPr>
              <w:pStyle w:val="ListParagraph"/>
              <w:numPr>
                <w:ilvl w:val="0"/>
                <w:numId w:val="50"/>
              </w:numPr>
              <w:rPr>
                <w:rFonts w:cstheme="minorHAnsi"/>
                <w:b/>
                <w:bCs/>
              </w:rPr>
            </w:pPr>
            <w:r>
              <w:rPr>
                <w:rFonts w:cstheme="minorHAnsi"/>
              </w:rPr>
              <w:t>Progression in scientific enquiry</w:t>
            </w:r>
          </w:p>
          <w:p w14:paraId="650354A8" w14:textId="5A32AB5B" w:rsidR="00F5117E" w:rsidRPr="00F60B03" w:rsidRDefault="00F5117E" w:rsidP="0085550B">
            <w:pPr>
              <w:pStyle w:val="ListParagraph"/>
              <w:numPr>
                <w:ilvl w:val="0"/>
                <w:numId w:val="50"/>
              </w:numPr>
              <w:rPr>
                <w:rFonts w:cstheme="minorHAnsi"/>
                <w:b/>
                <w:bCs/>
              </w:rPr>
            </w:pPr>
            <w:r>
              <w:rPr>
                <w:rFonts w:cstheme="minorHAnsi"/>
              </w:rPr>
              <w:t>planning peer teaching</w:t>
            </w:r>
          </w:p>
          <w:p w14:paraId="4BD39C67" w14:textId="51E9DDF0" w:rsidR="00F5117E" w:rsidRDefault="00F5117E" w:rsidP="0085550B">
            <w:pPr>
              <w:pStyle w:val="ListParagraph"/>
              <w:numPr>
                <w:ilvl w:val="0"/>
                <w:numId w:val="50"/>
              </w:numPr>
              <w:rPr>
                <w:rFonts w:cstheme="minorHAnsi"/>
              </w:rPr>
            </w:pPr>
            <w:r w:rsidRPr="00F60B03">
              <w:rPr>
                <w:rFonts w:cstheme="minorHAnsi"/>
              </w:rPr>
              <w:t xml:space="preserve">progression in </w:t>
            </w:r>
            <w:r w:rsidR="00A423ED">
              <w:rPr>
                <w:rFonts w:cstheme="minorHAnsi"/>
              </w:rPr>
              <w:t>science</w:t>
            </w:r>
          </w:p>
          <w:p w14:paraId="2EA199C7" w14:textId="4F9D293F" w:rsidR="00F5117E" w:rsidRPr="00F5117E" w:rsidRDefault="00F5117E" w:rsidP="0085550B">
            <w:pPr>
              <w:pStyle w:val="ListParagraph"/>
              <w:numPr>
                <w:ilvl w:val="0"/>
                <w:numId w:val="50"/>
              </w:numPr>
              <w:rPr>
                <w:rFonts w:cstheme="minorHAnsi"/>
              </w:rPr>
            </w:pPr>
            <w:r>
              <w:rPr>
                <w:rFonts w:cstheme="minorHAnsi"/>
              </w:rPr>
              <w:t>t</w:t>
            </w:r>
            <w:r w:rsidRPr="00F5117E">
              <w:rPr>
                <w:rFonts w:cstheme="minorHAnsi"/>
              </w:rPr>
              <w:t xml:space="preserve">he role of the subject </w:t>
            </w:r>
            <w:r>
              <w:rPr>
                <w:rFonts w:cstheme="minorHAnsi"/>
              </w:rPr>
              <w:t>lead</w:t>
            </w:r>
          </w:p>
        </w:tc>
        <w:tc>
          <w:tcPr>
            <w:tcW w:w="1904" w:type="dxa"/>
            <w:vMerge/>
          </w:tcPr>
          <w:p w14:paraId="08953BAA" w14:textId="77777777" w:rsidR="00F5117E" w:rsidRPr="00E20102" w:rsidRDefault="00F5117E" w:rsidP="00E20102">
            <w:pPr>
              <w:rPr>
                <w:rFonts w:cstheme="minorHAnsi"/>
                <w:b/>
                <w:bCs/>
              </w:rPr>
            </w:pPr>
          </w:p>
        </w:tc>
      </w:tr>
      <w:tr w:rsidR="00F5117E" w:rsidRPr="00E20102" w14:paraId="16764D49" w14:textId="77777777" w:rsidTr="00F5117E">
        <w:trPr>
          <w:trHeight w:val="1691"/>
        </w:trPr>
        <w:tc>
          <w:tcPr>
            <w:tcW w:w="1838" w:type="dxa"/>
            <w:vMerge w:val="restart"/>
          </w:tcPr>
          <w:p w14:paraId="1312C117" w14:textId="08BD46F1" w:rsidR="00F5117E" w:rsidRPr="00E20102" w:rsidRDefault="00F5117E" w:rsidP="00E20102">
            <w:pPr>
              <w:rPr>
                <w:rFonts w:cstheme="minorHAnsi"/>
                <w:b/>
                <w:bCs/>
              </w:rPr>
            </w:pPr>
            <w:r>
              <w:rPr>
                <w:rFonts w:cstheme="minorHAnsi"/>
              </w:rPr>
              <w:t xml:space="preserve">4.3 </w:t>
            </w:r>
            <w:r w:rsidRPr="00992C55">
              <w:rPr>
                <w:rFonts w:cstheme="minorHAnsi"/>
              </w:rPr>
              <w:t>Modelling helps pupils understand new processes and ideas; good models make abstract ideas concrete and accessible.</w:t>
            </w:r>
          </w:p>
        </w:tc>
        <w:tc>
          <w:tcPr>
            <w:tcW w:w="1985" w:type="dxa"/>
            <w:vMerge w:val="restart"/>
          </w:tcPr>
          <w:p w14:paraId="51863B43" w14:textId="3B23AA4A" w:rsidR="00F5117E" w:rsidRPr="005F3597" w:rsidRDefault="00F5117E" w:rsidP="00E20102">
            <w:pPr>
              <w:rPr>
                <w:rFonts w:cstheme="minorHAnsi"/>
                <w:b/>
                <w:bCs/>
                <w:highlight w:val="red"/>
              </w:rPr>
            </w:pPr>
            <w:r w:rsidRPr="005343CB">
              <w:rPr>
                <w:rFonts w:cstheme="minorHAnsi"/>
              </w:rPr>
              <w:t>Educational Theory</w:t>
            </w:r>
          </w:p>
        </w:tc>
        <w:tc>
          <w:tcPr>
            <w:tcW w:w="8221" w:type="dxa"/>
          </w:tcPr>
          <w:p w14:paraId="3F74B0E8" w14:textId="0D898C67" w:rsidR="00F5117E" w:rsidRPr="002571F9" w:rsidRDefault="00F5117E" w:rsidP="6276A5F7">
            <w:r w:rsidRPr="6276A5F7">
              <w:rPr>
                <w:b/>
                <w:bCs/>
              </w:rPr>
              <w:t>English:</w:t>
            </w:r>
            <w:r w:rsidRPr="6276A5F7">
              <w:t xml:space="preserve"> Metacognitive scripts that teachers employ when teaching shared and guided reading and writing; promoting reading and writing as meaning making activities</w:t>
            </w:r>
          </w:p>
          <w:p w14:paraId="7AB37936" w14:textId="77777777" w:rsidR="00F5117E" w:rsidRPr="002571F9" w:rsidRDefault="00F5117E" w:rsidP="002571F9">
            <w:pPr>
              <w:rPr>
                <w:rFonts w:cstheme="minorHAnsi"/>
                <w:b/>
                <w:bCs/>
              </w:rPr>
            </w:pPr>
            <w:r w:rsidRPr="002571F9">
              <w:rPr>
                <w:rFonts w:cstheme="minorHAnsi"/>
                <w:b/>
                <w:bCs/>
              </w:rPr>
              <w:t>Mathematics:</w:t>
            </w:r>
          </w:p>
          <w:p w14:paraId="523E1104" w14:textId="5733D736" w:rsidR="00F5117E" w:rsidRPr="002571F9" w:rsidRDefault="00F5117E" w:rsidP="3414D916">
            <w:pPr>
              <w:rPr>
                <w:b/>
                <w:bCs/>
              </w:rPr>
            </w:pPr>
            <w:r w:rsidRPr="3414D916">
              <w:rPr>
                <w:b/>
                <w:bCs/>
              </w:rPr>
              <w:t xml:space="preserve">Science: </w:t>
            </w:r>
            <w:r w:rsidRPr="3414D916">
              <w:t xml:space="preserve">Modelling in space, analogies in electricity, lecture on </w:t>
            </w:r>
            <w:proofErr w:type="gramStart"/>
            <w:r w:rsidRPr="3414D916">
              <w:t>children’s</w:t>
            </w:r>
            <w:proofErr w:type="gramEnd"/>
            <w:r w:rsidRPr="3414D916">
              <w:t xml:space="preserve"> learning – from concrete to abstract. </w:t>
            </w:r>
          </w:p>
          <w:p w14:paraId="321F9ECB" w14:textId="4D627A06" w:rsidR="00F5117E" w:rsidRPr="002571F9" w:rsidRDefault="00F5117E" w:rsidP="2A775EDB">
            <w:pPr>
              <w:rPr>
                <w:b/>
                <w:bCs/>
              </w:rPr>
            </w:pPr>
            <w:r w:rsidRPr="2A775EDB">
              <w:rPr>
                <w:b/>
                <w:bCs/>
              </w:rPr>
              <w:t>Art:</w:t>
            </w:r>
            <w:r w:rsidRPr="2A775EDB">
              <w:t xml:space="preserve"> (as 4.2)</w:t>
            </w:r>
          </w:p>
          <w:p w14:paraId="021BB182" w14:textId="107DD377" w:rsidR="00F5117E" w:rsidRPr="002571F9" w:rsidRDefault="00F5117E" w:rsidP="3414D916">
            <w:pPr>
              <w:rPr>
                <w:b/>
                <w:bCs/>
              </w:rPr>
            </w:pPr>
            <w:r w:rsidRPr="3414D916">
              <w:rPr>
                <w:b/>
                <w:bCs/>
              </w:rPr>
              <w:t>Computing: s</w:t>
            </w:r>
            <w:r w:rsidRPr="3414D916">
              <w:t>tarting with Scratch as a programming platform</w:t>
            </w:r>
          </w:p>
          <w:p w14:paraId="7B7580F2" w14:textId="64C02DD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Enquiry model for learning.</w:t>
            </w:r>
          </w:p>
          <w:p w14:paraId="65E0B103" w14:textId="5BCEA065"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Pla</w:t>
            </w:r>
            <w:r w:rsidRPr="00F60B03">
              <w:rPr>
                <w:rFonts w:cstheme="minorHAnsi"/>
              </w:rPr>
              <w:t>nning models; PPP and MMM (moving learners from dependence towards independence</w:t>
            </w:r>
            <w:r>
              <w:rPr>
                <w:rFonts w:cstheme="minorHAnsi"/>
              </w:rPr>
              <w:t>)</w:t>
            </w:r>
          </w:p>
          <w:p w14:paraId="77F39CA0" w14:textId="4099797F" w:rsidR="00F5117E" w:rsidRPr="002571F9" w:rsidRDefault="00F5117E" w:rsidP="0E2FDD75">
            <w:r w:rsidRPr="0E2FDD75">
              <w:rPr>
                <w:b/>
                <w:bCs/>
              </w:rPr>
              <w:t xml:space="preserve">Music:  </w:t>
            </w:r>
            <w:r w:rsidRPr="0E2FDD75">
              <w:t xml:space="preserve">Confidently model music making and promote a deep interest and </w:t>
            </w:r>
            <w:r w:rsidR="00AA2B1D">
              <w:t>l</w:t>
            </w:r>
            <w:r w:rsidRPr="0E2FDD75">
              <w:t>ove of the subject</w:t>
            </w:r>
          </w:p>
          <w:p w14:paraId="259C641D" w14:textId="2DDD3E5A" w:rsidR="00F5117E" w:rsidRPr="00F5117E" w:rsidRDefault="00F5117E" w:rsidP="00F5117E">
            <w:r w:rsidRPr="3414D916">
              <w:rPr>
                <w:b/>
                <w:bCs/>
              </w:rPr>
              <w:t xml:space="preserve">PE: </w:t>
            </w:r>
            <w:r w:rsidRPr="3414D916">
              <w:t>Using concise and precise teacher demonstrations and modelling to enhance pupil understandings in PE.</w:t>
            </w:r>
          </w:p>
        </w:tc>
        <w:tc>
          <w:tcPr>
            <w:tcW w:w="1904" w:type="dxa"/>
            <w:vMerge w:val="restart"/>
          </w:tcPr>
          <w:p w14:paraId="7BB98027" w14:textId="77777777" w:rsidR="00F5117E" w:rsidRPr="00E20102" w:rsidRDefault="00F5117E" w:rsidP="00E20102">
            <w:pPr>
              <w:rPr>
                <w:rFonts w:cstheme="minorHAnsi"/>
                <w:b/>
                <w:bCs/>
              </w:rPr>
            </w:pPr>
          </w:p>
        </w:tc>
      </w:tr>
      <w:tr w:rsidR="00F5117E" w:rsidRPr="00E20102" w14:paraId="462C66F9" w14:textId="77777777" w:rsidTr="00AA2B1D">
        <w:trPr>
          <w:trHeight w:val="708"/>
        </w:trPr>
        <w:tc>
          <w:tcPr>
            <w:tcW w:w="1838" w:type="dxa"/>
            <w:vMerge/>
          </w:tcPr>
          <w:p w14:paraId="0D3D50A9" w14:textId="77777777" w:rsidR="00F5117E" w:rsidRDefault="00F5117E" w:rsidP="00E20102">
            <w:pPr>
              <w:rPr>
                <w:rFonts w:cstheme="minorHAnsi"/>
              </w:rPr>
            </w:pPr>
          </w:p>
        </w:tc>
        <w:tc>
          <w:tcPr>
            <w:tcW w:w="1985" w:type="dxa"/>
            <w:vMerge/>
          </w:tcPr>
          <w:p w14:paraId="044C28EF" w14:textId="77777777" w:rsidR="00F5117E" w:rsidRPr="005343CB" w:rsidRDefault="00F5117E" w:rsidP="00E20102">
            <w:pPr>
              <w:rPr>
                <w:rFonts w:cstheme="minorHAnsi"/>
              </w:rPr>
            </w:pPr>
          </w:p>
        </w:tc>
        <w:tc>
          <w:tcPr>
            <w:tcW w:w="8221" w:type="dxa"/>
            <w:shd w:val="clear" w:color="auto" w:fill="FFC000"/>
          </w:tcPr>
          <w:p w14:paraId="11A01A9B" w14:textId="21BE0B27" w:rsidR="00F5117E" w:rsidRDefault="00076C3D" w:rsidP="00F5117E">
            <w:pPr>
              <w:rPr>
                <w:rFonts w:cstheme="minorHAnsi"/>
                <w:b/>
                <w:bCs/>
              </w:rPr>
            </w:pPr>
            <w:r>
              <w:rPr>
                <w:rFonts w:cstheme="minorHAnsi"/>
                <w:b/>
                <w:bCs/>
              </w:rPr>
              <w:t>Science Pathway</w:t>
            </w:r>
            <w:r w:rsidR="00F5117E">
              <w:rPr>
                <w:rFonts w:cstheme="minorHAnsi"/>
                <w:b/>
                <w:bCs/>
              </w:rPr>
              <w:t>:</w:t>
            </w:r>
          </w:p>
          <w:p w14:paraId="78CAFB83" w14:textId="268295BD" w:rsidR="00F5117E" w:rsidRPr="00AA2B1D" w:rsidRDefault="00A423ED" w:rsidP="0085550B">
            <w:pPr>
              <w:pStyle w:val="ListParagraph"/>
              <w:numPr>
                <w:ilvl w:val="0"/>
                <w:numId w:val="70"/>
              </w:numPr>
              <w:rPr>
                <w:b/>
                <w:bCs/>
              </w:rPr>
            </w:pPr>
            <w:r>
              <w:rPr>
                <w:rFonts w:cstheme="minorHAnsi"/>
              </w:rPr>
              <w:t>using models in science to make sense of abstract and conceptual (e.g. the climate crisis)</w:t>
            </w:r>
          </w:p>
        </w:tc>
        <w:tc>
          <w:tcPr>
            <w:tcW w:w="1904" w:type="dxa"/>
            <w:vMerge/>
          </w:tcPr>
          <w:p w14:paraId="1E1FD49E" w14:textId="77777777" w:rsidR="00F5117E" w:rsidRPr="00E20102" w:rsidRDefault="00F5117E" w:rsidP="00E20102">
            <w:pPr>
              <w:rPr>
                <w:rFonts w:cstheme="minorHAnsi"/>
                <w:b/>
                <w:bCs/>
              </w:rPr>
            </w:pPr>
          </w:p>
        </w:tc>
      </w:tr>
      <w:tr w:rsidR="00AA2B1D" w:rsidRPr="00E20102" w14:paraId="6CE5B22B" w14:textId="77777777" w:rsidTr="00AA2B1D">
        <w:trPr>
          <w:trHeight w:val="2288"/>
        </w:trPr>
        <w:tc>
          <w:tcPr>
            <w:tcW w:w="1838" w:type="dxa"/>
            <w:vMerge w:val="restart"/>
          </w:tcPr>
          <w:p w14:paraId="537F9966" w14:textId="3EDBDED4" w:rsidR="00AA2B1D" w:rsidRPr="00E20102" w:rsidRDefault="00AA2B1D" w:rsidP="00E20102">
            <w:pPr>
              <w:rPr>
                <w:rFonts w:cstheme="minorHAnsi"/>
                <w:b/>
                <w:bCs/>
              </w:rPr>
            </w:pPr>
            <w:r>
              <w:rPr>
                <w:rFonts w:cstheme="minorHAnsi"/>
              </w:rPr>
              <w:t xml:space="preserve">4.4 </w:t>
            </w:r>
            <w:r w:rsidRPr="00992C55">
              <w:rPr>
                <w:rFonts w:cstheme="minorHAnsi"/>
              </w:rPr>
              <w:t xml:space="preserve">Guides, scaffolds and worked examples can help pupils apply new ideas, but </w:t>
            </w:r>
            <w:proofErr w:type="gramStart"/>
            <w:r w:rsidRPr="00992C55">
              <w:rPr>
                <w:rFonts w:cstheme="minorHAnsi"/>
              </w:rPr>
              <w:t>should be gradually removed</w:t>
            </w:r>
            <w:proofErr w:type="gramEnd"/>
            <w:r w:rsidRPr="00992C55">
              <w:rPr>
                <w:rFonts w:cstheme="minorHAnsi"/>
              </w:rPr>
              <w:t xml:space="preserve"> as pupil expertise increases.</w:t>
            </w:r>
          </w:p>
        </w:tc>
        <w:tc>
          <w:tcPr>
            <w:tcW w:w="1985" w:type="dxa"/>
            <w:vMerge w:val="restart"/>
          </w:tcPr>
          <w:p w14:paraId="612CBA84" w14:textId="6248A7EE" w:rsidR="00AA2B1D" w:rsidRPr="005F3597" w:rsidRDefault="00AA2B1D" w:rsidP="00E20102">
            <w:pPr>
              <w:rPr>
                <w:rFonts w:cstheme="minorHAnsi"/>
                <w:b/>
                <w:bCs/>
                <w:highlight w:val="red"/>
              </w:rPr>
            </w:pPr>
            <w:r w:rsidRPr="005343CB">
              <w:rPr>
                <w:rFonts w:cstheme="minorHAnsi"/>
              </w:rPr>
              <w:t>Educational Theory</w:t>
            </w:r>
          </w:p>
        </w:tc>
        <w:tc>
          <w:tcPr>
            <w:tcW w:w="8221" w:type="dxa"/>
          </w:tcPr>
          <w:p w14:paraId="5D3602F4" w14:textId="03BEBD5B" w:rsidR="00AA2B1D" w:rsidRPr="002571F9" w:rsidRDefault="00AA2B1D" w:rsidP="6276A5F7">
            <w:r w:rsidRPr="6276A5F7">
              <w:rPr>
                <w:b/>
                <w:bCs/>
              </w:rPr>
              <w:t xml:space="preserve">English: </w:t>
            </w:r>
            <w:r w:rsidRPr="6276A5F7">
              <w:t>Use of CLPE lesson plans from high-quality children’s literature as models to inspire independent lesson planning</w:t>
            </w:r>
          </w:p>
          <w:p w14:paraId="7C1C3449" w14:textId="77777777" w:rsidR="00AA2B1D" w:rsidRPr="002571F9" w:rsidRDefault="00AA2B1D" w:rsidP="002571F9">
            <w:pPr>
              <w:rPr>
                <w:rFonts w:cstheme="minorHAnsi"/>
                <w:b/>
                <w:bCs/>
              </w:rPr>
            </w:pPr>
            <w:r w:rsidRPr="002571F9">
              <w:rPr>
                <w:rFonts w:cstheme="minorHAnsi"/>
                <w:b/>
                <w:bCs/>
              </w:rPr>
              <w:t>Mathematics:</w:t>
            </w:r>
          </w:p>
          <w:p w14:paraId="610ED911" w14:textId="0BF8CF05" w:rsidR="00AA2B1D" w:rsidRPr="002571F9" w:rsidRDefault="00AA2B1D" w:rsidP="3414D916">
            <w:pPr>
              <w:rPr>
                <w:b/>
                <w:bCs/>
              </w:rPr>
            </w:pPr>
            <w:r w:rsidRPr="3414D916">
              <w:rPr>
                <w:b/>
                <w:bCs/>
              </w:rPr>
              <w:t xml:space="preserve">Science: use of models and practical experience.  Learning through enquiry. </w:t>
            </w:r>
          </w:p>
          <w:p w14:paraId="11AA4775" w14:textId="6B1856B7" w:rsidR="00AA2B1D" w:rsidRPr="002571F9" w:rsidRDefault="00AA2B1D" w:rsidP="2A775EDB">
            <w:pPr>
              <w:rPr>
                <w:b/>
                <w:bCs/>
              </w:rPr>
            </w:pPr>
            <w:r w:rsidRPr="2A775EDB">
              <w:rPr>
                <w:b/>
                <w:bCs/>
              </w:rPr>
              <w:t xml:space="preserve">Art: </w:t>
            </w:r>
            <w:r w:rsidRPr="2A775EDB">
              <w:t>no – in art visual exemplification and modelling is always important</w:t>
            </w:r>
          </w:p>
          <w:p w14:paraId="4C8404A8" w14:textId="77777777" w:rsidR="00AA2B1D" w:rsidRPr="002571F9" w:rsidRDefault="00AA2B1D" w:rsidP="002571F9">
            <w:pPr>
              <w:rPr>
                <w:rFonts w:cstheme="minorHAnsi"/>
                <w:b/>
                <w:bCs/>
              </w:rPr>
            </w:pPr>
            <w:r w:rsidRPr="002571F9">
              <w:rPr>
                <w:rFonts w:cstheme="minorHAnsi"/>
                <w:b/>
                <w:bCs/>
              </w:rPr>
              <w:t>Computing:</w:t>
            </w:r>
          </w:p>
          <w:p w14:paraId="7FB380DC" w14:textId="4F2B8FA2"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333BB1">
              <w:rPr>
                <w:rFonts w:cstheme="minorHAnsi"/>
              </w:rPr>
              <w:t>Plan</w:t>
            </w:r>
            <w:r w:rsidRPr="00F60B03">
              <w:rPr>
                <w:rFonts w:cstheme="minorHAnsi"/>
              </w:rPr>
              <w:t>ning a sequence of geography lessons on river source to sea - accounting for progression of pupils' understanding</w:t>
            </w:r>
          </w:p>
          <w:p w14:paraId="24638457" w14:textId="2A04B351"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333BB1">
              <w:rPr>
                <w:rFonts w:cstheme="minorHAnsi"/>
              </w:rPr>
              <w:t>Plan</w:t>
            </w:r>
            <w:r w:rsidRPr="00F60B03">
              <w:rPr>
                <w:rFonts w:cstheme="minorHAnsi"/>
              </w:rPr>
              <w:t>ning models; PPP and MMM (moving learners from dependence towards independence)</w:t>
            </w:r>
          </w:p>
          <w:p w14:paraId="18D8C05F" w14:textId="33C1F2F8" w:rsidR="00AA2B1D" w:rsidRPr="002571F9" w:rsidRDefault="00AA2B1D" w:rsidP="0E2FDD75">
            <w:r w:rsidRPr="0E2FDD75">
              <w:rPr>
                <w:b/>
                <w:bCs/>
              </w:rPr>
              <w:t xml:space="preserve">Music: </w:t>
            </w:r>
            <w:r w:rsidRPr="0E2FDD75">
              <w:t>Model confidently for the children and allow time and space for creativity and exploration in sound</w:t>
            </w:r>
          </w:p>
          <w:p w14:paraId="0BFC3957" w14:textId="4ADE1529" w:rsidR="00AA2B1D" w:rsidRPr="00AA2B1D" w:rsidRDefault="00AA2B1D" w:rsidP="00AA2B1D">
            <w:r w:rsidRPr="3414D916">
              <w:rPr>
                <w:b/>
                <w:bCs/>
              </w:rPr>
              <w:t xml:space="preserve">PE: </w:t>
            </w:r>
            <w:r w:rsidRPr="3414D916">
              <w:t xml:space="preserve">Using scaffolded activities, accurate teacher demonstrations and other visual illustrations are crucial in introducing new PE knowledge, skills and ideas to pupils. </w:t>
            </w:r>
          </w:p>
        </w:tc>
        <w:tc>
          <w:tcPr>
            <w:tcW w:w="1904" w:type="dxa"/>
            <w:vMerge w:val="restart"/>
          </w:tcPr>
          <w:p w14:paraId="66307AD9" w14:textId="77777777" w:rsidR="00AA2B1D" w:rsidRPr="00E20102" w:rsidRDefault="00AA2B1D" w:rsidP="00E20102">
            <w:pPr>
              <w:rPr>
                <w:rFonts w:cstheme="minorHAnsi"/>
                <w:b/>
                <w:bCs/>
              </w:rPr>
            </w:pPr>
          </w:p>
        </w:tc>
      </w:tr>
      <w:tr w:rsidR="00AA2B1D" w:rsidRPr="00E20102" w14:paraId="6C840F19" w14:textId="77777777" w:rsidTr="00AA2B1D">
        <w:trPr>
          <w:trHeight w:val="2287"/>
        </w:trPr>
        <w:tc>
          <w:tcPr>
            <w:tcW w:w="1838" w:type="dxa"/>
            <w:vMerge/>
          </w:tcPr>
          <w:p w14:paraId="453843C7" w14:textId="77777777" w:rsidR="00AA2B1D" w:rsidRDefault="00AA2B1D" w:rsidP="00E20102">
            <w:pPr>
              <w:rPr>
                <w:rFonts w:cstheme="minorHAnsi"/>
              </w:rPr>
            </w:pPr>
          </w:p>
        </w:tc>
        <w:tc>
          <w:tcPr>
            <w:tcW w:w="1985" w:type="dxa"/>
            <w:vMerge/>
          </w:tcPr>
          <w:p w14:paraId="1A8CFEA4" w14:textId="77777777" w:rsidR="00AA2B1D" w:rsidRPr="005343CB" w:rsidRDefault="00AA2B1D" w:rsidP="00E20102">
            <w:pPr>
              <w:rPr>
                <w:rFonts w:cstheme="minorHAnsi"/>
              </w:rPr>
            </w:pPr>
          </w:p>
        </w:tc>
        <w:tc>
          <w:tcPr>
            <w:tcW w:w="8221" w:type="dxa"/>
            <w:shd w:val="clear" w:color="auto" w:fill="FFC000"/>
          </w:tcPr>
          <w:p w14:paraId="44DEA966" w14:textId="37155CDC" w:rsidR="00AA2B1D" w:rsidRDefault="00076C3D" w:rsidP="00AA2B1D">
            <w:pPr>
              <w:rPr>
                <w:rFonts w:cstheme="minorHAnsi"/>
                <w:b/>
                <w:bCs/>
              </w:rPr>
            </w:pPr>
            <w:r>
              <w:rPr>
                <w:rFonts w:cstheme="minorHAnsi"/>
                <w:b/>
                <w:bCs/>
              </w:rPr>
              <w:t>Science Pathway</w:t>
            </w:r>
            <w:r w:rsidR="00AA2B1D">
              <w:rPr>
                <w:rFonts w:cstheme="minorHAnsi"/>
                <w:b/>
                <w:bCs/>
              </w:rPr>
              <w:t>:</w:t>
            </w:r>
          </w:p>
          <w:p w14:paraId="2E1188C9" w14:textId="2F0E6E7F" w:rsidR="00AA2B1D" w:rsidRPr="00AA2B1D" w:rsidRDefault="00AA2B1D" w:rsidP="0085550B">
            <w:pPr>
              <w:pStyle w:val="ListParagraph"/>
              <w:numPr>
                <w:ilvl w:val="0"/>
                <w:numId w:val="70"/>
              </w:numPr>
              <w:rPr>
                <w:b/>
                <w:bCs/>
              </w:rPr>
            </w:pPr>
            <w:r>
              <w:rPr>
                <w:rFonts w:cstheme="minorHAnsi"/>
              </w:rPr>
              <w:t xml:space="preserve">Progression in scaffolded learning: </w:t>
            </w:r>
            <w:proofErr w:type="gramStart"/>
            <w:r>
              <w:rPr>
                <w:rFonts w:cstheme="minorHAnsi"/>
              </w:rPr>
              <w:t>e.g.</w:t>
            </w:r>
            <w:proofErr w:type="gramEnd"/>
            <w:r>
              <w:rPr>
                <w:rFonts w:cstheme="minorHAnsi"/>
              </w:rPr>
              <w:t xml:space="preserve"> teacher directed to more pupil directed </w:t>
            </w:r>
            <w:r w:rsidR="00A423ED">
              <w:rPr>
                <w:rFonts w:cstheme="minorHAnsi"/>
              </w:rPr>
              <w:t xml:space="preserve">– and that this can be reversed when necessary. </w:t>
            </w:r>
          </w:p>
        </w:tc>
        <w:tc>
          <w:tcPr>
            <w:tcW w:w="1904" w:type="dxa"/>
            <w:vMerge/>
          </w:tcPr>
          <w:p w14:paraId="71B94B20" w14:textId="77777777" w:rsidR="00AA2B1D" w:rsidRPr="00E20102" w:rsidRDefault="00AA2B1D" w:rsidP="00E20102">
            <w:pPr>
              <w:rPr>
                <w:rFonts w:cstheme="minorHAnsi"/>
                <w:b/>
                <w:bCs/>
              </w:rPr>
            </w:pPr>
          </w:p>
        </w:tc>
      </w:tr>
      <w:tr w:rsidR="00AA2B1D" w:rsidRPr="00E20102" w14:paraId="4B3CAEC6" w14:textId="77777777" w:rsidTr="00AA2B1D">
        <w:trPr>
          <w:trHeight w:val="1755"/>
        </w:trPr>
        <w:tc>
          <w:tcPr>
            <w:tcW w:w="1838" w:type="dxa"/>
            <w:vMerge w:val="restart"/>
          </w:tcPr>
          <w:p w14:paraId="42F10592" w14:textId="045804FD" w:rsidR="00AA2B1D" w:rsidRPr="00E20102" w:rsidRDefault="00AA2B1D" w:rsidP="00E20102">
            <w:pPr>
              <w:rPr>
                <w:rFonts w:cstheme="minorHAnsi"/>
                <w:b/>
                <w:bCs/>
              </w:rPr>
            </w:pPr>
            <w:r>
              <w:rPr>
                <w:rFonts w:cstheme="minorHAnsi"/>
              </w:rPr>
              <w:t xml:space="preserve">4.5 </w:t>
            </w:r>
            <w:r w:rsidRPr="00992C55">
              <w:rPr>
                <w:rFonts w:cstheme="minorHAnsi"/>
              </w:rPr>
              <w:t>Explicitly teaching pupils metacognitive strategies linked to subject knowledge, including how to plan, monitor and evaluate, supports independence and academic success.</w:t>
            </w:r>
          </w:p>
        </w:tc>
        <w:tc>
          <w:tcPr>
            <w:tcW w:w="1985" w:type="dxa"/>
            <w:vMerge w:val="restart"/>
          </w:tcPr>
          <w:p w14:paraId="79F6F734" w14:textId="607132A2" w:rsidR="00AA2B1D" w:rsidRPr="005F3597" w:rsidRDefault="00AA2B1D" w:rsidP="6276A5F7">
            <w:pPr>
              <w:rPr>
                <w:b/>
                <w:bCs/>
                <w:highlight w:val="red"/>
              </w:rPr>
            </w:pPr>
            <w:r w:rsidRPr="6276A5F7">
              <w:t>Educational Theory</w:t>
            </w:r>
          </w:p>
          <w:p w14:paraId="336F85E3" w14:textId="1350B2F7" w:rsidR="00AA2B1D" w:rsidRPr="005F3597" w:rsidRDefault="00AA2B1D" w:rsidP="6276A5F7">
            <w:r w:rsidRPr="6276A5F7">
              <w:t>Curriculum design</w:t>
            </w:r>
          </w:p>
        </w:tc>
        <w:tc>
          <w:tcPr>
            <w:tcW w:w="8221" w:type="dxa"/>
          </w:tcPr>
          <w:p w14:paraId="3A7B790F" w14:textId="23AADAA9" w:rsidR="00AA2B1D" w:rsidRPr="002571F9" w:rsidRDefault="00AA2B1D" w:rsidP="6276A5F7">
            <w:r w:rsidRPr="6276A5F7">
              <w:rPr>
                <w:b/>
                <w:bCs/>
              </w:rPr>
              <w:t xml:space="preserve">English: </w:t>
            </w:r>
            <w:r w:rsidRPr="6276A5F7">
              <w:t>The importance of the metacognitive commentary to explain writing choices that teachers use when modelling writing (shared, guided) in front of pupils</w:t>
            </w:r>
          </w:p>
          <w:p w14:paraId="2DE00260" w14:textId="77777777" w:rsidR="00AA2B1D" w:rsidRPr="002571F9" w:rsidRDefault="00AA2B1D" w:rsidP="002571F9">
            <w:pPr>
              <w:rPr>
                <w:rFonts w:cstheme="minorHAnsi"/>
                <w:b/>
                <w:bCs/>
              </w:rPr>
            </w:pPr>
            <w:r w:rsidRPr="002571F9">
              <w:rPr>
                <w:rFonts w:cstheme="minorHAnsi"/>
                <w:b/>
                <w:bCs/>
              </w:rPr>
              <w:t>Mathematics:</w:t>
            </w:r>
          </w:p>
          <w:p w14:paraId="05C7F31F" w14:textId="31014424" w:rsidR="00AA2B1D" w:rsidRPr="002571F9" w:rsidRDefault="00AA2B1D" w:rsidP="3414D916">
            <w:pPr>
              <w:rPr>
                <w:b/>
                <w:bCs/>
              </w:rPr>
            </w:pPr>
            <w:r w:rsidRPr="3414D916">
              <w:rPr>
                <w:b/>
                <w:bCs/>
              </w:rPr>
              <w:t xml:space="preserve">Science: </w:t>
            </w:r>
            <w:r w:rsidRPr="3414D916">
              <w:t>evaluation session at the end of seminars. Live discussions of conceptual science</w:t>
            </w:r>
          </w:p>
          <w:p w14:paraId="62C6A25C" w14:textId="210CD914" w:rsidR="00AA2B1D" w:rsidRPr="002571F9" w:rsidRDefault="00AA2B1D" w:rsidP="2A775EDB">
            <w:r w:rsidRPr="2A775EDB">
              <w:rPr>
                <w:b/>
                <w:bCs/>
              </w:rPr>
              <w:t xml:space="preserve">Art: </w:t>
            </w:r>
            <w:r w:rsidRPr="2A775EDB">
              <w:t>importance of thinking aloud and teacher modelling of vocab etc.</w:t>
            </w:r>
          </w:p>
          <w:p w14:paraId="794F82CD" w14:textId="77777777" w:rsidR="00AA2B1D" w:rsidRPr="002571F9" w:rsidRDefault="00AA2B1D" w:rsidP="002571F9">
            <w:pPr>
              <w:rPr>
                <w:rFonts w:cstheme="minorHAnsi"/>
                <w:b/>
                <w:bCs/>
              </w:rPr>
            </w:pPr>
            <w:r w:rsidRPr="002571F9">
              <w:rPr>
                <w:rFonts w:cstheme="minorHAnsi"/>
                <w:b/>
                <w:bCs/>
              </w:rPr>
              <w:t>Computing:</w:t>
            </w:r>
          </w:p>
          <w:p w14:paraId="7A59FB70" w14:textId="77777777" w:rsidR="00AA2B1D" w:rsidRPr="002571F9" w:rsidRDefault="00AA2B1D" w:rsidP="002571F9">
            <w:pPr>
              <w:rPr>
                <w:rFonts w:cstheme="minorHAnsi"/>
                <w:b/>
                <w:bCs/>
              </w:rPr>
            </w:pPr>
            <w:r w:rsidRPr="002571F9">
              <w:rPr>
                <w:rFonts w:cstheme="minorHAnsi"/>
                <w:b/>
                <w:bCs/>
              </w:rPr>
              <w:t>Humanities:</w:t>
            </w:r>
          </w:p>
          <w:p w14:paraId="690FF963" w14:textId="41DF8B41"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L</w:t>
            </w:r>
            <w:r w:rsidRPr="00F60B03">
              <w:rPr>
                <w:rFonts w:cstheme="minorHAnsi"/>
              </w:rPr>
              <w:t>anguage learning strategies</w:t>
            </w:r>
          </w:p>
          <w:p w14:paraId="24DF34FE" w14:textId="0C2ACE6D" w:rsidR="00AA2B1D" w:rsidRPr="002571F9" w:rsidRDefault="00AA2B1D" w:rsidP="0E2FDD75">
            <w:r w:rsidRPr="0E2FDD75">
              <w:rPr>
                <w:b/>
                <w:bCs/>
              </w:rPr>
              <w:t xml:space="preserve">Music:  </w:t>
            </w:r>
            <w:r w:rsidRPr="0E2FDD75">
              <w:t>Encourage children to evaluate and review all aspects of their music making</w:t>
            </w:r>
          </w:p>
          <w:p w14:paraId="587012C1" w14:textId="092EB6A2" w:rsidR="00AA2B1D" w:rsidRPr="00AA2B1D" w:rsidRDefault="00AA2B1D" w:rsidP="00AA2B1D">
            <w:r w:rsidRPr="3414D916">
              <w:rPr>
                <w:b/>
                <w:bCs/>
              </w:rPr>
              <w:t xml:space="preserve">PE: </w:t>
            </w:r>
            <w:r w:rsidRPr="3414D916">
              <w:t>Encouraging pupils to plan, perform and critically evaluate their own and others’ performances/work in PE.</w:t>
            </w:r>
          </w:p>
        </w:tc>
        <w:tc>
          <w:tcPr>
            <w:tcW w:w="1904" w:type="dxa"/>
            <w:vMerge w:val="restart"/>
          </w:tcPr>
          <w:p w14:paraId="5E8C6648" w14:textId="1596959E" w:rsidR="00AA2B1D" w:rsidRPr="00E20102" w:rsidRDefault="00AA2B1D" w:rsidP="00E20102">
            <w:pPr>
              <w:rPr>
                <w:rFonts w:cstheme="minorHAnsi"/>
              </w:rPr>
            </w:pPr>
            <w:r w:rsidRPr="0078098B">
              <w:rPr>
                <w:rFonts w:cstheme="minorHAnsi"/>
                <w:b/>
                <w:bCs/>
              </w:rPr>
              <w:t>Learning</w:t>
            </w:r>
            <w:r>
              <w:rPr>
                <w:rFonts w:cstheme="minorHAnsi"/>
              </w:rPr>
              <w:t xml:space="preserve"> -</w:t>
            </w:r>
            <w:r w:rsidRPr="006A533E">
              <w:rPr>
                <w:rFonts w:cstheme="minorHAnsi"/>
              </w:rPr>
              <w:t xml:space="preserve">Assessment </w:t>
            </w:r>
            <w:r>
              <w:rPr>
                <w:rFonts w:cstheme="minorHAnsi"/>
              </w:rPr>
              <w:t>f</w:t>
            </w:r>
            <w:r w:rsidRPr="006A533E">
              <w:rPr>
                <w:rFonts w:cstheme="minorHAnsi"/>
              </w:rPr>
              <w:t>or Learning</w:t>
            </w:r>
          </w:p>
        </w:tc>
      </w:tr>
      <w:tr w:rsidR="00AA2B1D" w:rsidRPr="00E20102" w14:paraId="7A9BC697" w14:textId="77777777" w:rsidTr="00AA2B1D">
        <w:trPr>
          <w:trHeight w:val="1137"/>
        </w:trPr>
        <w:tc>
          <w:tcPr>
            <w:tcW w:w="1838" w:type="dxa"/>
            <w:vMerge/>
          </w:tcPr>
          <w:p w14:paraId="6C62E243" w14:textId="77777777" w:rsidR="00AA2B1D" w:rsidRDefault="00AA2B1D" w:rsidP="00E20102">
            <w:pPr>
              <w:rPr>
                <w:rFonts w:cstheme="minorHAnsi"/>
              </w:rPr>
            </w:pPr>
          </w:p>
        </w:tc>
        <w:tc>
          <w:tcPr>
            <w:tcW w:w="1985" w:type="dxa"/>
            <w:vMerge/>
          </w:tcPr>
          <w:p w14:paraId="288F21C6" w14:textId="77777777" w:rsidR="00AA2B1D" w:rsidRPr="6276A5F7" w:rsidRDefault="00AA2B1D" w:rsidP="6276A5F7"/>
        </w:tc>
        <w:tc>
          <w:tcPr>
            <w:tcW w:w="8221" w:type="dxa"/>
            <w:shd w:val="clear" w:color="auto" w:fill="FFC000"/>
          </w:tcPr>
          <w:p w14:paraId="7D878A75" w14:textId="6D97F543" w:rsidR="00AA2B1D" w:rsidRDefault="00076C3D" w:rsidP="00AA2B1D">
            <w:pPr>
              <w:rPr>
                <w:rFonts w:cstheme="minorHAnsi"/>
                <w:b/>
                <w:bCs/>
              </w:rPr>
            </w:pPr>
            <w:r>
              <w:rPr>
                <w:rFonts w:cstheme="minorHAnsi"/>
                <w:b/>
                <w:bCs/>
              </w:rPr>
              <w:t>Science Pathway</w:t>
            </w:r>
            <w:r w:rsidR="00AA2B1D" w:rsidRPr="00333BB1">
              <w:rPr>
                <w:rFonts w:cstheme="minorHAnsi"/>
                <w:b/>
                <w:bCs/>
              </w:rPr>
              <w:t>:</w:t>
            </w:r>
          </w:p>
          <w:p w14:paraId="36569E54" w14:textId="03D8C9F5" w:rsidR="00AA2B1D" w:rsidRPr="00AA2B1D" w:rsidRDefault="00AA2B1D" w:rsidP="0085550B">
            <w:pPr>
              <w:pStyle w:val="ListParagraph"/>
              <w:numPr>
                <w:ilvl w:val="0"/>
                <w:numId w:val="71"/>
              </w:numPr>
              <w:rPr>
                <w:rFonts w:cstheme="minorHAnsi"/>
              </w:rPr>
            </w:pPr>
            <w:r w:rsidRPr="00AA2B1D">
              <w:rPr>
                <w:rFonts w:cstheme="minorHAnsi"/>
              </w:rPr>
              <w:t xml:space="preserve">How </w:t>
            </w:r>
            <w:r w:rsidR="00A423ED" w:rsidRPr="00AA2B1D">
              <w:rPr>
                <w:rFonts w:cstheme="minorHAnsi"/>
              </w:rPr>
              <w:t>pupils</w:t>
            </w:r>
            <w:r w:rsidRPr="00AA2B1D">
              <w:rPr>
                <w:rFonts w:cstheme="minorHAnsi"/>
              </w:rPr>
              <w:t xml:space="preserve"> learn in </w:t>
            </w:r>
            <w:r w:rsidR="00A423ED">
              <w:rPr>
                <w:rFonts w:cstheme="minorHAnsi"/>
              </w:rPr>
              <w:t>science</w:t>
            </w:r>
          </w:p>
          <w:p w14:paraId="29337CE4" w14:textId="3ADA3E9E" w:rsidR="00AA2B1D" w:rsidRPr="00AA2B1D" w:rsidRDefault="00AA2B1D" w:rsidP="0085550B">
            <w:pPr>
              <w:pStyle w:val="ListParagraph"/>
              <w:numPr>
                <w:ilvl w:val="0"/>
                <w:numId w:val="71"/>
              </w:numPr>
              <w:rPr>
                <w:rFonts w:cstheme="minorHAnsi"/>
              </w:rPr>
            </w:pPr>
            <w:r w:rsidRPr="00AA2B1D">
              <w:rPr>
                <w:rFonts w:cstheme="minorHAnsi"/>
              </w:rPr>
              <w:t>Planning</w:t>
            </w:r>
            <w:r>
              <w:rPr>
                <w:rFonts w:cstheme="minorHAnsi"/>
              </w:rPr>
              <w:t xml:space="preserve"> – </w:t>
            </w:r>
            <w:r w:rsidR="00A423ED">
              <w:rPr>
                <w:rFonts w:cstheme="minorHAnsi"/>
              </w:rPr>
              <w:t>sequences</w:t>
            </w:r>
            <w:r>
              <w:rPr>
                <w:rFonts w:cstheme="minorHAnsi"/>
              </w:rPr>
              <w:t xml:space="preserve"> of lessons, curriculum design.</w:t>
            </w:r>
          </w:p>
          <w:p w14:paraId="374B002F" w14:textId="57ED03C5" w:rsidR="00AA2B1D" w:rsidRPr="00AA2B1D" w:rsidRDefault="00AA2B1D" w:rsidP="0085550B">
            <w:pPr>
              <w:pStyle w:val="ListParagraph"/>
              <w:numPr>
                <w:ilvl w:val="0"/>
                <w:numId w:val="71"/>
              </w:numPr>
              <w:rPr>
                <w:rFonts w:cstheme="minorHAnsi"/>
              </w:rPr>
            </w:pPr>
            <w:r w:rsidRPr="00AA2B1D">
              <w:rPr>
                <w:rFonts w:cstheme="minorHAnsi"/>
              </w:rPr>
              <w:t xml:space="preserve">Assessment </w:t>
            </w:r>
            <w:r w:rsidR="00A423ED">
              <w:rPr>
                <w:rFonts w:cstheme="minorHAnsi"/>
              </w:rPr>
              <w:t>of ‘working scientifically’ skills</w:t>
            </w:r>
          </w:p>
          <w:p w14:paraId="160F5F1B" w14:textId="75897B93" w:rsidR="00AA2B1D" w:rsidRPr="6276A5F7" w:rsidRDefault="00AA2B1D" w:rsidP="00AA2B1D">
            <w:pPr>
              <w:rPr>
                <w:b/>
                <w:bCs/>
              </w:rPr>
            </w:pPr>
          </w:p>
        </w:tc>
        <w:tc>
          <w:tcPr>
            <w:tcW w:w="1904" w:type="dxa"/>
            <w:vMerge/>
          </w:tcPr>
          <w:p w14:paraId="66C04ECC" w14:textId="77777777" w:rsidR="00AA2B1D" w:rsidRPr="0078098B" w:rsidRDefault="00AA2B1D" w:rsidP="00E20102">
            <w:pPr>
              <w:rPr>
                <w:rFonts w:cstheme="minorHAnsi"/>
                <w:b/>
                <w:bCs/>
              </w:rPr>
            </w:pPr>
          </w:p>
        </w:tc>
      </w:tr>
      <w:tr w:rsidR="00AA2B1D" w:rsidRPr="00E20102" w14:paraId="04F878C2" w14:textId="77777777" w:rsidTr="00AA2B1D">
        <w:trPr>
          <w:trHeight w:val="983"/>
        </w:trPr>
        <w:tc>
          <w:tcPr>
            <w:tcW w:w="1838" w:type="dxa"/>
            <w:vMerge w:val="restart"/>
          </w:tcPr>
          <w:p w14:paraId="7209BADE" w14:textId="5352DE3E" w:rsidR="00AA2B1D" w:rsidRPr="00E20102" w:rsidRDefault="00AA2B1D" w:rsidP="00E20102">
            <w:pPr>
              <w:rPr>
                <w:rFonts w:cstheme="minorHAnsi"/>
                <w:b/>
                <w:bCs/>
              </w:rPr>
            </w:pPr>
            <w:r>
              <w:rPr>
                <w:rFonts w:cstheme="minorHAnsi"/>
              </w:rPr>
              <w:t xml:space="preserve">4.6 </w:t>
            </w:r>
            <w:r w:rsidRPr="00992C55">
              <w:rPr>
                <w:rFonts w:cstheme="minorHAnsi"/>
              </w:rPr>
              <w:t xml:space="preserve">Questioning is an essential tool for teachers; questions can be used for many purposes, including </w:t>
            </w:r>
            <w:proofErr w:type="gramStart"/>
            <w:r w:rsidRPr="00992C55">
              <w:rPr>
                <w:rFonts w:cstheme="minorHAnsi"/>
              </w:rPr>
              <w:t>to check pupils’ prior knowledge, assess understanding and break</w:t>
            </w:r>
            <w:proofErr w:type="gramEnd"/>
            <w:r w:rsidRPr="00992C55">
              <w:rPr>
                <w:rFonts w:cstheme="minorHAnsi"/>
              </w:rPr>
              <w:t xml:space="preserve"> down problems.</w:t>
            </w:r>
          </w:p>
        </w:tc>
        <w:tc>
          <w:tcPr>
            <w:tcW w:w="1985" w:type="dxa"/>
            <w:vMerge w:val="restart"/>
          </w:tcPr>
          <w:p w14:paraId="7A52C7C9" w14:textId="1A46E4E0" w:rsidR="00AA2B1D" w:rsidRPr="00E20102" w:rsidRDefault="00AA2B1D" w:rsidP="00E20102">
            <w:pPr>
              <w:rPr>
                <w:rFonts w:cstheme="minorHAnsi"/>
                <w:b/>
                <w:bCs/>
              </w:rPr>
            </w:pPr>
            <w:r w:rsidRPr="005343CB">
              <w:rPr>
                <w:rFonts w:cstheme="minorHAnsi"/>
              </w:rPr>
              <w:t>Educational Theory</w:t>
            </w:r>
          </w:p>
        </w:tc>
        <w:tc>
          <w:tcPr>
            <w:tcW w:w="8221" w:type="dxa"/>
          </w:tcPr>
          <w:p w14:paraId="0E4FE101" w14:textId="5A157EBA" w:rsidR="00AA2B1D" w:rsidRPr="002571F9" w:rsidRDefault="00AA2B1D" w:rsidP="6276A5F7">
            <w:r w:rsidRPr="6276A5F7">
              <w:rPr>
                <w:b/>
                <w:bCs/>
              </w:rPr>
              <w:t xml:space="preserve">English: </w:t>
            </w:r>
            <w:r w:rsidRPr="6276A5F7">
              <w:t>Use of Barrett’s taxonomy (e.g. shared and guided reading) to develop higher order questioning skills</w:t>
            </w:r>
          </w:p>
          <w:p w14:paraId="29778F6C" w14:textId="77777777" w:rsidR="00AA2B1D" w:rsidRPr="002571F9" w:rsidRDefault="00AA2B1D" w:rsidP="002571F9">
            <w:pPr>
              <w:rPr>
                <w:rFonts w:cstheme="minorHAnsi"/>
                <w:b/>
                <w:bCs/>
              </w:rPr>
            </w:pPr>
            <w:r w:rsidRPr="002571F9">
              <w:rPr>
                <w:rFonts w:cstheme="minorHAnsi"/>
                <w:b/>
                <w:bCs/>
              </w:rPr>
              <w:t>Mathematics:</w:t>
            </w:r>
          </w:p>
          <w:p w14:paraId="6AC5F494" w14:textId="59712C96" w:rsidR="00AA2B1D" w:rsidRPr="002571F9" w:rsidRDefault="00AA2B1D" w:rsidP="3414D916">
            <w:pPr>
              <w:rPr>
                <w:b/>
                <w:bCs/>
              </w:rPr>
            </w:pPr>
            <w:r w:rsidRPr="3414D916">
              <w:rPr>
                <w:b/>
                <w:bCs/>
              </w:rPr>
              <w:t xml:space="preserve">Science: </w:t>
            </w:r>
            <w:r w:rsidRPr="3414D916">
              <w:t>Using children’ questions in science (a “buzz board”).  Science enquiry</w:t>
            </w:r>
            <w:r w:rsidR="00A423ED">
              <w:t xml:space="preserve">.  Science lecture on questioning. </w:t>
            </w:r>
          </w:p>
          <w:p w14:paraId="4744C382" w14:textId="5F784713" w:rsidR="00AA2B1D" w:rsidRPr="002571F9" w:rsidRDefault="00AA2B1D" w:rsidP="2A775EDB">
            <w:pPr>
              <w:rPr>
                <w:b/>
                <w:bCs/>
              </w:rPr>
            </w:pPr>
            <w:r w:rsidRPr="2A775EDB">
              <w:rPr>
                <w:b/>
                <w:bCs/>
              </w:rPr>
              <w:t xml:space="preserve">Art: </w:t>
            </w:r>
            <w:r w:rsidRPr="2A775EDB">
              <w:t>formative assessment requires sensitive and thoughtful teacher questioning</w:t>
            </w:r>
          </w:p>
          <w:p w14:paraId="340D21E0" w14:textId="6DAC9514" w:rsidR="00AA2B1D" w:rsidRPr="002571F9" w:rsidRDefault="00AA2B1D" w:rsidP="3414D916">
            <w:pPr>
              <w:rPr>
                <w:b/>
                <w:bCs/>
              </w:rPr>
            </w:pPr>
            <w:r w:rsidRPr="3414D916">
              <w:rPr>
                <w:b/>
                <w:bCs/>
              </w:rPr>
              <w:t xml:space="preserve">Computing: </w:t>
            </w:r>
            <w:r w:rsidRPr="3414D916">
              <w:t xml:space="preserve">active </w:t>
            </w:r>
            <w:proofErr w:type="spellStart"/>
            <w:r w:rsidRPr="3414D916">
              <w:t>AfL</w:t>
            </w:r>
            <w:proofErr w:type="spellEnd"/>
            <w:r w:rsidRPr="3414D916">
              <w:t>, reflection in action.</w:t>
            </w:r>
          </w:p>
          <w:p w14:paraId="76D96B6F" w14:textId="5EEEA153"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Effective questioning in the enquiry process</w:t>
            </w:r>
          </w:p>
          <w:p w14:paraId="0DFB7218" w14:textId="1385AA43"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333BB1">
              <w:rPr>
                <w:rFonts w:cstheme="minorHAnsi"/>
              </w:rPr>
              <w:t>Eff</w:t>
            </w:r>
            <w:r w:rsidRPr="006B77D6">
              <w:rPr>
                <w:rFonts w:cstheme="minorHAnsi"/>
              </w:rPr>
              <w:t>ective graded questioning</w:t>
            </w:r>
          </w:p>
          <w:p w14:paraId="0254C46F" w14:textId="4D913B58" w:rsidR="00AA2B1D" w:rsidRPr="002571F9" w:rsidRDefault="00AA2B1D" w:rsidP="0E2FDD75">
            <w:r w:rsidRPr="0E2FDD75">
              <w:rPr>
                <w:b/>
                <w:bCs/>
              </w:rPr>
              <w:t xml:space="preserve">Music: </w:t>
            </w:r>
            <w:r w:rsidRPr="0E2FDD75">
              <w:t>Promote high-quality questioning during practical music making to develop deeper concepts and understanding</w:t>
            </w:r>
          </w:p>
          <w:p w14:paraId="54C77503" w14:textId="48C00DAD" w:rsidR="00AA2B1D" w:rsidRPr="00AA2B1D" w:rsidRDefault="00AA2B1D" w:rsidP="00AA2B1D">
            <w:pPr>
              <w:rPr>
                <w:b/>
                <w:bCs/>
              </w:rPr>
            </w:pPr>
            <w:r w:rsidRPr="3414D916">
              <w:rPr>
                <w:b/>
                <w:bCs/>
              </w:rPr>
              <w:t xml:space="preserve">PE: </w:t>
            </w:r>
            <w:r w:rsidRPr="3414D916">
              <w:t>Planning and posing questions carefully and sensitively to assess pupils’ knowledge and understandings.</w:t>
            </w:r>
          </w:p>
        </w:tc>
        <w:tc>
          <w:tcPr>
            <w:tcW w:w="1904" w:type="dxa"/>
            <w:vMerge w:val="restart"/>
          </w:tcPr>
          <w:p w14:paraId="02E0CBD6" w14:textId="5A9655EB" w:rsidR="00AA2B1D" w:rsidRPr="00E20102" w:rsidRDefault="00AA2B1D" w:rsidP="00E20102">
            <w:pPr>
              <w:rPr>
                <w:rFonts w:cstheme="minorHAnsi"/>
                <w:b/>
                <w:bCs/>
              </w:rPr>
            </w:pPr>
            <w:r w:rsidRPr="0078098B">
              <w:rPr>
                <w:rFonts w:cstheme="minorHAnsi"/>
                <w:b/>
                <w:bCs/>
              </w:rPr>
              <w:t>Learning</w:t>
            </w:r>
            <w:r>
              <w:rPr>
                <w:rFonts w:cstheme="minorHAnsi"/>
              </w:rPr>
              <w:t xml:space="preserve"> -</w:t>
            </w:r>
            <w:r w:rsidRPr="006A533E">
              <w:rPr>
                <w:rFonts w:cstheme="minorHAnsi"/>
              </w:rPr>
              <w:t xml:space="preserve"> Assessment </w:t>
            </w:r>
            <w:r>
              <w:rPr>
                <w:rFonts w:cstheme="minorHAnsi"/>
              </w:rPr>
              <w:t>f</w:t>
            </w:r>
            <w:r w:rsidRPr="006A533E">
              <w:rPr>
                <w:rFonts w:cstheme="minorHAnsi"/>
              </w:rPr>
              <w:t>or Learning</w:t>
            </w:r>
          </w:p>
        </w:tc>
      </w:tr>
      <w:tr w:rsidR="00AA2B1D" w:rsidRPr="00E20102" w14:paraId="2BFD2261" w14:textId="77777777" w:rsidTr="00AA2B1D">
        <w:trPr>
          <w:trHeight w:val="2025"/>
        </w:trPr>
        <w:tc>
          <w:tcPr>
            <w:tcW w:w="1838" w:type="dxa"/>
            <w:vMerge/>
          </w:tcPr>
          <w:p w14:paraId="17ECD3F5" w14:textId="77777777" w:rsidR="00AA2B1D" w:rsidRDefault="00AA2B1D" w:rsidP="00E20102">
            <w:pPr>
              <w:rPr>
                <w:rFonts w:cstheme="minorHAnsi"/>
              </w:rPr>
            </w:pPr>
          </w:p>
        </w:tc>
        <w:tc>
          <w:tcPr>
            <w:tcW w:w="1985" w:type="dxa"/>
            <w:vMerge/>
          </w:tcPr>
          <w:p w14:paraId="738C1440" w14:textId="77777777" w:rsidR="00AA2B1D" w:rsidRPr="005343CB" w:rsidRDefault="00AA2B1D" w:rsidP="00E20102">
            <w:pPr>
              <w:rPr>
                <w:rFonts w:cstheme="minorHAnsi"/>
              </w:rPr>
            </w:pPr>
          </w:p>
        </w:tc>
        <w:tc>
          <w:tcPr>
            <w:tcW w:w="8221" w:type="dxa"/>
            <w:shd w:val="clear" w:color="auto" w:fill="FFC000"/>
          </w:tcPr>
          <w:p w14:paraId="0AD98E9A" w14:textId="6552037C" w:rsidR="00AA2B1D" w:rsidRDefault="00076C3D" w:rsidP="00AA2B1D">
            <w:pPr>
              <w:rPr>
                <w:rFonts w:cstheme="minorHAnsi"/>
                <w:b/>
                <w:bCs/>
              </w:rPr>
            </w:pPr>
            <w:r>
              <w:rPr>
                <w:rFonts w:cstheme="minorHAnsi"/>
                <w:b/>
                <w:bCs/>
              </w:rPr>
              <w:t>Science Pathway</w:t>
            </w:r>
            <w:r w:rsidR="00AA2B1D" w:rsidRPr="00333BB1">
              <w:rPr>
                <w:rFonts w:cstheme="minorHAnsi"/>
                <w:b/>
                <w:bCs/>
              </w:rPr>
              <w:t>:</w:t>
            </w:r>
          </w:p>
          <w:p w14:paraId="5FF1C892" w14:textId="5CEE2CD1" w:rsidR="00AA2B1D" w:rsidRPr="00AA2B1D" w:rsidRDefault="00A423ED" w:rsidP="0085550B">
            <w:pPr>
              <w:pStyle w:val="ListParagraph"/>
              <w:numPr>
                <w:ilvl w:val="0"/>
                <w:numId w:val="54"/>
              </w:numPr>
              <w:rPr>
                <w:b/>
                <w:bCs/>
              </w:rPr>
            </w:pPr>
            <w:r>
              <w:rPr>
                <w:rFonts w:cstheme="minorHAnsi"/>
              </w:rPr>
              <w:t>Building on core science lecture – application to school based work</w:t>
            </w:r>
          </w:p>
        </w:tc>
        <w:tc>
          <w:tcPr>
            <w:tcW w:w="1904" w:type="dxa"/>
            <w:vMerge/>
          </w:tcPr>
          <w:p w14:paraId="59A8637A" w14:textId="77777777" w:rsidR="00AA2B1D" w:rsidRPr="0078098B" w:rsidRDefault="00AA2B1D" w:rsidP="00E20102">
            <w:pPr>
              <w:rPr>
                <w:rFonts w:cstheme="minorHAnsi"/>
                <w:b/>
                <w:bCs/>
              </w:rPr>
            </w:pPr>
          </w:p>
        </w:tc>
      </w:tr>
      <w:tr w:rsidR="00AA2B1D" w:rsidRPr="00E20102" w14:paraId="4439BCAE" w14:textId="77777777" w:rsidTr="00AA2B1D">
        <w:trPr>
          <w:trHeight w:val="2168"/>
        </w:trPr>
        <w:tc>
          <w:tcPr>
            <w:tcW w:w="1838" w:type="dxa"/>
            <w:vMerge w:val="restart"/>
          </w:tcPr>
          <w:p w14:paraId="4B3D5DCE" w14:textId="312C0B38" w:rsidR="00AA2B1D" w:rsidRPr="00E20102" w:rsidRDefault="00AA2B1D" w:rsidP="00E20102">
            <w:pPr>
              <w:rPr>
                <w:rFonts w:cstheme="minorHAnsi"/>
                <w:b/>
                <w:bCs/>
              </w:rPr>
            </w:pPr>
            <w:r>
              <w:rPr>
                <w:rFonts w:cstheme="minorHAnsi"/>
              </w:rPr>
              <w:t xml:space="preserve">4.7 </w:t>
            </w:r>
            <w:r w:rsidRPr="00992C55">
              <w:rPr>
                <w:rFonts w:cstheme="minorHAnsi"/>
              </w:rPr>
              <w:t>High-quality classroom talk can support pupils to articulate key ideas, consolidate understanding and extend their vocabulary.</w:t>
            </w:r>
          </w:p>
        </w:tc>
        <w:tc>
          <w:tcPr>
            <w:tcW w:w="1985" w:type="dxa"/>
            <w:vMerge w:val="restart"/>
          </w:tcPr>
          <w:p w14:paraId="07E25B37" w14:textId="6A5F3431" w:rsidR="00AA2B1D" w:rsidRPr="00E20102" w:rsidRDefault="00AA2B1D" w:rsidP="7A762C21">
            <w:pPr>
              <w:rPr>
                <w:b/>
                <w:bCs/>
              </w:rPr>
            </w:pPr>
            <w:r w:rsidRPr="7A762C21">
              <w:t>Educational Theory</w:t>
            </w:r>
          </w:p>
          <w:p w14:paraId="0C448291" w14:textId="0B99757E" w:rsidR="00AA2B1D" w:rsidRPr="00E20102" w:rsidRDefault="00AA2B1D" w:rsidP="7A762C21">
            <w:r w:rsidRPr="7A762C21">
              <w:t>Adaptive teaching</w:t>
            </w:r>
          </w:p>
        </w:tc>
        <w:tc>
          <w:tcPr>
            <w:tcW w:w="8221" w:type="dxa"/>
          </w:tcPr>
          <w:p w14:paraId="766B1B5B" w14:textId="7AF8D690" w:rsidR="00AA2B1D" w:rsidRPr="002571F9" w:rsidRDefault="00AA2B1D" w:rsidP="6276A5F7">
            <w:pPr>
              <w:rPr>
                <w:b/>
                <w:bCs/>
              </w:rPr>
            </w:pPr>
            <w:r w:rsidRPr="6276A5F7">
              <w:rPr>
                <w:b/>
                <w:bCs/>
              </w:rPr>
              <w:t>English:</w:t>
            </w:r>
            <w:r w:rsidRPr="6276A5F7">
              <w:t xml:space="preserve"> High-quality classroom interaction </w:t>
            </w:r>
            <w:proofErr w:type="gramStart"/>
            <w:r w:rsidRPr="6276A5F7">
              <w:t>is modelled</w:t>
            </w:r>
            <w:proofErr w:type="gramEnd"/>
            <w:r w:rsidRPr="6276A5F7">
              <w:t xml:space="preserve"> in all sessions. The importance of oracy as a foundational skill. Critically examining the traditional IRF model of classroom interaction</w:t>
            </w:r>
          </w:p>
          <w:p w14:paraId="0605781A" w14:textId="52A1E624" w:rsidR="00AA2B1D" w:rsidRPr="002571F9" w:rsidRDefault="00AA2B1D" w:rsidP="002571F9">
            <w:pPr>
              <w:rPr>
                <w:rFonts w:cstheme="minorHAnsi"/>
                <w:b/>
                <w:bCs/>
              </w:rPr>
            </w:pPr>
            <w:r w:rsidRPr="002571F9">
              <w:rPr>
                <w:rFonts w:cstheme="minorHAnsi"/>
                <w:b/>
                <w:bCs/>
              </w:rPr>
              <w:t>Mathematics:</w:t>
            </w:r>
            <w:r>
              <w:rPr>
                <w:rFonts w:cstheme="minorHAnsi"/>
                <w:b/>
                <w:bCs/>
              </w:rPr>
              <w:t xml:space="preserve"> </w:t>
            </w:r>
            <w:r w:rsidRPr="00AA2B1D">
              <w:rPr>
                <w:rFonts w:cstheme="minorHAnsi"/>
                <w:bCs/>
              </w:rPr>
              <w:t>partner talk</w:t>
            </w:r>
            <w:r>
              <w:rPr>
                <w:rFonts w:cstheme="minorHAnsi"/>
                <w:bCs/>
              </w:rPr>
              <w:t xml:space="preserve"> to aid understanding</w:t>
            </w:r>
          </w:p>
          <w:p w14:paraId="1ADD1FFD" w14:textId="122B2D1A" w:rsidR="00AA2B1D" w:rsidRPr="002571F9" w:rsidRDefault="00AA2B1D" w:rsidP="3414D916">
            <w:r w:rsidRPr="3414D916">
              <w:rPr>
                <w:b/>
                <w:bCs/>
              </w:rPr>
              <w:t xml:space="preserve">Science: </w:t>
            </w:r>
            <w:r w:rsidRPr="3414D916">
              <w:t xml:space="preserve"> opportunities to talk through ideas and consolidate understanding, with a focus on sound questioning modelling oracy skills.</w:t>
            </w:r>
          </w:p>
          <w:p w14:paraId="3020FCA3" w14:textId="0C1B9B71" w:rsidR="00AA2B1D" w:rsidRPr="002571F9" w:rsidRDefault="00AA2B1D" w:rsidP="2A775EDB">
            <w:pPr>
              <w:rPr>
                <w:b/>
                <w:bCs/>
              </w:rPr>
            </w:pPr>
            <w:r w:rsidRPr="2A775EDB">
              <w:rPr>
                <w:b/>
                <w:bCs/>
              </w:rPr>
              <w:t xml:space="preserve">Art: </w:t>
            </w:r>
            <w:r w:rsidRPr="2A775EDB">
              <w:t>discussing artworks and ideas is key to learning in the subject</w:t>
            </w:r>
          </w:p>
          <w:p w14:paraId="7C88B6E1" w14:textId="77777777" w:rsidR="00AA2B1D" w:rsidRPr="002571F9" w:rsidRDefault="00AA2B1D" w:rsidP="002571F9">
            <w:pPr>
              <w:rPr>
                <w:rFonts w:cstheme="minorHAnsi"/>
                <w:b/>
                <w:bCs/>
              </w:rPr>
            </w:pPr>
            <w:r w:rsidRPr="002571F9">
              <w:rPr>
                <w:rFonts w:cstheme="minorHAnsi"/>
                <w:b/>
                <w:bCs/>
              </w:rPr>
              <w:t>Computing:</w:t>
            </w:r>
          </w:p>
          <w:p w14:paraId="23DCC263" w14:textId="6FD7D230"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Discussions</w:t>
            </w:r>
            <w:r>
              <w:rPr>
                <w:rFonts w:cstheme="minorHAnsi"/>
                <w:bCs/>
              </w:rPr>
              <w:t xml:space="preserve"> in philosophy for Children P4C session</w:t>
            </w:r>
          </w:p>
          <w:p w14:paraId="671A1220" w14:textId="25BB1935"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Modelling scaffolded group and paired talk</w:t>
            </w:r>
          </w:p>
          <w:p w14:paraId="038D62AC" w14:textId="4BD99528" w:rsidR="00AA2B1D" w:rsidRPr="002571F9" w:rsidRDefault="00AA2B1D" w:rsidP="0E2FDD75">
            <w:pPr>
              <w:rPr>
                <w:b/>
                <w:bCs/>
              </w:rPr>
            </w:pPr>
            <w:r w:rsidRPr="0E2FDD75">
              <w:rPr>
                <w:b/>
                <w:bCs/>
              </w:rPr>
              <w:t xml:space="preserve">Music:  </w:t>
            </w:r>
            <w:r w:rsidRPr="0E2FDD75">
              <w:t xml:space="preserve">Foster high quality opportunities for talk for learning in all aspects of practical music making.  </w:t>
            </w:r>
          </w:p>
          <w:p w14:paraId="3B51BDF5" w14:textId="4B1ED402" w:rsidR="00AA2B1D" w:rsidRPr="00AA2B1D" w:rsidRDefault="00AA2B1D" w:rsidP="00AA2B1D">
            <w:pPr>
              <w:spacing w:line="259" w:lineRule="auto"/>
            </w:pPr>
            <w:r w:rsidRPr="3414D916">
              <w:rPr>
                <w:b/>
                <w:bCs/>
              </w:rPr>
              <w:t xml:space="preserve">PE: </w:t>
            </w:r>
            <w:r w:rsidRPr="3414D916">
              <w:t>Promoting discussion in PE is important for pupil learning.</w:t>
            </w:r>
          </w:p>
        </w:tc>
        <w:tc>
          <w:tcPr>
            <w:tcW w:w="1904" w:type="dxa"/>
            <w:vMerge w:val="restart"/>
          </w:tcPr>
          <w:p w14:paraId="49F12C35" w14:textId="77777777" w:rsidR="00AA2B1D" w:rsidRPr="00E20102" w:rsidRDefault="00AA2B1D" w:rsidP="00E20102">
            <w:pPr>
              <w:rPr>
                <w:rFonts w:cstheme="minorHAnsi"/>
                <w:b/>
                <w:bCs/>
              </w:rPr>
            </w:pPr>
          </w:p>
        </w:tc>
      </w:tr>
      <w:tr w:rsidR="00AA2B1D" w:rsidRPr="00E20102" w14:paraId="5904B5A4" w14:textId="77777777" w:rsidTr="00AA2B1D">
        <w:trPr>
          <w:trHeight w:val="678"/>
        </w:trPr>
        <w:tc>
          <w:tcPr>
            <w:tcW w:w="1838" w:type="dxa"/>
            <w:vMerge/>
          </w:tcPr>
          <w:p w14:paraId="0F9FC82D" w14:textId="77777777" w:rsidR="00AA2B1D" w:rsidRDefault="00AA2B1D" w:rsidP="00E20102">
            <w:pPr>
              <w:rPr>
                <w:rFonts w:cstheme="minorHAnsi"/>
              </w:rPr>
            </w:pPr>
          </w:p>
        </w:tc>
        <w:tc>
          <w:tcPr>
            <w:tcW w:w="1985" w:type="dxa"/>
            <w:vMerge/>
          </w:tcPr>
          <w:p w14:paraId="7FCF0E6E" w14:textId="77777777" w:rsidR="00AA2B1D" w:rsidRPr="7A762C21" w:rsidRDefault="00AA2B1D" w:rsidP="7A762C21"/>
        </w:tc>
        <w:tc>
          <w:tcPr>
            <w:tcW w:w="8221" w:type="dxa"/>
            <w:shd w:val="clear" w:color="auto" w:fill="FFC000"/>
          </w:tcPr>
          <w:p w14:paraId="3FF662E7" w14:textId="79F2FFD2" w:rsidR="00AA2B1D" w:rsidRPr="00B6242B" w:rsidRDefault="00076C3D" w:rsidP="00AA2B1D">
            <w:pPr>
              <w:rPr>
                <w:rFonts w:cstheme="minorHAnsi"/>
                <w:b/>
                <w:bCs/>
              </w:rPr>
            </w:pPr>
            <w:r>
              <w:rPr>
                <w:rFonts w:cstheme="minorHAnsi"/>
                <w:b/>
                <w:bCs/>
              </w:rPr>
              <w:t>Science Pathway</w:t>
            </w:r>
            <w:r w:rsidR="00AA2B1D" w:rsidRPr="00B6242B">
              <w:rPr>
                <w:rFonts w:cstheme="minorHAnsi"/>
                <w:b/>
                <w:bCs/>
              </w:rPr>
              <w:t>:</w:t>
            </w:r>
          </w:p>
          <w:p w14:paraId="65C857E6" w14:textId="51E0F17D" w:rsidR="00A423ED" w:rsidRPr="00F5117E" w:rsidRDefault="00A423ED" w:rsidP="00A423ED">
            <w:pPr>
              <w:pStyle w:val="ListParagraph"/>
              <w:numPr>
                <w:ilvl w:val="0"/>
                <w:numId w:val="72"/>
              </w:numPr>
              <w:shd w:val="clear" w:color="auto" w:fill="FFC000"/>
              <w:rPr>
                <w:bCs/>
              </w:rPr>
            </w:pPr>
            <w:r>
              <w:rPr>
                <w:bCs/>
              </w:rPr>
              <w:t>Dialogic learning and practice in science</w:t>
            </w:r>
          </w:p>
          <w:p w14:paraId="717BC628" w14:textId="77777777" w:rsidR="00AA2B1D" w:rsidRPr="00DC1E0C" w:rsidRDefault="00A423ED" w:rsidP="00A423ED">
            <w:pPr>
              <w:pStyle w:val="ListParagraph"/>
              <w:numPr>
                <w:ilvl w:val="0"/>
                <w:numId w:val="72"/>
              </w:numPr>
              <w:rPr>
                <w:b/>
                <w:bCs/>
              </w:rPr>
            </w:pPr>
            <w:r>
              <w:rPr>
                <w:rFonts w:cstheme="minorHAnsi"/>
              </w:rPr>
              <w:t>P</w:t>
            </w:r>
            <w:r w:rsidR="00AA2B1D" w:rsidRPr="00AA2B1D">
              <w:rPr>
                <w:rFonts w:cstheme="minorHAnsi"/>
              </w:rPr>
              <w:t>aired and group talk</w:t>
            </w:r>
            <w:r w:rsidR="00DC1E0C">
              <w:rPr>
                <w:rFonts w:cstheme="minorHAnsi"/>
              </w:rPr>
              <w:t xml:space="preserve"> in different settings</w:t>
            </w:r>
          </w:p>
          <w:p w14:paraId="456998FB" w14:textId="6A453D3B" w:rsidR="00DC1E0C" w:rsidRPr="00DC1E0C" w:rsidRDefault="00DC1E0C" w:rsidP="00A423ED">
            <w:pPr>
              <w:pStyle w:val="ListParagraph"/>
              <w:numPr>
                <w:ilvl w:val="0"/>
                <w:numId w:val="72"/>
              </w:numPr>
              <w:rPr>
                <w:bCs/>
              </w:rPr>
            </w:pPr>
            <w:r w:rsidRPr="00DC1E0C">
              <w:rPr>
                <w:rFonts w:cstheme="minorHAnsi"/>
                <w:bCs/>
              </w:rPr>
              <w:t>Developing meaningful, exploratory talk</w:t>
            </w:r>
          </w:p>
        </w:tc>
        <w:tc>
          <w:tcPr>
            <w:tcW w:w="1904" w:type="dxa"/>
            <w:vMerge/>
          </w:tcPr>
          <w:p w14:paraId="7F1EBB4F" w14:textId="77777777" w:rsidR="00AA2B1D" w:rsidRPr="00E20102" w:rsidRDefault="00AA2B1D" w:rsidP="00E20102">
            <w:pPr>
              <w:rPr>
                <w:rFonts w:cstheme="minorHAnsi"/>
                <w:b/>
                <w:bCs/>
              </w:rPr>
            </w:pPr>
          </w:p>
        </w:tc>
      </w:tr>
      <w:tr w:rsidR="00AA2B1D" w:rsidRPr="00E20102" w14:paraId="6C656602" w14:textId="77777777" w:rsidTr="00AA2B1D">
        <w:trPr>
          <w:trHeight w:val="699"/>
        </w:trPr>
        <w:tc>
          <w:tcPr>
            <w:tcW w:w="1838" w:type="dxa"/>
            <w:vMerge w:val="restart"/>
          </w:tcPr>
          <w:p w14:paraId="7608275D" w14:textId="56CE10AF" w:rsidR="00AA2B1D" w:rsidRPr="00E20102" w:rsidRDefault="00AA2B1D" w:rsidP="00E20102">
            <w:pPr>
              <w:rPr>
                <w:rFonts w:cstheme="minorHAnsi"/>
                <w:b/>
                <w:bCs/>
              </w:rPr>
            </w:pPr>
            <w:r>
              <w:rPr>
                <w:rFonts w:cstheme="minorHAnsi"/>
              </w:rPr>
              <w:t xml:space="preserve">4.8 </w:t>
            </w:r>
            <w:r w:rsidRPr="00992C55">
              <w:rPr>
                <w:rFonts w:cstheme="minorHAnsi"/>
              </w:rPr>
              <w:t>Practice is an integral part of effective teaching; ensuring pupils have repeated opportunities to practise, with appropriate guidance and support, increases success.</w:t>
            </w:r>
          </w:p>
        </w:tc>
        <w:tc>
          <w:tcPr>
            <w:tcW w:w="1985" w:type="dxa"/>
            <w:vMerge w:val="restart"/>
          </w:tcPr>
          <w:p w14:paraId="31DB17EB" w14:textId="295D9A25" w:rsidR="00AA2B1D" w:rsidRPr="005F3597" w:rsidRDefault="00AA2B1D" w:rsidP="00E20102">
            <w:pPr>
              <w:rPr>
                <w:rFonts w:cstheme="minorHAnsi"/>
                <w:b/>
                <w:bCs/>
                <w:highlight w:val="red"/>
              </w:rPr>
            </w:pPr>
            <w:r w:rsidRPr="005343CB">
              <w:rPr>
                <w:rFonts w:cstheme="minorHAnsi"/>
              </w:rPr>
              <w:t>Educational Theory</w:t>
            </w:r>
          </w:p>
        </w:tc>
        <w:tc>
          <w:tcPr>
            <w:tcW w:w="8221" w:type="dxa"/>
          </w:tcPr>
          <w:p w14:paraId="54EFFCA0" w14:textId="54CE77E7" w:rsidR="00AA2B1D" w:rsidRPr="002571F9" w:rsidRDefault="00AA2B1D" w:rsidP="6276A5F7">
            <w:pPr>
              <w:rPr>
                <w:b/>
                <w:bCs/>
              </w:rPr>
            </w:pPr>
            <w:r w:rsidRPr="6276A5F7">
              <w:rPr>
                <w:b/>
                <w:bCs/>
              </w:rPr>
              <w:t xml:space="preserve">English: </w:t>
            </w:r>
          </w:p>
          <w:p w14:paraId="15BB5926" w14:textId="77777777" w:rsidR="00AA2B1D" w:rsidRPr="002571F9" w:rsidRDefault="00AA2B1D" w:rsidP="002571F9">
            <w:pPr>
              <w:rPr>
                <w:rFonts w:cstheme="minorHAnsi"/>
                <w:b/>
                <w:bCs/>
              </w:rPr>
            </w:pPr>
            <w:r w:rsidRPr="002571F9">
              <w:rPr>
                <w:rFonts w:cstheme="minorHAnsi"/>
                <w:b/>
                <w:bCs/>
              </w:rPr>
              <w:t>Mathematics:</w:t>
            </w:r>
          </w:p>
          <w:p w14:paraId="4F57C42C" w14:textId="633C3888" w:rsidR="00AA2B1D" w:rsidRPr="002571F9" w:rsidRDefault="00AA2B1D" w:rsidP="3414D916">
            <w:pPr>
              <w:rPr>
                <w:b/>
                <w:bCs/>
              </w:rPr>
            </w:pPr>
            <w:r w:rsidRPr="3414D916">
              <w:rPr>
                <w:b/>
                <w:bCs/>
              </w:rPr>
              <w:t xml:space="preserve">Science: </w:t>
            </w:r>
            <w:r w:rsidRPr="3414D916">
              <w:t>practical experience and practice, for instance using electrical circuits.</w:t>
            </w:r>
          </w:p>
          <w:p w14:paraId="750D9CC1" w14:textId="5A75F6BB" w:rsidR="00AA2B1D" w:rsidRPr="002571F9" w:rsidRDefault="00AA2B1D" w:rsidP="2A775EDB">
            <w:pPr>
              <w:rPr>
                <w:b/>
                <w:bCs/>
              </w:rPr>
            </w:pPr>
            <w:r w:rsidRPr="3414D916">
              <w:rPr>
                <w:b/>
                <w:bCs/>
              </w:rPr>
              <w:t xml:space="preserve">Art: </w:t>
            </w:r>
            <w:proofErr w:type="spellStart"/>
            <w:r w:rsidRPr="3414D916">
              <w:t>eg</w:t>
            </w:r>
            <w:proofErr w:type="spellEnd"/>
            <w:r w:rsidRPr="3414D916">
              <w:t>. hands-on activities are essential for haptic learning</w:t>
            </w:r>
          </w:p>
          <w:p w14:paraId="264390F9" w14:textId="3BD67ADF" w:rsidR="00AA2B1D" w:rsidRPr="002571F9" w:rsidRDefault="00AA2B1D" w:rsidP="3414D916">
            <w:pPr>
              <w:rPr>
                <w:b/>
                <w:bCs/>
              </w:rPr>
            </w:pPr>
            <w:r w:rsidRPr="3414D916">
              <w:rPr>
                <w:b/>
                <w:bCs/>
              </w:rPr>
              <w:t>Computing: n/a</w:t>
            </w:r>
          </w:p>
          <w:p w14:paraId="091D79DA" w14:textId="77777777" w:rsidR="00AA2B1D" w:rsidRPr="002571F9" w:rsidRDefault="00AA2B1D" w:rsidP="002571F9">
            <w:pPr>
              <w:rPr>
                <w:rFonts w:cstheme="minorHAnsi"/>
                <w:b/>
                <w:bCs/>
              </w:rPr>
            </w:pPr>
            <w:r w:rsidRPr="002571F9">
              <w:rPr>
                <w:rFonts w:cstheme="minorHAnsi"/>
                <w:b/>
                <w:bCs/>
              </w:rPr>
              <w:t>Humanities:</w:t>
            </w:r>
          </w:p>
          <w:p w14:paraId="4AD8480F" w14:textId="7EAC6DE4"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B6242B">
              <w:rPr>
                <w:rFonts w:cstheme="minorHAnsi"/>
              </w:rPr>
              <w:t>Plan</w:t>
            </w:r>
            <w:r w:rsidRPr="00F60B03">
              <w:rPr>
                <w:rFonts w:cstheme="minorHAnsi"/>
              </w:rPr>
              <w:t>ning models (PPP and MMM)</w:t>
            </w:r>
          </w:p>
          <w:p w14:paraId="66513333" w14:textId="5163C4BB" w:rsidR="00AA2B1D" w:rsidRPr="002571F9" w:rsidRDefault="00AA2B1D" w:rsidP="0E2FDD75">
            <w:r w:rsidRPr="0E2FDD75">
              <w:rPr>
                <w:b/>
                <w:bCs/>
              </w:rPr>
              <w:t xml:space="preserve">Music:  </w:t>
            </w:r>
            <w:r w:rsidRPr="0E2FDD75">
              <w:t>Encourage practice and perseverance with performance and composition</w:t>
            </w:r>
          </w:p>
          <w:p w14:paraId="3D315309" w14:textId="6136DBA2" w:rsidR="00AA2B1D" w:rsidRPr="00AA2B1D" w:rsidRDefault="00AA2B1D" w:rsidP="00AA2B1D">
            <w:pPr>
              <w:spacing w:line="259" w:lineRule="auto"/>
            </w:pPr>
            <w:r w:rsidRPr="3414D916">
              <w:rPr>
                <w:b/>
                <w:bCs/>
              </w:rPr>
              <w:t xml:space="preserve">PE: </w:t>
            </w:r>
            <w:r w:rsidRPr="3414D916">
              <w:t>Practice is crucial for successful pupil learning in PE, especially practising in pairs and/or small groups.</w:t>
            </w:r>
          </w:p>
        </w:tc>
        <w:tc>
          <w:tcPr>
            <w:tcW w:w="1904" w:type="dxa"/>
            <w:vMerge w:val="restart"/>
          </w:tcPr>
          <w:p w14:paraId="284B50BF" w14:textId="77777777" w:rsidR="00AA2B1D" w:rsidRPr="00E20102" w:rsidRDefault="00AA2B1D" w:rsidP="00E20102">
            <w:pPr>
              <w:rPr>
                <w:rFonts w:cstheme="minorHAnsi"/>
                <w:b/>
                <w:bCs/>
              </w:rPr>
            </w:pPr>
          </w:p>
        </w:tc>
      </w:tr>
      <w:tr w:rsidR="00AA2B1D" w:rsidRPr="00E20102" w14:paraId="2F514BCF" w14:textId="77777777" w:rsidTr="00AA2B1D">
        <w:trPr>
          <w:trHeight w:val="709"/>
        </w:trPr>
        <w:tc>
          <w:tcPr>
            <w:tcW w:w="1838" w:type="dxa"/>
            <w:vMerge/>
          </w:tcPr>
          <w:p w14:paraId="1A12B8CC" w14:textId="77777777" w:rsidR="00AA2B1D" w:rsidRDefault="00AA2B1D" w:rsidP="00E20102">
            <w:pPr>
              <w:rPr>
                <w:rFonts w:cstheme="minorHAnsi"/>
              </w:rPr>
            </w:pPr>
          </w:p>
        </w:tc>
        <w:tc>
          <w:tcPr>
            <w:tcW w:w="1985" w:type="dxa"/>
            <w:vMerge/>
          </w:tcPr>
          <w:p w14:paraId="5B482DEB" w14:textId="77777777" w:rsidR="00AA2B1D" w:rsidRPr="005343CB" w:rsidRDefault="00AA2B1D" w:rsidP="00E20102">
            <w:pPr>
              <w:rPr>
                <w:rFonts w:cstheme="minorHAnsi"/>
              </w:rPr>
            </w:pPr>
          </w:p>
        </w:tc>
        <w:tc>
          <w:tcPr>
            <w:tcW w:w="8221" w:type="dxa"/>
            <w:shd w:val="clear" w:color="auto" w:fill="FFC000"/>
          </w:tcPr>
          <w:p w14:paraId="477A1D1E" w14:textId="774D6EBF" w:rsidR="00AA2B1D" w:rsidRDefault="00076C3D" w:rsidP="00AA2B1D">
            <w:pPr>
              <w:rPr>
                <w:rFonts w:cstheme="minorHAnsi"/>
                <w:b/>
                <w:bCs/>
              </w:rPr>
            </w:pPr>
            <w:r>
              <w:rPr>
                <w:rFonts w:cstheme="minorHAnsi"/>
                <w:b/>
                <w:bCs/>
              </w:rPr>
              <w:t>Science Pathway</w:t>
            </w:r>
            <w:r w:rsidR="00AA2B1D" w:rsidRPr="008C6169">
              <w:rPr>
                <w:rFonts w:cstheme="minorHAnsi"/>
                <w:b/>
                <w:bCs/>
              </w:rPr>
              <w:t>:</w:t>
            </w:r>
          </w:p>
          <w:p w14:paraId="7B1678F8" w14:textId="783EC1FB" w:rsidR="00AA2B1D" w:rsidRPr="6276A5F7" w:rsidRDefault="009D496D" w:rsidP="00AA2B1D">
            <w:pPr>
              <w:rPr>
                <w:b/>
                <w:bCs/>
              </w:rPr>
            </w:pPr>
            <w:r>
              <w:rPr>
                <w:rFonts w:cstheme="minorHAnsi"/>
              </w:rPr>
              <w:t>Modelling and development of scientific practices, values and behaviours.</w:t>
            </w:r>
            <w:r w:rsidR="00AA2B1D">
              <w:rPr>
                <w:rFonts w:cstheme="minorHAnsi"/>
              </w:rPr>
              <w:t xml:space="preserve"> </w:t>
            </w:r>
          </w:p>
        </w:tc>
        <w:tc>
          <w:tcPr>
            <w:tcW w:w="1904" w:type="dxa"/>
            <w:vMerge/>
          </w:tcPr>
          <w:p w14:paraId="282BB1D0" w14:textId="77777777" w:rsidR="00AA2B1D" w:rsidRPr="00E20102" w:rsidRDefault="00AA2B1D" w:rsidP="00E20102">
            <w:pPr>
              <w:rPr>
                <w:rFonts w:cstheme="minorHAnsi"/>
                <w:b/>
                <w:bCs/>
              </w:rPr>
            </w:pPr>
          </w:p>
        </w:tc>
      </w:tr>
      <w:tr w:rsidR="00AA2B1D" w:rsidRPr="00E20102" w14:paraId="5BD5816A" w14:textId="77777777" w:rsidTr="00AA2B1D">
        <w:trPr>
          <w:trHeight w:val="2033"/>
        </w:trPr>
        <w:tc>
          <w:tcPr>
            <w:tcW w:w="1838" w:type="dxa"/>
            <w:vMerge w:val="restart"/>
          </w:tcPr>
          <w:p w14:paraId="09074487" w14:textId="75A1A881" w:rsidR="00AA2B1D" w:rsidRPr="00E20102" w:rsidRDefault="00AA2B1D" w:rsidP="00E20102">
            <w:pPr>
              <w:rPr>
                <w:rFonts w:cstheme="minorHAnsi"/>
                <w:b/>
                <w:bCs/>
              </w:rPr>
            </w:pPr>
            <w:r>
              <w:rPr>
                <w:rFonts w:cstheme="minorHAnsi"/>
              </w:rPr>
              <w:t xml:space="preserve">4.9 </w:t>
            </w:r>
            <w:r w:rsidRPr="00992C55">
              <w:rPr>
                <w:rFonts w:cstheme="minorHAnsi"/>
              </w:rPr>
              <w:t>Paired and group activities can increase pupil success, but to work together effectively pupils need guidance, support and practice.</w:t>
            </w:r>
          </w:p>
        </w:tc>
        <w:tc>
          <w:tcPr>
            <w:tcW w:w="1985" w:type="dxa"/>
            <w:vMerge w:val="restart"/>
          </w:tcPr>
          <w:p w14:paraId="02FAFD75" w14:textId="28A9D4C6" w:rsidR="00AA2B1D" w:rsidRPr="005F3597" w:rsidRDefault="00AA2B1D" w:rsidP="7A762C21">
            <w:pPr>
              <w:rPr>
                <w:b/>
                <w:bCs/>
                <w:highlight w:val="red"/>
              </w:rPr>
            </w:pPr>
            <w:r w:rsidRPr="7A762C21">
              <w:t>Educational Theory</w:t>
            </w:r>
          </w:p>
          <w:p w14:paraId="76DCB4CC" w14:textId="1184BC38" w:rsidR="00AA2B1D" w:rsidRPr="005F3597" w:rsidRDefault="00AA2B1D" w:rsidP="7A762C21">
            <w:r w:rsidRPr="7A762C21">
              <w:t>Adaptive teaching</w:t>
            </w:r>
          </w:p>
        </w:tc>
        <w:tc>
          <w:tcPr>
            <w:tcW w:w="8221" w:type="dxa"/>
          </w:tcPr>
          <w:p w14:paraId="5554AE88" w14:textId="5BA7EC44" w:rsidR="00AA2B1D" w:rsidRPr="002571F9" w:rsidRDefault="00AA2B1D" w:rsidP="6276A5F7">
            <w:pPr>
              <w:rPr>
                <w:b/>
                <w:bCs/>
              </w:rPr>
            </w:pPr>
            <w:r w:rsidRPr="6276A5F7">
              <w:rPr>
                <w:b/>
                <w:bCs/>
              </w:rPr>
              <w:t xml:space="preserve">English: </w:t>
            </w:r>
          </w:p>
          <w:p w14:paraId="2CB86BED" w14:textId="77777777" w:rsidR="00AA2B1D" w:rsidRPr="002571F9" w:rsidRDefault="00AA2B1D" w:rsidP="002571F9">
            <w:pPr>
              <w:rPr>
                <w:rFonts w:cstheme="minorHAnsi"/>
                <w:b/>
                <w:bCs/>
              </w:rPr>
            </w:pPr>
            <w:r w:rsidRPr="002571F9">
              <w:rPr>
                <w:rFonts w:cstheme="minorHAnsi"/>
                <w:b/>
                <w:bCs/>
              </w:rPr>
              <w:t>Mathematics:</w:t>
            </w:r>
          </w:p>
          <w:p w14:paraId="3A1138BE" w14:textId="1BC2E73E" w:rsidR="00AA2B1D" w:rsidRPr="002571F9" w:rsidRDefault="00AA2B1D" w:rsidP="3414D916">
            <w:pPr>
              <w:rPr>
                <w:b/>
                <w:bCs/>
              </w:rPr>
            </w:pPr>
            <w:r w:rsidRPr="3414D916">
              <w:rPr>
                <w:b/>
                <w:bCs/>
              </w:rPr>
              <w:t xml:space="preserve">Science: </w:t>
            </w:r>
            <w:r w:rsidRPr="3414D916">
              <w:t>Peer teaching (human body) and peer learning (all sessions)</w:t>
            </w:r>
          </w:p>
          <w:p w14:paraId="41BA9C1A" w14:textId="04E2A8A9" w:rsidR="00AA2B1D" w:rsidRPr="002571F9" w:rsidRDefault="00AA2B1D" w:rsidP="2A775EDB">
            <w:pPr>
              <w:rPr>
                <w:b/>
                <w:bCs/>
              </w:rPr>
            </w:pPr>
            <w:r w:rsidRPr="2A775EDB">
              <w:rPr>
                <w:b/>
                <w:bCs/>
              </w:rPr>
              <w:t xml:space="preserve">Art: </w:t>
            </w:r>
            <w:r w:rsidRPr="2A775EDB">
              <w:t>art making is not only an individual activity  - collaborative creativity is to be encouraged</w:t>
            </w:r>
          </w:p>
          <w:p w14:paraId="2F036B70" w14:textId="77777777" w:rsidR="00AA2B1D" w:rsidRPr="002571F9" w:rsidRDefault="00AA2B1D" w:rsidP="002571F9">
            <w:pPr>
              <w:rPr>
                <w:rFonts w:cstheme="minorHAnsi"/>
                <w:b/>
                <w:bCs/>
              </w:rPr>
            </w:pPr>
            <w:r w:rsidRPr="002571F9">
              <w:rPr>
                <w:rFonts w:cstheme="minorHAnsi"/>
                <w:b/>
                <w:bCs/>
              </w:rPr>
              <w:t>Computing:</w:t>
            </w:r>
          </w:p>
          <w:p w14:paraId="313D60EF" w14:textId="7E26C756"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Group work modelled in enquiry process</w:t>
            </w:r>
          </w:p>
          <w:p w14:paraId="1ABC81F9" w14:textId="674F7A9A"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Modelling group and paired speaking, scaffolding</w:t>
            </w:r>
          </w:p>
          <w:p w14:paraId="4CD2FC6E" w14:textId="15369578" w:rsidR="00AA2B1D" w:rsidRPr="002571F9" w:rsidRDefault="00AA2B1D" w:rsidP="0E2FDD75">
            <w:r w:rsidRPr="0E2FDD75">
              <w:rPr>
                <w:b/>
                <w:bCs/>
              </w:rPr>
              <w:t xml:space="preserve">Music:  </w:t>
            </w:r>
            <w:r w:rsidRPr="0E2FDD75">
              <w:t>Foster collaboration in the making</w:t>
            </w:r>
          </w:p>
          <w:p w14:paraId="0C10FA70" w14:textId="0FD8372D" w:rsidR="00AA2B1D" w:rsidRPr="00AA2B1D" w:rsidRDefault="00AA2B1D" w:rsidP="00AA2B1D">
            <w:r w:rsidRPr="3414D916">
              <w:rPr>
                <w:b/>
                <w:bCs/>
              </w:rPr>
              <w:t xml:space="preserve">PE: </w:t>
            </w:r>
            <w:r w:rsidRPr="3414D916">
              <w:t>Teacher demonstration and modelling of paired and/or small group tasks is crucial to pupil success.</w:t>
            </w:r>
          </w:p>
        </w:tc>
        <w:tc>
          <w:tcPr>
            <w:tcW w:w="1904" w:type="dxa"/>
            <w:vMerge w:val="restart"/>
          </w:tcPr>
          <w:p w14:paraId="026445C6" w14:textId="77777777" w:rsidR="00AA2B1D" w:rsidRPr="00E20102" w:rsidRDefault="00AA2B1D" w:rsidP="00E20102">
            <w:pPr>
              <w:rPr>
                <w:rFonts w:cstheme="minorHAnsi"/>
                <w:b/>
                <w:bCs/>
              </w:rPr>
            </w:pPr>
          </w:p>
        </w:tc>
      </w:tr>
      <w:tr w:rsidR="00AA2B1D" w:rsidRPr="00E20102" w14:paraId="6D95CDBD" w14:textId="77777777" w:rsidTr="00AA2B1D">
        <w:trPr>
          <w:trHeight w:val="705"/>
        </w:trPr>
        <w:tc>
          <w:tcPr>
            <w:tcW w:w="1838" w:type="dxa"/>
            <w:vMerge/>
          </w:tcPr>
          <w:p w14:paraId="7F3AEAD0" w14:textId="77777777" w:rsidR="00AA2B1D" w:rsidRDefault="00AA2B1D" w:rsidP="00E20102">
            <w:pPr>
              <w:rPr>
                <w:rFonts w:cstheme="minorHAnsi"/>
              </w:rPr>
            </w:pPr>
          </w:p>
        </w:tc>
        <w:tc>
          <w:tcPr>
            <w:tcW w:w="1985" w:type="dxa"/>
            <w:vMerge/>
          </w:tcPr>
          <w:p w14:paraId="124F314A" w14:textId="77777777" w:rsidR="00AA2B1D" w:rsidRPr="7A762C21" w:rsidRDefault="00AA2B1D" w:rsidP="7A762C21"/>
        </w:tc>
        <w:tc>
          <w:tcPr>
            <w:tcW w:w="8221" w:type="dxa"/>
            <w:shd w:val="clear" w:color="auto" w:fill="FFC000"/>
          </w:tcPr>
          <w:p w14:paraId="74C97F07" w14:textId="0E59598E" w:rsidR="00AA2B1D" w:rsidRPr="00B6242B" w:rsidRDefault="00076C3D" w:rsidP="00AA2B1D">
            <w:pPr>
              <w:rPr>
                <w:rFonts w:cstheme="minorHAnsi"/>
                <w:b/>
                <w:bCs/>
              </w:rPr>
            </w:pPr>
            <w:r>
              <w:rPr>
                <w:rFonts w:cstheme="minorHAnsi"/>
                <w:b/>
                <w:bCs/>
              </w:rPr>
              <w:t>Science Pathway</w:t>
            </w:r>
            <w:r w:rsidR="00AA2B1D" w:rsidRPr="00B6242B">
              <w:rPr>
                <w:rFonts w:cstheme="minorHAnsi"/>
                <w:b/>
                <w:bCs/>
              </w:rPr>
              <w:t>:</w:t>
            </w:r>
          </w:p>
          <w:p w14:paraId="3C66FB86" w14:textId="64106555" w:rsidR="009D496D" w:rsidRDefault="009D496D" w:rsidP="009D496D">
            <w:pPr>
              <w:pStyle w:val="ListParagraph"/>
              <w:numPr>
                <w:ilvl w:val="0"/>
                <w:numId w:val="72"/>
              </w:numPr>
              <w:shd w:val="clear" w:color="auto" w:fill="FFC000"/>
              <w:rPr>
                <w:bCs/>
              </w:rPr>
            </w:pPr>
            <w:r>
              <w:rPr>
                <w:bCs/>
              </w:rPr>
              <w:t>Dialogic learning and practice in science</w:t>
            </w:r>
          </w:p>
          <w:p w14:paraId="640C6CA8" w14:textId="24763FC5" w:rsidR="009D496D" w:rsidRPr="00F5117E" w:rsidRDefault="009D496D" w:rsidP="009D496D">
            <w:pPr>
              <w:pStyle w:val="ListParagraph"/>
              <w:numPr>
                <w:ilvl w:val="0"/>
                <w:numId w:val="72"/>
              </w:numPr>
              <w:shd w:val="clear" w:color="auto" w:fill="FFC000"/>
              <w:rPr>
                <w:bCs/>
              </w:rPr>
            </w:pPr>
            <w:r>
              <w:rPr>
                <w:bCs/>
              </w:rPr>
              <w:t>Group and paired work</w:t>
            </w:r>
          </w:p>
          <w:p w14:paraId="0322A3F3" w14:textId="1AA4B957" w:rsidR="00AA2B1D" w:rsidRPr="00AA2B1D" w:rsidRDefault="00AA2B1D" w:rsidP="009D496D">
            <w:pPr>
              <w:pStyle w:val="ListParagraph"/>
              <w:rPr>
                <w:bCs/>
              </w:rPr>
            </w:pPr>
          </w:p>
        </w:tc>
        <w:tc>
          <w:tcPr>
            <w:tcW w:w="1904" w:type="dxa"/>
            <w:vMerge/>
          </w:tcPr>
          <w:p w14:paraId="62F8605D" w14:textId="77777777" w:rsidR="00AA2B1D" w:rsidRPr="00E20102" w:rsidRDefault="00AA2B1D" w:rsidP="00E20102">
            <w:pPr>
              <w:rPr>
                <w:rFonts w:cstheme="minorHAnsi"/>
                <w:b/>
                <w:bCs/>
              </w:rPr>
            </w:pPr>
          </w:p>
        </w:tc>
      </w:tr>
      <w:tr w:rsidR="00AA2B1D" w:rsidRPr="00E20102" w14:paraId="1662E74D" w14:textId="77777777" w:rsidTr="00AA2B1D">
        <w:trPr>
          <w:trHeight w:val="1635"/>
        </w:trPr>
        <w:tc>
          <w:tcPr>
            <w:tcW w:w="1838" w:type="dxa"/>
            <w:vMerge w:val="restart"/>
          </w:tcPr>
          <w:p w14:paraId="28D29A1A" w14:textId="3B19202B" w:rsidR="00AA2B1D" w:rsidRPr="00E20102" w:rsidRDefault="00AA2B1D" w:rsidP="00E20102">
            <w:pPr>
              <w:rPr>
                <w:rFonts w:cstheme="minorHAnsi"/>
                <w:b/>
                <w:bCs/>
              </w:rPr>
            </w:pPr>
            <w:r>
              <w:rPr>
                <w:rFonts w:cstheme="minorHAnsi"/>
              </w:rPr>
              <w:t xml:space="preserve">4.10 </w:t>
            </w:r>
            <w:r w:rsidRPr="00992C55">
              <w:rPr>
                <w:rFonts w:cstheme="minorHAnsi"/>
              </w:rPr>
              <w:t xml:space="preserve">How pupils </w:t>
            </w:r>
            <w:proofErr w:type="gramStart"/>
            <w:r w:rsidRPr="00992C55">
              <w:rPr>
                <w:rFonts w:cstheme="minorHAnsi"/>
              </w:rPr>
              <w:t>are grouped</w:t>
            </w:r>
            <w:proofErr w:type="gramEnd"/>
            <w:r w:rsidRPr="00992C55">
              <w:rPr>
                <w:rFonts w:cstheme="minorHAnsi"/>
              </w:rPr>
              <w:t xml:space="preserve"> is also important; care should be taken to monitor the impact of groupings on pupil attainment, behaviour and motivation.</w:t>
            </w:r>
          </w:p>
        </w:tc>
        <w:tc>
          <w:tcPr>
            <w:tcW w:w="1985" w:type="dxa"/>
            <w:vMerge w:val="restart"/>
          </w:tcPr>
          <w:p w14:paraId="14A4A0C2" w14:textId="228EAEDE" w:rsidR="00AA2B1D" w:rsidRPr="005F3597" w:rsidRDefault="00AA2B1D" w:rsidP="7A762C21">
            <w:pPr>
              <w:rPr>
                <w:b/>
                <w:bCs/>
                <w:highlight w:val="red"/>
              </w:rPr>
            </w:pPr>
            <w:r w:rsidRPr="7A762C21">
              <w:t>Educational Theory</w:t>
            </w:r>
          </w:p>
          <w:p w14:paraId="326E92B7" w14:textId="1AC897F5" w:rsidR="00AA2B1D" w:rsidRPr="005F3597" w:rsidRDefault="00AA2B1D" w:rsidP="7A762C21">
            <w:r w:rsidRPr="7A762C21">
              <w:t>Adaptive teaching</w:t>
            </w:r>
          </w:p>
        </w:tc>
        <w:tc>
          <w:tcPr>
            <w:tcW w:w="8221" w:type="dxa"/>
          </w:tcPr>
          <w:p w14:paraId="6BBA6966" w14:textId="05E40075" w:rsidR="00AA2B1D" w:rsidRPr="002571F9" w:rsidRDefault="00AA2B1D" w:rsidP="0DB6B8FE">
            <w:pPr>
              <w:rPr>
                <w:b/>
                <w:bCs/>
              </w:rPr>
            </w:pPr>
            <w:r w:rsidRPr="0DB6B8FE">
              <w:rPr>
                <w:b/>
                <w:bCs/>
              </w:rPr>
              <w:t xml:space="preserve">English: </w:t>
            </w:r>
            <w:r w:rsidRPr="0DB6B8FE">
              <w:t>Developing an understanding of the role of groupings in the teaching of English</w:t>
            </w:r>
          </w:p>
          <w:p w14:paraId="696A52AE" w14:textId="77777777" w:rsidR="00AA2B1D" w:rsidRPr="002571F9" w:rsidRDefault="00AA2B1D" w:rsidP="002571F9">
            <w:pPr>
              <w:rPr>
                <w:rFonts w:cstheme="minorHAnsi"/>
                <w:b/>
                <w:bCs/>
              </w:rPr>
            </w:pPr>
            <w:r w:rsidRPr="002571F9">
              <w:rPr>
                <w:rFonts w:cstheme="minorHAnsi"/>
                <w:b/>
                <w:bCs/>
              </w:rPr>
              <w:t>Mathematics:</w:t>
            </w:r>
          </w:p>
          <w:p w14:paraId="2EF2DB51" w14:textId="4229FC2B" w:rsidR="00AA2B1D" w:rsidRPr="002571F9" w:rsidRDefault="00AA2B1D" w:rsidP="3414D916">
            <w:pPr>
              <w:rPr>
                <w:b/>
                <w:bCs/>
              </w:rPr>
            </w:pPr>
            <w:r w:rsidRPr="3414D916">
              <w:rPr>
                <w:b/>
                <w:bCs/>
              </w:rPr>
              <w:t xml:space="preserve">Science: </w:t>
            </w:r>
            <w:r w:rsidR="004961F3">
              <w:t>discussion on</w:t>
            </w:r>
            <w:r w:rsidRPr="3414D916">
              <w:t xml:space="preserve"> ‘ability’ </w:t>
            </w:r>
            <w:proofErr w:type="gramStart"/>
            <w:r w:rsidRPr="3414D916">
              <w:t>groups  in</w:t>
            </w:r>
            <w:proofErr w:type="gramEnd"/>
            <w:r w:rsidRPr="3414D916">
              <w:t xml:space="preserve"> science. </w:t>
            </w:r>
          </w:p>
          <w:p w14:paraId="35D480CD" w14:textId="5B9D8A1B" w:rsidR="00AA2B1D" w:rsidRPr="002571F9" w:rsidRDefault="00AA2B1D" w:rsidP="2A775EDB">
            <w:pPr>
              <w:rPr>
                <w:b/>
                <w:bCs/>
              </w:rPr>
            </w:pPr>
            <w:r w:rsidRPr="3414D916">
              <w:rPr>
                <w:b/>
                <w:bCs/>
              </w:rPr>
              <w:t xml:space="preserve">Art: </w:t>
            </w:r>
            <w:r w:rsidRPr="3414D916">
              <w:t xml:space="preserve">behavioural considerations are important </w:t>
            </w:r>
            <w:proofErr w:type="spellStart"/>
            <w:r w:rsidRPr="3414D916">
              <w:t>eg</w:t>
            </w:r>
            <w:proofErr w:type="spellEnd"/>
            <w:r w:rsidRPr="3414D916">
              <w:t xml:space="preserve">. </w:t>
            </w:r>
            <w:proofErr w:type="gramStart"/>
            <w:r w:rsidRPr="3414D916">
              <w:t>re</w:t>
            </w:r>
            <w:proofErr w:type="gramEnd"/>
            <w:r w:rsidRPr="3414D916">
              <w:t>. health and safety</w:t>
            </w:r>
          </w:p>
          <w:p w14:paraId="345E122A" w14:textId="2F9CB37D" w:rsidR="00AA2B1D" w:rsidRPr="002571F9" w:rsidRDefault="00AA2B1D" w:rsidP="3414D916">
            <w:pPr>
              <w:rPr>
                <w:b/>
                <w:bCs/>
              </w:rPr>
            </w:pPr>
            <w:r w:rsidRPr="3414D916">
              <w:rPr>
                <w:b/>
                <w:bCs/>
              </w:rPr>
              <w:t xml:space="preserve">Computing: </w:t>
            </w:r>
            <w:r w:rsidR="009D496D">
              <w:rPr>
                <w:b/>
                <w:bCs/>
              </w:rPr>
              <w:t xml:space="preserve"> </w:t>
            </w:r>
          </w:p>
          <w:p w14:paraId="17EB98FF" w14:textId="15B2B78C" w:rsidR="00AA2B1D" w:rsidRPr="00294CA4" w:rsidRDefault="00AA2B1D" w:rsidP="002571F9">
            <w:pPr>
              <w:rPr>
                <w:rFonts w:cstheme="minorHAnsi"/>
                <w:bCs/>
              </w:rPr>
            </w:pPr>
            <w:r w:rsidRPr="002571F9">
              <w:rPr>
                <w:rFonts w:cstheme="minorHAnsi"/>
                <w:b/>
                <w:bCs/>
              </w:rPr>
              <w:t>Humanities:</w:t>
            </w:r>
            <w:r>
              <w:rPr>
                <w:rFonts w:cstheme="minorHAnsi"/>
                <w:b/>
                <w:bCs/>
              </w:rPr>
              <w:t xml:space="preserve"> </w:t>
            </w:r>
            <w:r w:rsidRPr="00294CA4">
              <w:rPr>
                <w:rFonts w:cstheme="minorHAnsi"/>
                <w:bCs/>
              </w:rPr>
              <w:t>Group work in enquiry process</w:t>
            </w:r>
          </w:p>
          <w:p w14:paraId="445929E8" w14:textId="77777777" w:rsidR="00AA2B1D" w:rsidRPr="002571F9" w:rsidRDefault="00AA2B1D" w:rsidP="002571F9">
            <w:pPr>
              <w:rPr>
                <w:rFonts w:cstheme="minorHAnsi"/>
                <w:b/>
                <w:bCs/>
              </w:rPr>
            </w:pPr>
            <w:r w:rsidRPr="002571F9">
              <w:rPr>
                <w:rFonts w:cstheme="minorHAnsi"/>
                <w:b/>
                <w:bCs/>
              </w:rPr>
              <w:t>Modern Languages:</w:t>
            </w:r>
          </w:p>
          <w:p w14:paraId="2BA976C2" w14:textId="5AFBA630" w:rsidR="00AA2B1D" w:rsidRPr="002571F9" w:rsidRDefault="00AA2B1D" w:rsidP="0E2FDD75">
            <w:r w:rsidRPr="0E2FDD75">
              <w:rPr>
                <w:b/>
                <w:bCs/>
              </w:rPr>
              <w:t xml:space="preserve">Music: </w:t>
            </w:r>
            <w:r w:rsidRPr="0E2FDD75">
              <w:t>Foster collaboration in the making</w:t>
            </w:r>
          </w:p>
          <w:p w14:paraId="56FF43F5" w14:textId="2D15AB58" w:rsidR="00AA2B1D" w:rsidRPr="00E20102" w:rsidRDefault="00AA2B1D" w:rsidP="00AA2B1D">
            <w:pPr>
              <w:spacing w:line="259" w:lineRule="auto"/>
            </w:pPr>
            <w:r w:rsidRPr="3414D916">
              <w:rPr>
                <w:b/>
                <w:bCs/>
              </w:rPr>
              <w:t xml:space="preserve">PE: </w:t>
            </w:r>
            <w:r w:rsidRPr="3414D916">
              <w:t>Developing an understanding of the purpose, role and practical application of group work in the teaching of PE.</w:t>
            </w:r>
          </w:p>
        </w:tc>
        <w:tc>
          <w:tcPr>
            <w:tcW w:w="1904" w:type="dxa"/>
            <w:vMerge w:val="restart"/>
          </w:tcPr>
          <w:p w14:paraId="19DEE0CD" w14:textId="77777777" w:rsidR="00AA2B1D" w:rsidRPr="00E20102" w:rsidRDefault="00AA2B1D" w:rsidP="00E20102">
            <w:pPr>
              <w:rPr>
                <w:rFonts w:cstheme="minorHAnsi"/>
                <w:b/>
                <w:bCs/>
              </w:rPr>
            </w:pPr>
          </w:p>
        </w:tc>
      </w:tr>
      <w:tr w:rsidR="00AA2B1D" w:rsidRPr="00E20102" w14:paraId="07A594A6" w14:textId="77777777" w:rsidTr="009978D5">
        <w:trPr>
          <w:trHeight w:val="841"/>
        </w:trPr>
        <w:tc>
          <w:tcPr>
            <w:tcW w:w="1838" w:type="dxa"/>
            <w:vMerge/>
          </w:tcPr>
          <w:p w14:paraId="758BA04A" w14:textId="77777777" w:rsidR="00AA2B1D" w:rsidRDefault="00AA2B1D" w:rsidP="00E20102">
            <w:pPr>
              <w:rPr>
                <w:rFonts w:cstheme="minorHAnsi"/>
              </w:rPr>
            </w:pPr>
          </w:p>
        </w:tc>
        <w:tc>
          <w:tcPr>
            <w:tcW w:w="1985" w:type="dxa"/>
            <w:vMerge/>
          </w:tcPr>
          <w:p w14:paraId="08912F99" w14:textId="77777777" w:rsidR="00AA2B1D" w:rsidRPr="7A762C21" w:rsidRDefault="00AA2B1D" w:rsidP="7A762C21"/>
        </w:tc>
        <w:tc>
          <w:tcPr>
            <w:tcW w:w="8221" w:type="dxa"/>
            <w:shd w:val="clear" w:color="auto" w:fill="FFC000"/>
          </w:tcPr>
          <w:p w14:paraId="335B1481" w14:textId="242BFFFC" w:rsidR="00AA2B1D" w:rsidRDefault="00076C3D" w:rsidP="00AA2B1D">
            <w:pPr>
              <w:rPr>
                <w:rFonts w:cstheme="minorHAnsi"/>
                <w:b/>
                <w:bCs/>
              </w:rPr>
            </w:pPr>
            <w:r>
              <w:rPr>
                <w:rFonts w:cstheme="minorHAnsi"/>
                <w:b/>
                <w:bCs/>
              </w:rPr>
              <w:t>Science Pathway</w:t>
            </w:r>
            <w:r w:rsidR="00AA2B1D">
              <w:rPr>
                <w:rFonts w:cstheme="minorHAnsi"/>
                <w:b/>
                <w:bCs/>
              </w:rPr>
              <w:t>:</w:t>
            </w:r>
          </w:p>
          <w:p w14:paraId="17787620" w14:textId="77777777" w:rsidR="009D496D" w:rsidRDefault="009D496D" w:rsidP="009D496D">
            <w:pPr>
              <w:pStyle w:val="ListParagraph"/>
              <w:numPr>
                <w:ilvl w:val="0"/>
                <w:numId w:val="72"/>
              </w:numPr>
              <w:shd w:val="clear" w:color="auto" w:fill="FFC000"/>
              <w:rPr>
                <w:bCs/>
              </w:rPr>
            </w:pPr>
            <w:r>
              <w:rPr>
                <w:bCs/>
              </w:rPr>
              <w:t>Dialogic learning and practice in science</w:t>
            </w:r>
          </w:p>
          <w:p w14:paraId="44DBA5AC" w14:textId="2ADD75DE" w:rsidR="00AA2B1D" w:rsidRPr="009D496D" w:rsidRDefault="009D496D" w:rsidP="009D496D">
            <w:pPr>
              <w:pStyle w:val="ListParagraph"/>
              <w:numPr>
                <w:ilvl w:val="0"/>
                <w:numId w:val="72"/>
              </w:numPr>
              <w:shd w:val="clear" w:color="auto" w:fill="FFC000"/>
              <w:rPr>
                <w:bCs/>
              </w:rPr>
            </w:pPr>
            <w:r>
              <w:rPr>
                <w:bCs/>
              </w:rPr>
              <w:t>Group and paired work</w:t>
            </w:r>
          </w:p>
        </w:tc>
        <w:tc>
          <w:tcPr>
            <w:tcW w:w="1904" w:type="dxa"/>
            <w:vMerge/>
          </w:tcPr>
          <w:p w14:paraId="396F8DF4" w14:textId="77777777" w:rsidR="00AA2B1D" w:rsidRPr="00E20102" w:rsidRDefault="00AA2B1D" w:rsidP="00E20102">
            <w:pPr>
              <w:rPr>
                <w:rFonts w:cstheme="minorHAnsi"/>
                <w:b/>
                <w:bCs/>
              </w:rPr>
            </w:pPr>
          </w:p>
        </w:tc>
      </w:tr>
      <w:tr w:rsidR="009978D5" w:rsidRPr="00E20102" w14:paraId="0D20517A" w14:textId="77777777" w:rsidTr="009978D5">
        <w:trPr>
          <w:trHeight w:val="1755"/>
        </w:trPr>
        <w:tc>
          <w:tcPr>
            <w:tcW w:w="1838" w:type="dxa"/>
            <w:vMerge w:val="restart"/>
          </w:tcPr>
          <w:p w14:paraId="6B502BBE" w14:textId="7CFC9D97" w:rsidR="009978D5" w:rsidRPr="00E20102" w:rsidRDefault="009978D5" w:rsidP="00E20102">
            <w:pPr>
              <w:rPr>
                <w:rFonts w:cstheme="minorHAnsi"/>
                <w:b/>
                <w:bCs/>
              </w:rPr>
            </w:pPr>
            <w:r>
              <w:rPr>
                <w:rFonts w:cstheme="minorHAnsi"/>
              </w:rPr>
              <w:t xml:space="preserve">4.11 </w:t>
            </w:r>
            <w:r w:rsidRPr="00992C55">
              <w:rPr>
                <w:rFonts w:cstheme="minorHAnsi"/>
              </w:rPr>
              <w:t>Homework can improve pupil outcomes, particularly for older pupils, but it is likely that the quality of homework and its relevance to main class teaching is more important than the amount set.</w:t>
            </w:r>
          </w:p>
        </w:tc>
        <w:tc>
          <w:tcPr>
            <w:tcW w:w="1985" w:type="dxa"/>
            <w:vMerge w:val="restart"/>
          </w:tcPr>
          <w:p w14:paraId="7DAB0FC1" w14:textId="6093B638" w:rsidR="009978D5" w:rsidRPr="005F3597" w:rsidRDefault="009978D5" w:rsidP="005343CB">
            <w:pPr>
              <w:rPr>
                <w:rFonts w:cstheme="minorHAnsi"/>
                <w:b/>
                <w:bCs/>
                <w:highlight w:val="red"/>
              </w:rPr>
            </w:pPr>
            <w:r w:rsidRPr="005343CB">
              <w:rPr>
                <w:rFonts w:cstheme="minorHAnsi"/>
              </w:rPr>
              <w:t>Educational Theory</w:t>
            </w:r>
          </w:p>
        </w:tc>
        <w:tc>
          <w:tcPr>
            <w:tcW w:w="8221" w:type="dxa"/>
          </w:tcPr>
          <w:p w14:paraId="1F792342" w14:textId="253714DF" w:rsidR="009978D5" w:rsidRPr="002571F9" w:rsidRDefault="009978D5" w:rsidP="0DB6B8FE">
            <w:pPr>
              <w:rPr>
                <w:b/>
                <w:bCs/>
              </w:rPr>
            </w:pPr>
            <w:r w:rsidRPr="0DB6B8FE">
              <w:rPr>
                <w:b/>
                <w:bCs/>
              </w:rPr>
              <w:t xml:space="preserve">English: </w:t>
            </w:r>
            <w:r w:rsidRPr="0DB6B8FE">
              <w:t>Develop an understanding of the role of parents in supporting pupils as they learn to read and write</w:t>
            </w:r>
          </w:p>
          <w:p w14:paraId="054A51C1" w14:textId="77777777" w:rsidR="009978D5" w:rsidRPr="002571F9" w:rsidRDefault="009978D5" w:rsidP="002571F9">
            <w:pPr>
              <w:rPr>
                <w:rFonts w:cstheme="minorHAnsi"/>
                <w:b/>
                <w:bCs/>
              </w:rPr>
            </w:pPr>
            <w:r w:rsidRPr="002571F9">
              <w:rPr>
                <w:rFonts w:cstheme="minorHAnsi"/>
                <w:b/>
                <w:bCs/>
              </w:rPr>
              <w:t>Mathematics:</w:t>
            </w:r>
          </w:p>
          <w:p w14:paraId="0F2F0420" w14:textId="682EF23A" w:rsidR="009978D5" w:rsidRPr="002571F9" w:rsidRDefault="009978D5" w:rsidP="3414D916">
            <w:r w:rsidRPr="3414D916">
              <w:rPr>
                <w:b/>
                <w:bCs/>
              </w:rPr>
              <w:t xml:space="preserve">Science: </w:t>
            </w:r>
            <w:r w:rsidRPr="3414D916">
              <w:t>the importance of engaging with parents, carers and community.</w:t>
            </w:r>
          </w:p>
          <w:p w14:paraId="19BDFD25" w14:textId="567192FF" w:rsidR="009978D5" w:rsidRPr="002571F9" w:rsidRDefault="009978D5" w:rsidP="2A775EDB">
            <w:pPr>
              <w:rPr>
                <w:b/>
                <w:bCs/>
              </w:rPr>
            </w:pPr>
            <w:r w:rsidRPr="2A775EDB">
              <w:rPr>
                <w:b/>
                <w:bCs/>
              </w:rPr>
              <w:t xml:space="preserve">Art: </w:t>
            </w:r>
            <w:proofErr w:type="spellStart"/>
            <w:r w:rsidRPr="2A775EDB">
              <w:t>eg</w:t>
            </w:r>
            <w:proofErr w:type="spellEnd"/>
            <w:r w:rsidRPr="2A775EDB">
              <w:t>. sketchbooks activities can be completed at home</w:t>
            </w:r>
          </w:p>
          <w:p w14:paraId="28A52CCA" w14:textId="77777777" w:rsidR="009978D5" w:rsidRPr="002571F9" w:rsidRDefault="009978D5" w:rsidP="002571F9">
            <w:pPr>
              <w:rPr>
                <w:rFonts w:cstheme="minorHAnsi"/>
                <w:b/>
                <w:bCs/>
              </w:rPr>
            </w:pPr>
            <w:r w:rsidRPr="002571F9">
              <w:rPr>
                <w:rFonts w:cstheme="minorHAnsi"/>
                <w:b/>
                <w:bCs/>
              </w:rPr>
              <w:t>Computing:</w:t>
            </w:r>
          </w:p>
          <w:p w14:paraId="63B40BA3" w14:textId="77777777" w:rsidR="009978D5" w:rsidRPr="002571F9" w:rsidRDefault="009978D5" w:rsidP="002571F9">
            <w:pPr>
              <w:rPr>
                <w:rFonts w:cstheme="minorHAnsi"/>
                <w:b/>
                <w:bCs/>
              </w:rPr>
            </w:pPr>
            <w:r w:rsidRPr="002571F9">
              <w:rPr>
                <w:rFonts w:cstheme="minorHAnsi"/>
                <w:b/>
                <w:bCs/>
              </w:rPr>
              <w:t>Humanities:</w:t>
            </w:r>
          </w:p>
          <w:p w14:paraId="0D2F4648" w14:textId="77777777" w:rsidR="009978D5" w:rsidRPr="002571F9" w:rsidRDefault="009978D5" w:rsidP="002571F9">
            <w:pPr>
              <w:rPr>
                <w:rFonts w:cstheme="minorHAnsi"/>
                <w:b/>
                <w:bCs/>
              </w:rPr>
            </w:pPr>
            <w:r w:rsidRPr="002571F9">
              <w:rPr>
                <w:rFonts w:cstheme="minorHAnsi"/>
                <w:b/>
                <w:bCs/>
              </w:rPr>
              <w:t>Modern Languages:</w:t>
            </w:r>
          </w:p>
          <w:p w14:paraId="69A7F85E" w14:textId="77777777" w:rsidR="009978D5" w:rsidRPr="002571F9" w:rsidRDefault="009978D5" w:rsidP="002571F9">
            <w:pPr>
              <w:rPr>
                <w:rFonts w:cstheme="minorHAnsi"/>
                <w:b/>
                <w:bCs/>
              </w:rPr>
            </w:pPr>
            <w:r w:rsidRPr="002571F9">
              <w:rPr>
                <w:rFonts w:cstheme="minorHAnsi"/>
                <w:b/>
                <w:bCs/>
              </w:rPr>
              <w:t>Music:</w:t>
            </w:r>
          </w:p>
          <w:p w14:paraId="26886982" w14:textId="27349EAA" w:rsidR="009978D5" w:rsidRPr="009978D5" w:rsidRDefault="009978D5" w:rsidP="009978D5">
            <w:pPr>
              <w:rPr>
                <w:b/>
                <w:bCs/>
              </w:rPr>
            </w:pPr>
            <w:r w:rsidRPr="3414D916">
              <w:rPr>
                <w:b/>
                <w:bCs/>
              </w:rPr>
              <w:t xml:space="preserve">PE: </w:t>
            </w:r>
            <w:r w:rsidRPr="3414D916">
              <w:t>Encouraging meaningful homework tasks for pupils in PE (e.g. reflective tasks) and understanding the role of parents in supporting pupil learning in PE.</w:t>
            </w:r>
            <w:r w:rsidRPr="009978D5">
              <w:rPr>
                <w:rFonts w:cstheme="minorHAnsi"/>
              </w:rPr>
              <w:t xml:space="preserve"> </w:t>
            </w:r>
          </w:p>
        </w:tc>
        <w:tc>
          <w:tcPr>
            <w:tcW w:w="1904" w:type="dxa"/>
            <w:vMerge w:val="restart"/>
          </w:tcPr>
          <w:p w14:paraId="5A446695" w14:textId="77777777" w:rsidR="009978D5" w:rsidRPr="00E20102" w:rsidRDefault="009978D5" w:rsidP="00E20102">
            <w:pPr>
              <w:rPr>
                <w:rFonts w:cstheme="minorHAnsi"/>
                <w:b/>
                <w:bCs/>
              </w:rPr>
            </w:pPr>
          </w:p>
        </w:tc>
      </w:tr>
      <w:tr w:rsidR="009978D5" w:rsidRPr="00E20102" w14:paraId="768328A1" w14:textId="77777777" w:rsidTr="009978D5">
        <w:trPr>
          <w:trHeight w:val="710"/>
        </w:trPr>
        <w:tc>
          <w:tcPr>
            <w:tcW w:w="1838" w:type="dxa"/>
            <w:vMerge/>
          </w:tcPr>
          <w:p w14:paraId="435355A6" w14:textId="77777777" w:rsidR="009978D5" w:rsidRDefault="009978D5" w:rsidP="00E20102">
            <w:pPr>
              <w:rPr>
                <w:rFonts w:cstheme="minorHAnsi"/>
              </w:rPr>
            </w:pPr>
          </w:p>
        </w:tc>
        <w:tc>
          <w:tcPr>
            <w:tcW w:w="1985" w:type="dxa"/>
            <w:vMerge/>
          </w:tcPr>
          <w:p w14:paraId="6F099A3E" w14:textId="77777777" w:rsidR="009978D5" w:rsidRPr="005343CB" w:rsidRDefault="009978D5" w:rsidP="005343CB">
            <w:pPr>
              <w:rPr>
                <w:rFonts w:cstheme="minorHAnsi"/>
              </w:rPr>
            </w:pPr>
          </w:p>
        </w:tc>
        <w:tc>
          <w:tcPr>
            <w:tcW w:w="8221" w:type="dxa"/>
            <w:shd w:val="clear" w:color="auto" w:fill="FFC000"/>
          </w:tcPr>
          <w:p w14:paraId="337EAE6C" w14:textId="213677AD" w:rsidR="009978D5" w:rsidRDefault="00076C3D" w:rsidP="009978D5">
            <w:pPr>
              <w:rPr>
                <w:rFonts w:cstheme="minorHAnsi"/>
                <w:b/>
                <w:bCs/>
              </w:rPr>
            </w:pPr>
            <w:r>
              <w:rPr>
                <w:rFonts w:cstheme="minorHAnsi"/>
                <w:b/>
                <w:bCs/>
              </w:rPr>
              <w:t>Science Pathway</w:t>
            </w:r>
            <w:r w:rsidR="009978D5">
              <w:rPr>
                <w:rFonts w:cstheme="minorHAnsi"/>
                <w:b/>
                <w:bCs/>
              </w:rPr>
              <w:t>:</w:t>
            </w:r>
          </w:p>
          <w:p w14:paraId="5E6F2DAA" w14:textId="5DB08280" w:rsidR="009978D5" w:rsidRPr="0DB6B8FE" w:rsidRDefault="009978D5" w:rsidP="009978D5">
            <w:pPr>
              <w:rPr>
                <w:b/>
                <w:bCs/>
              </w:rPr>
            </w:pPr>
            <w:r>
              <w:rPr>
                <w:rFonts w:cstheme="minorHAnsi"/>
              </w:rPr>
              <w:t xml:space="preserve">Resources for </w:t>
            </w:r>
            <w:r w:rsidR="009D496D">
              <w:rPr>
                <w:rFonts w:cstheme="minorHAnsi"/>
              </w:rPr>
              <w:t xml:space="preserve">science </w:t>
            </w:r>
          </w:p>
        </w:tc>
        <w:tc>
          <w:tcPr>
            <w:tcW w:w="1904" w:type="dxa"/>
            <w:vMerge/>
          </w:tcPr>
          <w:p w14:paraId="6A37B762" w14:textId="77777777" w:rsidR="009978D5" w:rsidRPr="00E20102" w:rsidRDefault="009978D5"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t xml:space="preserve">Discussing and analysing with expert colleagues how to consider the factors that will support effective collaborative or paired work (e.g. familiarity with routines, whether pupils have the necessary prior knowledge and how pupils </w:t>
            </w:r>
            <w:proofErr w:type="gramStart"/>
            <w:r w:rsidRPr="001345F9">
              <w:rPr>
                <w:rFonts w:cstheme="minorHAnsi"/>
              </w:rPr>
              <w:t>are grouped</w:t>
            </w:r>
            <w:proofErr w:type="gramEnd"/>
            <w:r w:rsidRPr="001345F9">
              <w:rPr>
                <w:rFonts w:cstheme="minorHAnsi"/>
              </w:rPr>
              <w:t>).</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 xml:space="preserve">Planning activities around what you want pupils to think hard </w:t>
            </w:r>
            <w:proofErr w:type="gramStart"/>
            <w:r w:rsidRPr="001345F9">
              <w:rPr>
                <w:rFonts w:cstheme="minorHAnsi"/>
              </w:rPr>
              <w:t>about</w:t>
            </w:r>
            <w:proofErr w:type="gramEnd"/>
            <w:r w:rsidRPr="001345F9">
              <w:rPr>
                <w:rFonts w:cstheme="minorHAnsi"/>
              </w:rPr>
              <w: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359462ED" w:rsidR="00E20102" w:rsidRDefault="00D017D3" w:rsidP="00E20102">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3414D916">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t>Adaptive Teaching (Standard 5 – ‘Adapt teaching’)</w:t>
            </w:r>
          </w:p>
        </w:tc>
      </w:tr>
      <w:tr w:rsidR="00E20102" w:rsidRPr="00E20102" w14:paraId="4925E57D" w14:textId="77777777" w:rsidTr="3414D916">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9978D5" w:rsidRPr="00E20102" w14:paraId="2C633EB2" w14:textId="77777777" w:rsidTr="009978D5">
        <w:trPr>
          <w:cantSplit/>
          <w:trHeight w:val="2430"/>
        </w:trPr>
        <w:tc>
          <w:tcPr>
            <w:tcW w:w="2405" w:type="dxa"/>
            <w:vMerge w:val="restart"/>
          </w:tcPr>
          <w:p w14:paraId="4DE1CE1E" w14:textId="2A07D0B4" w:rsidR="009978D5" w:rsidRPr="00E20102" w:rsidRDefault="009978D5" w:rsidP="00E20102">
            <w:pPr>
              <w:rPr>
                <w:rFonts w:cstheme="minorHAnsi"/>
                <w:b/>
                <w:bCs/>
              </w:rPr>
            </w:pPr>
            <w:r>
              <w:rPr>
                <w:rFonts w:cstheme="minorHAnsi"/>
              </w:rPr>
              <w:t xml:space="preserve">5.1 </w:t>
            </w:r>
            <w:r w:rsidRPr="00992C55">
              <w:rPr>
                <w:rFonts w:cstheme="minorHAnsi"/>
              </w:rPr>
              <w:t>Pupils are likely to learn at different rates and to require different levels and types of support from teachers to succeed.</w:t>
            </w:r>
          </w:p>
        </w:tc>
        <w:tc>
          <w:tcPr>
            <w:tcW w:w="2268" w:type="dxa"/>
            <w:vMerge w:val="restart"/>
          </w:tcPr>
          <w:p w14:paraId="7979DDAA" w14:textId="77777777" w:rsidR="009978D5" w:rsidRDefault="009978D5" w:rsidP="00E20102">
            <w:pPr>
              <w:rPr>
                <w:rFonts w:cstheme="minorHAnsi"/>
              </w:rPr>
            </w:pPr>
            <w:r w:rsidRPr="009F0064">
              <w:rPr>
                <w:rFonts w:cstheme="minorHAnsi"/>
              </w:rPr>
              <w:t>Child Development</w:t>
            </w:r>
          </w:p>
          <w:p w14:paraId="6B144C72" w14:textId="77777777" w:rsidR="009978D5" w:rsidRPr="004A170A" w:rsidRDefault="009978D5" w:rsidP="00E20102">
            <w:pPr>
              <w:rPr>
                <w:rFonts w:cstheme="minorHAnsi"/>
              </w:rPr>
            </w:pPr>
            <w:r w:rsidRPr="004A170A">
              <w:rPr>
                <w:rFonts w:cstheme="minorHAnsi"/>
              </w:rPr>
              <w:t>SEND</w:t>
            </w:r>
          </w:p>
          <w:p w14:paraId="2FD08D22" w14:textId="77777777" w:rsidR="009978D5" w:rsidRPr="004A170A" w:rsidRDefault="009978D5" w:rsidP="00E20102">
            <w:pPr>
              <w:rPr>
                <w:rFonts w:cstheme="minorHAnsi"/>
              </w:rPr>
            </w:pPr>
            <w:r w:rsidRPr="004A170A">
              <w:rPr>
                <w:rFonts w:cstheme="minorHAnsi"/>
              </w:rPr>
              <w:t>EAL</w:t>
            </w:r>
          </w:p>
          <w:p w14:paraId="6EC30D5E" w14:textId="6A61A11B"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978D5" w:rsidRPr="009F0064" w:rsidRDefault="009978D5" w:rsidP="376DC8FF">
            <w:pPr>
              <w:rPr>
                <w:b/>
                <w:bCs/>
              </w:rPr>
            </w:pPr>
            <w:r w:rsidRPr="376DC8FF">
              <w:t>Preparing to teach pupils from all backgrounds</w:t>
            </w:r>
          </w:p>
          <w:p w14:paraId="4194FE45" w14:textId="47EEA8C0" w:rsidR="009978D5" w:rsidRPr="009F0064" w:rsidRDefault="009978D5" w:rsidP="376DC8FF"/>
          <w:p w14:paraId="6AAD2957" w14:textId="029CBB3F" w:rsidR="009978D5" w:rsidRPr="009F0064" w:rsidRDefault="009978D5" w:rsidP="376DC8FF">
            <w:r w:rsidRPr="376DC8FF">
              <w:t>Seminar Day 3 - ‘Adaptive Teaching’</w:t>
            </w:r>
          </w:p>
        </w:tc>
        <w:tc>
          <w:tcPr>
            <w:tcW w:w="6662" w:type="dxa"/>
          </w:tcPr>
          <w:p w14:paraId="76437A7B" w14:textId="1F3F2512" w:rsidR="009978D5" w:rsidRPr="002571F9" w:rsidRDefault="009978D5" w:rsidP="002571F9">
            <w:pPr>
              <w:rPr>
                <w:rFonts w:cstheme="minorHAnsi"/>
                <w:b/>
                <w:bCs/>
              </w:rPr>
            </w:pPr>
            <w:r w:rsidRPr="002571F9">
              <w:rPr>
                <w:rFonts w:cstheme="minorHAnsi"/>
                <w:b/>
                <w:bCs/>
              </w:rPr>
              <w:t>English:</w:t>
            </w:r>
            <w:r>
              <w:rPr>
                <w:rFonts w:cstheme="minorHAnsi"/>
                <w:b/>
                <w:bCs/>
              </w:rPr>
              <w:t xml:space="preserve"> </w:t>
            </w:r>
            <w:r w:rsidRPr="004A170A">
              <w:rPr>
                <w:rFonts w:cstheme="minorHAnsi"/>
              </w:rPr>
              <w:t xml:space="preserve">Inclusive pedagogy modelled through rich and diverse literacy environments, including provision of human and non-human resources (including Mantra Lingua, Barrington Stoke, </w:t>
            </w:r>
            <w:proofErr w:type="gramStart"/>
            <w:r w:rsidRPr="004A170A">
              <w:rPr>
                <w:rFonts w:cstheme="minorHAnsi"/>
              </w:rPr>
              <w:t>Tamarind</w:t>
            </w:r>
            <w:proofErr w:type="gramEnd"/>
            <w:r w:rsidRPr="004A170A">
              <w:rPr>
                <w:rFonts w:cstheme="minorHAnsi"/>
              </w:rPr>
              <w:t xml:space="preserve"> Books).</w:t>
            </w:r>
          </w:p>
          <w:p w14:paraId="15BEA850" w14:textId="430F52C7"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4A170A">
              <w:rPr>
                <w:rFonts w:cstheme="minorHAnsi"/>
              </w:rPr>
              <w:t>Inclusive practiced modelled in mathematics sessions by differentiating activities. Information provided for mathematics teaching for various educational needs</w:t>
            </w:r>
          </w:p>
          <w:p w14:paraId="4E4BC0A1" w14:textId="1D8092C7" w:rsidR="009978D5" w:rsidRPr="002571F9" w:rsidRDefault="009978D5" w:rsidP="002571F9">
            <w:pPr>
              <w:rPr>
                <w:rFonts w:cstheme="minorHAnsi"/>
                <w:b/>
                <w:bCs/>
              </w:rPr>
            </w:pPr>
            <w:r w:rsidRPr="002571F9">
              <w:rPr>
                <w:rFonts w:cstheme="minorHAnsi"/>
                <w:b/>
                <w:bCs/>
              </w:rPr>
              <w:t>Science:</w:t>
            </w:r>
            <w:r>
              <w:rPr>
                <w:rFonts w:cstheme="minorHAnsi"/>
                <w:b/>
                <w:bCs/>
              </w:rPr>
              <w:t xml:space="preserve"> </w:t>
            </w:r>
            <w:r w:rsidRPr="001F39F6">
              <w:rPr>
                <w:rFonts w:cstheme="minorHAnsi"/>
              </w:rPr>
              <w:t>Pe</w:t>
            </w:r>
            <w:r w:rsidRPr="004A170A">
              <w:rPr>
                <w:rFonts w:cstheme="minorHAnsi"/>
              </w:rPr>
              <w:t>er teaching to support all abilities</w:t>
            </w:r>
          </w:p>
          <w:p w14:paraId="4B29C9D6" w14:textId="769FB47E" w:rsidR="009978D5" w:rsidRPr="002571F9" w:rsidRDefault="009978D5" w:rsidP="3414D916">
            <w:pPr>
              <w:spacing w:line="257" w:lineRule="auto"/>
              <w:rPr>
                <w:b/>
                <w:bCs/>
              </w:rPr>
            </w:pPr>
            <w:r w:rsidRPr="3414D916">
              <w:rPr>
                <w:b/>
                <w:bCs/>
              </w:rPr>
              <w:t>Art</w:t>
            </w:r>
            <w:r w:rsidRPr="3414D916">
              <w:t xml:space="preserve">: </w:t>
            </w:r>
            <w:proofErr w:type="spellStart"/>
            <w:r w:rsidRPr="3414D916">
              <w:rPr>
                <w:rFonts w:ascii="Calibri" w:eastAsia="Calibri" w:hAnsi="Calibri" w:cs="Calibri"/>
              </w:rPr>
              <w:t>eg</w:t>
            </w:r>
            <w:proofErr w:type="spellEnd"/>
            <w:r w:rsidRPr="3414D916">
              <w:rPr>
                <w:rFonts w:ascii="Calibri" w:eastAsia="Calibri" w:hAnsi="Calibri" w:cs="Calibri"/>
              </w:rPr>
              <w:t>. practical considerations highlighted in demonstrations</w:t>
            </w:r>
          </w:p>
          <w:p w14:paraId="1D30FF6B" w14:textId="77777777" w:rsidR="009978D5" w:rsidRPr="002571F9" w:rsidRDefault="009978D5" w:rsidP="002571F9">
            <w:pPr>
              <w:rPr>
                <w:rFonts w:cstheme="minorHAnsi"/>
                <w:b/>
                <w:bCs/>
              </w:rPr>
            </w:pPr>
            <w:r w:rsidRPr="002571F9">
              <w:rPr>
                <w:rFonts w:cstheme="minorHAnsi"/>
                <w:b/>
                <w:bCs/>
              </w:rPr>
              <w:t>Computing:</w:t>
            </w:r>
          </w:p>
          <w:p w14:paraId="7BC37C31" w14:textId="560A577A"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4A170A">
              <w:rPr>
                <w:rFonts w:cstheme="minorHAnsi"/>
              </w:rPr>
              <w:t xml:space="preserve">Inclusive practice modelled in geography sessions on world connections and prior knowledge. </w:t>
            </w:r>
            <w:r>
              <w:rPr>
                <w:rFonts w:cstheme="minorHAnsi"/>
              </w:rPr>
              <w:t>‘</w:t>
            </w:r>
            <w:r w:rsidRPr="004A170A">
              <w:rPr>
                <w:rFonts w:cstheme="minorHAnsi"/>
              </w:rPr>
              <w:t>Adapting to all pupils</w:t>
            </w:r>
            <w:r>
              <w:rPr>
                <w:rFonts w:cstheme="minorHAnsi"/>
              </w:rPr>
              <w:t>’</w:t>
            </w:r>
            <w:r w:rsidRPr="004A170A">
              <w:rPr>
                <w:rFonts w:cstheme="minorHAnsi"/>
              </w:rPr>
              <w:t xml:space="preserve"> thread throughout the module with easily accessible resources and engaging interactive activities employed</w:t>
            </w:r>
          </w:p>
          <w:p w14:paraId="15805937" w14:textId="7EACE45D"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4A170A">
              <w:rPr>
                <w:rFonts w:cstheme="minorHAnsi"/>
              </w:rPr>
              <w:t>ML inclusive pedagogy, language learning theory</w:t>
            </w:r>
          </w:p>
          <w:p w14:paraId="77EB5EBB" w14:textId="522CCDF5" w:rsidR="009978D5" w:rsidRPr="002571F9" w:rsidRDefault="009978D5" w:rsidP="0E2FDD75">
            <w:r w:rsidRPr="0E2FDD75">
              <w:rPr>
                <w:b/>
                <w:bCs/>
              </w:rPr>
              <w:t xml:space="preserve">Music:  </w:t>
            </w:r>
            <w:r w:rsidRPr="0E2FDD75">
              <w:t>Encourage children to explore the musical world around them</w:t>
            </w:r>
          </w:p>
          <w:p w14:paraId="1017E3A6" w14:textId="3210E72D" w:rsidR="009978D5" w:rsidRPr="009978D5" w:rsidRDefault="009978D5" w:rsidP="009978D5">
            <w:pPr>
              <w:rPr>
                <w:b/>
                <w:bCs/>
              </w:rPr>
            </w:pPr>
            <w:r w:rsidRPr="3414D916">
              <w:rPr>
                <w:b/>
                <w:bCs/>
              </w:rPr>
              <w:t xml:space="preserve">PE: </w:t>
            </w:r>
            <w:r w:rsidRPr="3414D916">
              <w:t>Inclusive practices modelled in PE.</w:t>
            </w:r>
          </w:p>
        </w:tc>
        <w:tc>
          <w:tcPr>
            <w:tcW w:w="2613" w:type="dxa"/>
            <w:vMerge w:val="restart"/>
          </w:tcPr>
          <w:p w14:paraId="7F850023" w14:textId="1CCD19A3" w:rsidR="009978D5" w:rsidRPr="00E20102" w:rsidRDefault="009978D5" w:rsidP="376DC8FF">
            <w:r w:rsidRPr="376DC8FF">
              <w:t>Adaptation To Needs and Contexts: Policies for Meeting Individual Needs</w:t>
            </w:r>
          </w:p>
        </w:tc>
      </w:tr>
      <w:tr w:rsidR="009978D5" w:rsidRPr="00E20102" w14:paraId="445DE5C7" w14:textId="77777777" w:rsidTr="009978D5">
        <w:trPr>
          <w:cantSplit/>
          <w:trHeight w:val="2430"/>
        </w:trPr>
        <w:tc>
          <w:tcPr>
            <w:tcW w:w="2405" w:type="dxa"/>
            <w:vMerge/>
          </w:tcPr>
          <w:p w14:paraId="5501D33B" w14:textId="77777777" w:rsidR="009978D5" w:rsidRDefault="009978D5" w:rsidP="00E20102">
            <w:pPr>
              <w:rPr>
                <w:rFonts w:cstheme="minorHAnsi"/>
              </w:rPr>
            </w:pPr>
          </w:p>
        </w:tc>
        <w:tc>
          <w:tcPr>
            <w:tcW w:w="2268" w:type="dxa"/>
            <w:vMerge/>
          </w:tcPr>
          <w:p w14:paraId="42115893" w14:textId="77777777" w:rsidR="009978D5" w:rsidRPr="009F0064" w:rsidRDefault="009978D5" w:rsidP="00E20102">
            <w:pPr>
              <w:rPr>
                <w:rFonts w:cstheme="minorHAnsi"/>
              </w:rPr>
            </w:pPr>
          </w:p>
        </w:tc>
        <w:tc>
          <w:tcPr>
            <w:tcW w:w="6662" w:type="dxa"/>
            <w:shd w:val="clear" w:color="auto" w:fill="FFC000"/>
          </w:tcPr>
          <w:p w14:paraId="61AC6D6E" w14:textId="4845FC64" w:rsidR="009978D5" w:rsidRDefault="00076C3D" w:rsidP="009978D5">
            <w:pPr>
              <w:rPr>
                <w:rFonts w:cstheme="minorHAnsi"/>
                <w:b/>
                <w:bCs/>
              </w:rPr>
            </w:pPr>
            <w:r>
              <w:rPr>
                <w:rFonts w:cstheme="minorHAnsi"/>
                <w:b/>
                <w:bCs/>
              </w:rPr>
              <w:t>Science Pathway</w:t>
            </w:r>
            <w:r w:rsidR="009978D5">
              <w:rPr>
                <w:rFonts w:cstheme="minorHAnsi"/>
                <w:b/>
                <w:bCs/>
              </w:rPr>
              <w:t>:</w:t>
            </w:r>
          </w:p>
          <w:p w14:paraId="31513013" w14:textId="2BB0D633" w:rsidR="009978D5" w:rsidRPr="009978D5" w:rsidRDefault="009978D5" w:rsidP="0085550B">
            <w:pPr>
              <w:pStyle w:val="ListParagraph"/>
              <w:numPr>
                <w:ilvl w:val="0"/>
                <w:numId w:val="73"/>
              </w:numPr>
              <w:rPr>
                <w:rFonts w:cstheme="minorHAnsi"/>
              </w:rPr>
            </w:pPr>
            <w:r w:rsidRPr="009978D5">
              <w:rPr>
                <w:rFonts w:cstheme="minorHAnsi"/>
              </w:rPr>
              <w:t xml:space="preserve">Adaptive teaching in </w:t>
            </w:r>
            <w:r w:rsidR="009D496D">
              <w:rPr>
                <w:rFonts w:cstheme="minorHAnsi"/>
              </w:rPr>
              <w:t xml:space="preserve">science </w:t>
            </w:r>
          </w:p>
          <w:p w14:paraId="2E7FC696" w14:textId="3F40C825" w:rsidR="009978D5" w:rsidRPr="009978D5" w:rsidRDefault="009978D5" w:rsidP="0085550B">
            <w:pPr>
              <w:pStyle w:val="ListParagraph"/>
              <w:numPr>
                <w:ilvl w:val="0"/>
                <w:numId w:val="73"/>
              </w:numPr>
              <w:rPr>
                <w:rFonts w:cstheme="minorHAnsi"/>
                <w:b/>
                <w:bCs/>
              </w:rPr>
            </w:pPr>
            <w:r w:rsidRPr="009978D5">
              <w:rPr>
                <w:rFonts w:cstheme="minorHAnsi"/>
              </w:rPr>
              <w:t>Inclusive practice</w:t>
            </w:r>
          </w:p>
        </w:tc>
        <w:tc>
          <w:tcPr>
            <w:tcW w:w="2613" w:type="dxa"/>
            <w:vMerge/>
          </w:tcPr>
          <w:p w14:paraId="76F23165" w14:textId="77777777" w:rsidR="009978D5" w:rsidRPr="376DC8FF" w:rsidRDefault="009978D5" w:rsidP="376DC8FF"/>
        </w:tc>
      </w:tr>
      <w:tr w:rsidR="009978D5" w:rsidRPr="00E20102" w14:paraId="4985D3A0" w14:textId="77777777" w:rsidTr="009978D5">
        <w:trPr>
          <w:cantSplit/>
          <w:trHeight w:val="2558"/>
        </w:trPr>
        <w:tc>
          <w:tcPr>
            <w:tcW w:w="2405" w:type="dxa"/>
            <w:vMerge w:val="restart"/>
          </w:tcPr>
          <w:p w14:paraId="7668EF6E" w14:textId="34B56A9C" w:rsidR="009978D5" w:rsidRPr="00E20102" w:rsidRDefault="009978D5" w:rsidP="00175903">
            <w:pPr>
              <w:rPr>
                <w:rFonts w:cstheme="minorHAnsi"/>
                <w:b/>
                <w:bCs/>
              </w:rPr>
            </w:pPr>
            <w:r>
              <w:rPr>
                <w:rFonts w:cstheme="minorHAnsi"/>
              </w:rPr>
              <w:t xml:space="preserve">5.2 </w:t>
            </w:r>
            <w:r w:rsidRPr="00992C55">
              <w:rPr>
                <w:rFonts w:cstheme="minorHAnsi"/>
              </w:rPr>
              <w:t>Seeking to understand pupils’ differences, including their different levels of prior knowledge and potential barriers to learning, is an essential part of teaching.</w:t>
            </w:r>
          </w:p>
        </w:tc>
        <w:tc>
          <w:tcPr>
            <w:tcW w:w="2268" w:type="dxa"/>
            <w:vMerge w:val="restart"/>
          </w:tcPr>
          <w:p w14:paraId="6AFA7992" w14:textId="0B0E55BF" w:rsidR="009978D5" w:rsidRPr="009F0064" w:rsidRDefault="009978D5" w:rsidP="00175903">
            <w:pPr>
              <w:rPr>
                <w:rFonts w:cstheme="minorHAnsi"/>
              </w:rPr>
            </w:pPr>
            <w:r w:rsidRPr="009F0064">
              <w:rPr>
                <w:rFonts w:cstheme="minorHAnsi"/>
              </w:rPr>
              <w:t>Child Development</w:t>
            </w:r>
          </w:p>
          <w:p w14:paraId="2616D92A" w14:textId="77777777" w:rsidR="009978D5" w:rsidRPr="009F0064" w:rsidRDefault="009978D5" w:rsidP="00175903">
            <w:pPr>
              <w:rPr>
                <w:rFonts w:cstheme="minorHAnsi"/>
              </w:rPr>
            </w:pPr>
            <w:r w:rsidRPr="009F0064">
              <w:rPr>
                <w:rFonts w:cstheme="minorHAnsi"/>
              </w:rPr>
              <w:t>SEND</w:t>
            </w:r>
          </w:p>
          <w:p w14:paraId="5595F54D" w14:textId="77777777" w:rsidR="009978D5" w:rsidRPr="009F0064" w:rsidRDefault="009978D5" w:rsidP="00175903">
            <w:pPr>
              <w:rPr>
                <w:rFonts w:cstheme="minorHAnsi"/>
              </w:rPr>
            </w:pPr>
            <w:r w:rsidRPr="009F0064">
              <w:rPr>
                <w:rFonts w:cstheme="minorHAnsi"/>
              </w:rPr>
              <w:t>EAL</w:t>
            </w:r>
          </w:p>
          <w:p w14:paraId="4646E680" w14:textId="5F1BEBE6" w:rsidR="009978D5" w:rsidRPr="009F0064" w:rsidRDefault="009978D5" w:rsidP="00175903">
            <w:pPr>
              <w:rPr>
                <w:rFonts w:cstheme="minorHAnsi"/>
              </w:rPr>
            </w:pPr>
            <w:r w:rsidRPr="009F0064">
              <w:rPr>
                <w:rFonts w:cstheme="minorHAnsi"/>
              </w:rPr>
              <w:t xml:space="preserve">Addressing issues of gender and social </w:t>
            </w:r>
            <w:r>
              <w:rPr>
                <w:rFonts w:cstheme="minorHAnsi"/>
              </w:rPr>
              <w:t>inequality</w:t>
            </w:r>
          </w:p>
          <w:p w14:paraId="5945ADA1" w14:textId="517DB500" w:rsidR="009978D5" w:rsidRPr="009F0064" w:rsidRDefault="009978D5" w:rsidP="376DC8FF">
            <w:pPr>
              <w:rPr>
                <w:b/>
                <w:bCs/>
              </w:rPr>
            </w:pPr>
            <w:r w:rsidRPr="376DC8FF">
              <w:t>Preparing to teach pupils from all backgrounds</w:t>
            </w:r>
          </w:p>
          <w:p w14:paraId="29870823" w14:textId="060DA9B2" w:rsidR="009978D5" w:rsidRPr="009F0064" w:rsidRDefault="009978D5" w:rsidP="376DC8FF"/>
          <w:p w14:paraId="72200462" w14:textId="029CBB3F" w:rsidR="009978D5" w:rsidRPr="009F0064" w:rsidRDefault="009978D5" w:rsidP="376DC8FF">
            <w:r w:rsidRPr="376DC8FF">
              <w:t>Seminar Day 3 - ‘Adaptive Teaching’</w:t>
            </w:r>
          </w:p>
          <w:p w14:paraId="32B634B7" w14:textId="733C9C60" w:rsidR="009978D5" w:rsidRPr="009F0064" w:rsidRDefault="009978D5" w:rsidP="376DC8FF"/>
        </w:tc>
        <w:tc>
          <w:tcPr>
            <w:tcW w:w="6662" w:type="dxa"/>
          </w:tcPr>
          <w:p w14:paraId="1BFC4477" w14:textId="3B273B38" w:rsidR="009978D5" w:rsidRPr="002571F9" w:rsidRDefault="009978D5" w:rsidP="6276A5F7">
            <w:pPr>
              <w:rPr>
                <w:b/>
                <w:bCs/>
              </w:rPr>
            </w:pPr>
            <w:r w:rsidRPr="6276A5F7">
              <w:rPr>
                <w:b/>
                <w:bCs/>
              </w:rPr>
              <w:t xml:space="preserve">English: </w:t>
            </w:r>
            <w:r w:rsidRPr="6276A5F7">
              <w:t>Reading assessment task: reflecting on the importance of pitching books to pupils' instruction level of reading</w:t>
            </w:r>
          </w:p>
          <w:p w14:paraId="37DB4553" w14:textId="552A99DE"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4A170A">
              <w:rPr>
                <w:rFonts w:cstheme="minorHAnsi"/>
              </w:rPr>
              <w:t xml:space="preserve">Investigating pupils' misconceptions in maths, discussions how to support learning of mathematics for particular needs  </w:t>
            </w:r>
          </w:p>
          <w:p w14:paraId="71FF4E8D" w14:textId="6A570770" w:rsidR="009978D5" w:rsidRPr="002571F9" w:rsidRDefault="009978D5" w:rsidP="3414D916">
            <w:pPr>
              <w:rPr>
                <w:b/>
                <w:bCs/>
              </w:rPr>
            </w:pPr>
            <w:r w:rsidRPr="3414D916">
              <w:rPr>
                <w:b/>
                <w:bCs/>
              </w:rPr>
              <w:t xml:space="preserve">Science: </w:t>
            </w:r>
            <w:r w:rsidRPr="3414D916">
              <w:t xml:space="preserve">individual confidences self-assessed in audit &amp; action plan.  Lesson build on prior knowledge. </w:t>
            </w:r>
          </w:p>
          <w:p w14:paraId="6A756969" w14:textId="15361BE7" w:rsidR="009978D5" w:rsidRPr="002571F9" w:rsidRDefault="009978D5" w:rsidP="2A775EDB">
            <w:pPr>
              <w:rPr>
                <w:b/>
                <w:bCs/>
              </w:rPr>
            </w:pPr>
            <w:r w:rsidRPr="2A775EDB">
              <w:rPr>
                <w:b/>
                <w:bCs/>
              </w:rPr>
              <w:t xml:space="preserve">Art: </w:t>
            </w:r>
            <w:r w:rsidRPr="2A775EDB">
              <w:t>individual interests and capabilities should be carefully considered</w:t>
            </w:r>
          </w:p>
          <w:p w14:paraId="3559DA74" w14:textId="77777777" w:rsidR="009978D5" w:rsidRPr="002571F9" w:rsidRDefault="009978D5" w:rsidP="002571F9">
            <w:pPr>
              <w:rPr>
                <w:rFonts w:cstheme="minorHAnsi"/>
                <w:b/>
                <w:bCs/>
              </w:rPr>
            </w:pPr>
            <w:r w:rsidRPr="002571F9">
              <w:rPr>
                <w:rFonts w:cstheme="minorHAnsi"/>
                <w:b/>
                <w:bCs/>
              </w:rPr>
              <w:t>Computing:</w:t>
            </w:r>
          </w:p>
          <w:p w14:paraId="531E70E7" w14:textId="756684B6"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Assessing pupil’s prior knowledge, ethno-knowledge, and building on this within humanities, enabling</w:t>
            </w:r>
            <w:r>
              <w:rPr>
                <w:rFonts w:cstheme="minorHAnsi"/>
                <w:bCs/>
              </w:rPr>
              <w:t xml:space="preserve"> a</w:t>
            </w:r>
            <w:r w:rsidRPr="00294CA4">
              <w:rPr>
                <w:rFonts w:cstheme="minorHAnsi"/>
                <w:bCs/>
              </w:rPr>
              <w:t>ccess to all regardless of background.</w:t>
            </w:r>
          </w:p>
          <w:p w14:paraId="51DE22D0" w14:textId="2D4187D8"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B6242B">
              <w:rPr>
                <w:rFonts w:cstheme="minorHAnsi"/>
              </w:rPr>
              <w:t>Understanding barriers to learning in ML</w:t>
            </w:r>
          </w:p>
          <w:p w14:paraId="51EA57AF" w14:textId="3678A89C" w:rsidR="009978D5" w:rsidRPr="002571F9" w:rsidRDefault="009978D5" w:rsidP="002571F9">
            <w:pPr>
              <w:rPr>
                <w:rFonts w:cstheme="minorHAnsi"/>
                <w:b/>
                <w:bCs/>
              </w:rPr>
            </w:pPr>
            <w:r w:rsidRPr="002571F9">
              <w:rPr>
                <w:rFonts w:cstheme="minorHAnsi"/>
                <w:b/>
                <w:bCs/>
              </w:rPr>
              <w:t>Music:</w:t>
            </w:r>
            <w:r>
              <w:rPr>
                <w:rFonts w:cstheme="minorHAnsi"/>
                <w:b/>
                <w:bCs/>
              </w:rPr>
              <w:t xml:space="preserve"> </w:t>
            </w:r>
            <w:r w:rsidRPr="004A170A">
              <w:rPr>
                <w:rFonts w:cstheme="minorHAnsi"/>
              </w:rPr>
              <w:t>Explore how to differentiate appropriately, using approaches which enable all pupils to be taught music effectively</w:t>
            </w:r>
          </w:p>
          <w:p w14:paraId="13111DBC" w14:textId="2BA01A77" w:rsidR="009978D5" w:rsidRPr="00E20102" w:rsidRDefault="009978D5" w:rsidP="009978D5">
            <w:r w:rsidRPr="3414D916">
              <w:rPr>
                <w:b/>
                <w:bCs/>
              </w:rPr>
              <w:t xml:space="preserve">PE: </w:t>
            </w:r>
            <w:r w:rsidRPr="3414D916">
              <w:t>Understanding and celebrating individual pupil interests, differences and capabilities.</w:t>
            </w:r>
          </w:p>
        </w:tc>
        <w:tc>
          <w:tcPr>
            <w:tcW w:w="2613" w:type="dxa"/>
            <w:vMerge w:val="restart"/>
          </w:tcPr>
          <w:p w14:paraId="12AE7331" w14:textId="55965373"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693DADD2" w14:textId="77777777" w:rsidTr="009978D5">
        <w:trPr>
          <w:cantSplit/>
          <w:trHeight w:val="806"/>
        </w:trPr>
        <w:tc>
          <w:tcPr>
            <w:tcW w:w="2405" w:type="dxa"/>
            <w:vMerge/>
          </w:tcPr>
          <w:p w14:paraId="4AB4E83D" w14:textId="77777777" w:rsidR="009978D5" w:rsidRDefault="009978D5" w:rsidP="00175903">
            <w:pPr>
              <w:rPr>
                <w:rFonts w:cstheme="minorHAnsi"/>
              </w:rPr>
            </w:pPr>
          </w:p>
        </w:tc>
        <w:tc>
          <w:tcPr>
            <w:tcW w:w="2268" w:type="dxa"/>
            <w:vMerge/>
          </w:tcPr>
          <w:p w14:paraId="193E3BBD" w14:textId="77777777" w:rsidR="009978D5" w:rsidRPr="009F0064" w:rsidRDefault="009978D5" w:rsidP="00175903">
            <w:pPr>
              <w:rPr>
                <w:rFonts w:cstheme="minorHAnsi"/>
              </w:rPr>
            </w:pPr>
          </w:p>
        </w:tc>
        <w:tc>
          <w:tcPr>
            <w:tcW w:w="6662" w:type="dxa"/>
            <w:shd w:val="clear" w:color="auto" w:fill="FFC000"/>
          </w:tcPr>
          <w:p w14:paraId="51D52188" w14:textId="0409DC43" w:rsidR="009978D5" w:rsidRPr="001F39F6" w:rsidRDefault="00076C3D" w:rsidP="009978D5">
            <w:pPr>
              <w:rPr>
                <w:rFonts w:cstheme="minorHAnsi"/>
                <w:b/>
                <w:bCs/>
              </w:rPr>
            </w:pPr>
            <w:r>
              <w:rPr>
                <w:rFonts w:cstheme="minorHAnsi"/>
                <w:b/>
                <w:bCs/>
              </w:rPr>
              <w:t>Science Pathway</w:t>
            </w:r>
            <w:r w:rsidR="009978D5" w:rsidRPr="001F39F6">
              <w:rPr>
                <w:rFonts w:cstheme="minorHAnsi"/>
                <w:b/>
                <w:bCs/>
              </w:rPr>
              <w:t>:</w:t>
            </w:r>
          </w:p>
          <w:p w14:paraId="7E12F0CA" w14:textId="15F89EEA" w:rsidR="009D496D" w:rsidRPr="009D496D" w:rsidRDefault="009D496D" w:rsidP="0085550B">
            <w:pPr>
              <w:pStyle w:val="ListParagraph"/>
              <w:numPr>
                <w:ilvl w:val="0"/>
                <w:numId w:val="74"/>
              </w:numPr>
            </w:pPr>
            <w:r w:rsidRPr="009D496D">
              <w:t>Use of work of scientists from multiple backgrounds</w:t>
            </w:r>
          </w:p>
          <w:p w14:paraId="03867165" w14:textId="0CBE5D6E" w:rsidR="009978D5" w:rsidRPr="009978D5" w:rsidRDefault="009978D5" w:rsidP="0085550B">
            <w:pPr>
              <w:pStyle w:val="ListParagraph"/>
              <w:numPr>
                <w:ilvl w:val="0"/>
                <w:numId w:val="74"/>
              </w:numPr>
              <w:rPr>
                <w:b/>
                <w:bCs/>
              </w:rPr>
            </w:pPr>
            <w:r w:rsidRPr="3414D916">
              <w:t xml:space="preserve">Understanding barriers to learning in </w:t>
            </w:r>
            <w:r w:rsidR="009D496D">
              <w:t>science</w:t>
            </w:r>
            <w:r>
              <w:t>: including misconceptions, stereotypes and myths.</w:t>
            </w:r>
          </w:p>
        </w:tc>
        <w:tc>
          <w:tcPr>
            <w:tcW w:w="2613" w:type="dxa"/>
            <w:vMerge/>
          </w:tcPr>
          <w:p w14:paraId="57B8D7DA" w14:textId="77777777" w:rsidR="009978D5" w:rsidRPr="00175903" w:rsidRDefault="009978D5" w:rsidP="00175903">
            <w:pPr>
              <w:rPr>
                <w:rFonts w:cstheme="minorHAnsi"/>
              </w:rPr>
            </w:pPr>
          </w:p>
        </w:tc>
      </w:tr>
      <w:tr w:rsidR="009978D5" w:rsidRPr="00E20102" w14:paraId="3F1E790D" w14:textId="77777777" w:rsidTr="009978D5">
        <w:trPr>
          <w:cantSplit/>
          <w:trHeight w:val="1550"/>
        </w:trPr>
        <w:tc>
          <w:tcPr>
            <w:tcW w:w="2405" w:type="dxa"/>
            <w:vMerge w:val="restart"/>
          </w:tcPr>
          <w:p w14:paraId="2E147D23" w14:textId="69B5C3C7" w:rsidR="009978D5" w:rsidRPr="00E20102" w:rsidRDefault="009978D5" w:rsidP="00175903">
            <w:pPr>
              <w:rPr>
                <w:rFonts w:cstheme="minorHAnsi"/>
                <w:b/>
                <w:bCs/>
              </w:rPr>
            </w:pPr>
            <w:r>
              <w:rPr>
                <w:rFonts w:cstheme="minorHAnsi"/>
              </w:rPr>
              <w:t xml:space="preserve">5.3 </w:t>
            </w:r>
            <w:r w:rsidRPr="00992C55">
              <w:rPr>
                <w:rFonts w:cstheme="minorHAnsi"/>
              </w:rPr>
              <w:t>Adapting teaching in a responsive way, including by providing targeted support to pupils who are struggling, is likely to increase pupil success.</w:t>
            </w:r>
          </w:p>
        </w:tc>
        <w:tc>
          <w:tcPr>
            <w:tcW w:w="2268" w:type="dxa"/>
            <w:vMerge w:val="restart"/>
          </w:tcPr>
          <w:p w14:paraId="39EE4F65" w14:textId="547E0910" w:rsidR="009978D5" w:rsidRPr="009F0064" w:rsidRDefault="009978D5" w:rsidP="00175903">
            <w:pPr>
              <w:rPr>
                <w:rFonts w:cstheme="minorHAnsi"/>
              </w:rPr>
            </w:pPr>
            <w:r w:rsidRPr="009F0064">
              <w:rPr>
                <w:rFonts w:cstheme="minorHAnsi"/>
              </w:rPr>
              <w:t>Child Development</w:t>
            </w:r>
          </w:p>
          <w:p w14:paraId="0780876B" w14:textId="475C45CB" w:rsidR="009978D5" w:rsidRPr="009F0064" w:rsidRDefault="009978D5" w:rsidP="00175903">
            <w:pPr>
              <w:rPr>
                <w:rFonts w:cstheme="minorHAnsi"/>
              </w:rPr>
            </w:pPr>
            <w:r w:rsidRPr="009F0064">
              <w:rPr>
                <w:rFonts w:cstheme="minorHAnsi"/>
              </w:rPr>
              <w:t>SEND</w:t>
            </w:r>
          </w:p>
          <w:p w14:paraId="3489A447" w14:textId="77777777" w:rsidR="009978D5" w:rsidRPr="009F0064" w:rsidRDefault="009978D5" w:rsidP="00175903">
            <w:pPr>
              <w:rPr>
                <w:rFonts w:cstheme="minorHAnsi"/>
              </w:rPr>
            </w:pPr>
            <w:r w:rsidRPr="009F0064">
              <w:rPr>
                <w:rFonts w:cstheme="minorHAnsi"/>
              </w:rPr>
              <w:t>EAL</w:t>
            </w:r>
          </w:p>
          <w:p w14:paraId="591B3F4D" w14:textId="7DAAA6AE"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978D5" w:rsidRPr="005F3597" w:rsidRDefault="009978D5" w:rsidP="376DC8FF">
            <w:pPr>
              <w:rPr>
                <w:b/>
                <w:bCs/>
                <w:highlight w:val="red"/>
              </w:rPr>
            </w:pPr>
            <w:r w:rsidRPr="376DC8FF">
              <w:t>Preparing to teach pupils from all backgrounds</w:t>
            </w:r>
          </w:p>
          <w:p w14:paraId="028284D9" w14:textId="7208F5B6" w:rsidR="009978D5" w:rsidRPr="005F3597" w:rsidRDefault="009978D5" w:rsidP="376DC8FF"/>
          <w:p w14:paraId="408E2AC4" w14:textId="029CBB3F" w:rsidR="009978D5" w:rsidRPr="005F3597" w:rsidRDefault="009978D5" w:rsidP="376DC8FF">
            <w:r w:rsidRPr="376DC8FF">
              <w:t>Seminar Day 3 - ‘Adaptive Teaching’</w:t>
            </w:r>
          </w:p>
          <w:p w14:paraId="631183A6" w14:textId="3873278D" w:rsidR="009978D5" w:rsidRPr="005F3597" w:rsidRDefault="009978D5" w:rsidP="376DC8FF"/>
        </w:tc>
        <w:tc>
          <w:tcPr>
            <w:tcW w:w="6662" w:type="dxa"/>
          </w:tcPr>
          <w:p w14:paraId="01CCE503" w14:textId="25FB3EE7" w:rsidR="009978D5" w:rsidRPr="002571F9" w:rsidRDefault="009978D5" w:rsidP="6276A5F7">
            <w:r w:rsidRPr="6276A5F7">
              <w:rPr>
                <w:b/>
                <w:bCs/>
              </w:rPr>
              <w:t xml:space="preserve">English: </w:t>
            </w:r>
            <w:r w:rsidRPr="6276A5F7">
              <w:t>Adapting lessons ‘in the moment’ in order to respond to pupils’ misconceptions or developmental need</w:t>
            </w:r>
          </w:p>
          <w:p w14:paraId="2C7A4BBA" w14:textId="15AA77C7"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9978D5">
              <w:rPr>
                <w:rFonts w:cstheme="minorHAnsi"/>
                <w:bCs/>
              </w:rPr>
              <w:t>Adapting lessons to respond to pupils’ needs</w:t>
            </w:r>
          </w:p>
          <w:p w14:paraId="6AB7FBC8" w14:textId="295D30C3" w:rsidR="009978D5" w:rsidRPr="002571F9" w:rsidRDefault="009978D5" w:rsidP="002571F9">
            <w:pPr>
              <w:rPr>
                <w:rFonts w:cstheme="minorHAnsi"/>
                <w:b/>
                <w:bCs/>
              </w:rPr>
            </w:pPr>
            <w:r w:rsidRPr="002571F9">
              <w:rPr>
                <w:rFonts w:cstheme="minorHAnsi"/>
                <w:b/>
                <w:bCs/>
              </w:rPr>
              <w:t>Science:</w:t>
            </w:r>
            <w:r>
              <w:rPr>
                <w:rFonts w:cstheme="minorHAnsi"/>
                <w:b/>
                <w:bCs/>
              </w:rPr>
              <w:t xml:space="preserve"> </w:t>
            </w:r>
            <w:r w:rsidRPr="001F39F6">
              <w:rPr>
                <w:rFonts w:cstheme="minorHAnsi"/>
              </w:rPr>
              <w:t>Inclus</w:t>
            </w:r>
            <w:r w:rsidRPr="004A170A">
              <w:rPr>
                <w:rFonts w:cstheme="minorHAnsi"/>
              </w:rPr>
              <w:t>ive education demonstrated in practical situations</w:t>
            </w:r>
          </w:p>
          <w:p w14:paraId="2F431700" w14:textId="07F23512" w:rsidR="009978D5" w:rsidRPr="002571F9" w:rsidRDefault="009978D5" w:rsidP="2A775EDB">
            <w:pPr>
              <w:rPr>
                <w:b/>
                <w:bCs/>
              </w:rPr>
            </w:pPr>
            <w:r w:rsidRPr="2A775EDB">
              <w:rPr>
                <w:b/>
                <w:bCs/>
              </w:rPr>
              <w:t xml:space="preserve">Art: </w:t>
            </w:r>
            <w:r w:rsidRPr="2A775EDB">
              <w:t>teacher observation is central to adaptive and responsive teaching</w:t>
            </w:r>
          </w:p>
          <w:p w14:paraId="3BD631B1" w14:textId="77777777" w:rsidR="009978D5" w:rsidRPr="002571F9" w:rsidRDefault="009978D5" w:rsidP="002571F9">
            <w:pPr>
              <w:rPr>
                <w:rFonts w:cstheme="minorHAnsi"/>
                <w:b/>
                <w:bCs/>
              </w:rPr>
            </w:pPr>
            <w:r w:rsidRPr="002571F9">
              <w:rPr>
                <w:rFonts w:cstheme="minorHAnsi"/>
                <w:b/>
                <w:bCs/>
              </w:rPr>
              <w:t>Computing:</w:t>
            </w:r>
          </w:p>
          <w:p w14:paraId="233D3336" w14:textId="4915317A"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Adapting lessons to support and challenge learners</w:t>
            </w:r>
          </w:p>
          <w:p w14:paraId="7DE26545" w14:textId="3D96637A"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4A170A">
              <w:rPr>
                <w:rFonts w:cstheme="minorHAnsi"/>
              </w:rPr>
              <w:t>Adapting lessons to support and challenge learners</w:t>
            </w:r>
          </w:p>
          <w:p w14:paraId="71541348" w14:textId="42E4BFE7" w:rsidR="009978D5" w:rsidRPr="002571F9" w:rsidRDefault="009978D5" w:rsidP="0E2FDD75">
            <w:r w:rsidRPr="0E2FDD75">
              <w:rPr>
                <w:b/>
                <w:bCs/>
              </w:rPr>
              <w:t xml:space="preserve">Music:  </w:t>
            </w:r>
            <w:r w:rsidRPr="0E2FDD75">
              <w:t>Promote inclusive practical work</w:t>
            </w:r>
          </w:p>
          <w:p w14:paraId="31F472A3" w14:textId="76439E4F" w:rsidR="009978D5" w:rsidRPr="009978D5" w:rsidRDefault="009978D5" w:rsidP="009978D5">
            <w:pPr>
              <w:rPr>
                <w:b/>
                <w:bCs/>
              </w:rPr>
            </w:pPr>
            <w:r w:rsidRPr="3414D916">
              <w:rPr>
                <w:b/>
                <w:bCs/>
              </w:rPr>
              <w:t xml:space="preserve">PE: </w:t>
            </w:r>
            <w:r w:rsidRPr="3414D916">
              <w:t>Adapting lessons to support and challenge learners.</w:t>
            </w:r>
          </w:p>
        </w:tc>
        <w:tc>
          <w:tcPr>
            <w:tcW w:w="2613" w:type="dxa"/>
            <w:vMerge w:val="restart"/>
          </w:tcPr>
          <w:p w14:paraId="09DEB04F" w14:textId="5543DC68"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5647D18C" w14:textId="77777777" w:rsidTr="009978D5">
        <w:trPr>
          <w:cantSplit/>
          <w:trHeight w:val="1747"/>
        </w:trPr>
        <w:tc>
          <w:tcPr>
            <w:tcW w:w="2405" w:type="dxa"/>
            <w:vMerge/>
          </w:tcPr>
          <w:p w14:paraId="2E28D3AE" w14:textId="77777777" w:rsidR="009978D5" w:rsidRDefault="009978D5" w:rsidP="00175903">
            <w:pPr>
              <w:rPr>
                <w:rFonts w:cstheme="minorHAnsi"/>
              </w:rPr>
            </w:pPr>
          </w:p>
        </w:tc>
        <w:tc>
          <w:tcPr>
            <w:tcW w:w="2268" w:type="dxa"/>
            <w:vMerge/>
          </w:tcPr>
          <w:p w14:paraId="6F4D8BCE" w14:textId="77777777" w:rsidR="009978D5" w:rsidRPr="009F0064" w:rsidRDefault="009978D5" w:rsidP="00175903">
            <w:pPr>
              <w:rPr>
                <w:rFonts w:cstheme="minorHAnsi"/>
              </w:rPr>
            </w:pPr>
          </w:p>
        </w:tc>
        <w:tc>
          <w:tcPr>
            <w:tcW w:w="6662" w:type="dxa"/>
            <w:shd w:val="clear" w:color="auto" w:fill="FFC000"/>
          </w:tcPr>
          <w:p w14:paraId="249F1994" w14:textId="6A64400F" w:rsidR="009978D5" w:rsidRPr="001F39F6" w:rsidRDefault="00076C3D" w:rsidP="009978D5">
            <w:pPr>
              <w:rPr>
                <w:rFonts w:cstheme="minorHAnsi"/>
                <w:b/>
                <w:bCs/>
              </w:rPr>
            </w:pPr>
            <w:r>
              <w:rPr>
                <w:rFonts w:cstheme="minorHAnsi"/>
                <w:b/>
                <w:bCs/>
              </w:rPr>
              <w:t>Science Pathway</w:t>
            </w:r>
            <w:r w:rsidR="009978D5" w:rsidRPr="001F39F6">
              <w:rPr>
                <w:rFonts w:cstheme="minorHAnsi"/>
                <w:b/>
                <w:bCs/>
              </w:rPr>
              <w:t>:</w:t>
            </w:r>
          </w:p>
          <w:p w14:paraId="0ADDDC22" w14:textId="26C87F2A" w:rsidR="009978D5" w:rsidRPr="009978D5" w:rsidRDefault="009978D5" w:rsidP="0085550B">
            <w:pPr>
              <w:pStyle w:val="ListParagraph"/>
              <w:numPr>
                <w:ilvl w:val="0"/>
                <w:numId w:val="74"/>
              </w:numPr>
              <w:rPr>
                <w:b/>
                <w:bCs/>
              </w:rPr>
            </w:pPr>
            <w:r w:rsidRPr="3414D916">
              <w:t xml:space="preserve">Understanding </w:t>
            </w:r>
            <w:r w:rsidR="009D496D">
              <w:t>flexible</w:t>
            </w:r>
            <w:r w:rsidRPr="3414D916">
              <w:t xml:space="preserve"> teaching and targeted support in </w:t>
            </w:r>
            <w:r w:rsidR="009D496D">
              <w:t>science</w:t>
            </w:r>
          </w:p>
          <w:p w14:paraId="0CF956A0" w14:textId="0649B686" w:rsidR="009978D5" w:rsidRPr="009D496D" w:rsidRDefault="009D496D" w:rsidP="0085550B">
            <w:pPr>
              <w:pStyle w:val="ListParagraph"/>
              <w:numPr>
                <w:ilvl w:val="0"/>
                <w:numId w:val="74"/>
              </w:numPr>
            </w:pPr>
            <w:r w:rsidRPr="009D496D">
              <w:t>Creative approaches to assessment</w:t>
            </w:r>
          </w:p>
        </w:tc>
        <w:tc>
          <w:tcPr>
            <w:tcW w:w="2613" w:type="dxa"/>
            <w:vMerge/>
          </w:tcPr>
          <w:p w14:paraId="547CE41B" w14:textId="77777777" w:rsidR="009978D5" w:rsidRPr="00175903" w:rsidRDefault="009978D5" w:rsidP="00175903">
            <w:pPr>
              <w:rPr>
                <w:rFonts w:cstheme="minorHAnsi"/>
              </w:rPr>
            </w:pPr>
          </w:p>
        </w:tc>
      </w:tr>
      <w:tr w:rsidR="009978D5" w:rsidRPr="00E20102" w14:paraId="67E71103" w14:textId="77777777" w:rsidTr="009978D5">
        <w:trPr>
          <w:cantSplit/>
          <w:trHeight w:val="2018"/>
        </w:trPr>
        <w:tc>
          <w:tcPr>
            <w:tcW w:w="2405" w:type="dxa"/>
            <w:vMerge w:val="restart"/>
          </w:tcPr>
          <w:p w14:paraId="0F16C3F6" w14:textId="68823847" w:rsidR="009978D5" w:rsidRPr="00E20102" w:rsidRDefault="009978D5" w:rsidP="00175903">
            <w:pPr>
              <w:rPr>
                <w:rFonts w:cstheme="minorHAnsi"/>
                <w:b/>
                <w:bCs/>
              </w:rPr>
            </w:pPr>
            <w:r>
              <w:rPr>
                <w:rFonts w:cstheme="minorHAnsi"/>
              </w:rPr>
              <w:t xml:space="preserve">5.4 </w:t>
            </w:r>
            <w:r w:rsidRPr="00992C55">
              <w:rPr>
                <w:rFonts w:cstheme="minorHAnsi"/>
              </w:rPr>
              <w:t xml:space="preserve">Adaptive teaching is less likely to be valuable if it causes the teacher </w:t>
            </w:r>
            <w:proofErr w:type="gramStart"/>
            <w:r w:rsidRPr="00992C55">
              <w:rPr>
                <w:rFonts w:cstheme="minorHAnsi"/>
              </w:rPr>
              <w:t>to artificially create</w:t>
            </w:r>
            <w:proofErr w:type="gramEnd"/>
            <w:r w:rsidRPr="00992C55">
              <w:rPr>
                <w:rFonts w:cstheme="minorHAnsi"/>
              </w:rPr>
              <w:t xml:space="preserve"> distinct tasks for different groups of pupils or to set lower expectations for particular pupils.</w:t>
            </w:r>
          </w:p>
        </w:tc>
        <w:tc>
          <w:tcPr>
            <w:tcW w:w="2268" w:type="dxa"/>
            <w:vMerge w:val="restart"/>
          </w:tcPr>
          <w:p w14:paraId="0E9CF4C3" w14:textId="77777777" w:rsidR="009978D5" w:rsidRPr="009F0064" w:rsidRDefault="009978D5" w:rsidP="009F0064">
            <w:pPr>
              <w:rPr>
                <w:rFonts w:cstheme="minorHAnsi"/>
              </w:rPr>
            </w:pPr>
            <w:r w:rsidRPr="009F0064">
              <w:rPr>
                <w:rFonts w:cstheme="minorHAnsi"/>
              </w:rPr>
              <w:t>Child Development</w:t>
            </w:r>
          </w:p>
          <w:p w14:paraId="3666921D" w14:textId="77777777" w:rsidR="009978D5" w:rsidRPr="009F0064" w:rsidRDefault="009978D5" w:rsidP="009F0064">
            <w:pPr>
              <w:rPr>
                <w:rFonts w:cstheme="minorHAnsi"/>
              </w:rPr>
            </w:pPr>
            <w:r w:rsidRPr="009F0064">
              <w:rPr>
                <w:rFonts w:cstheme="minorHAnsi"/>
              </w:rPr>
              <w:t>SEND</w:t>
            </w:r>
          </w:p>
          <w:p w14:paraId="180041FF" w14:textId="77777777" w:rsidR="009978D5" w:rsidRPr="009F0064" w:rsidRDefault="009978D5" w:rsidP="009F0064">
            <w:pPr>
              <w:rPr>
                <w:rFonts w:cstheme="minorHAnsi"/>
              </w:rPr>
            </w:pPr>
            <w:r w:rsidRPr="009F0064">
              <w:rPr>
                <w:rFonts w:cstheme="minorHAnsi"/>
              </w:rPr>
              <w:t>EAL</w:t>
            </w:r>
          </w:p>
          <w:p w14:paraId="5CF096D9" w14:textId="19C1793C"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9978D5" w:rsidRPr="005F3597" w:rsidRDefault="009978D5" w:rsidP="376DC8FF">
            <w:pPr>
              <w:rPr>
                <w:b/>
                <w:bCs/>
                <w:highlight w:val="red"/>
              </w:rPr>
            </w:pPr>
            <w:r w:rsidRPr="376DC8FF">
              <w:t>Preparing to teach pupils from all backgrounds</w:t>
            </w:r>
          </w:p>
          <w:p w14:paraId="182F6AC0" w14:textId="687AE448" w:rsidR="009978D5" w:rsidRPr="005F3597" w:rsidRDefault="009978D5" w:rsidP="376DC8FF"/>
          <w:p w14:paraId="2FF7AADA" w14:textId="029CBB3F" w:rsidR="009978D5" w:rsidRPr="005F3597" w:rsidRDefault="009978D5" w:rsidP="376DC8FF">
            <w:r w:rsidRPr="376DC8FF">
              <w:t>Seminar Day 3 - ‘Adaptive Teaching’</w:t>
            </w:r>
          </w:p>
          <w:p w14:paraId="77687ED8" w14:textId="784A64D8" w:rsidR="009978D5" w:rsidRPr="005F3597" w:rsidRDefault="009978D5" w:rsidP="376DC8FF"/>
        </w:tc>
        <w:tc>
          <w:tcPr>
            <w:tcW w:w="6662" w:type="dxa"/>
          </w:tcPr>
          <w:p w14:paraId="31D989CB" w14:textId="4D111AF2" w:rsidR="009978D5" w:rsidRPr="002571F9" w:rsidRDefault="009978D5" w:rsidP="6276A5F7">
            <w:pPr>
              <w:rPr>
                <w:b/>
                <w:bCs/>
              </w:rPr>
            </w:pPr>
            <w:r w:rsidRPr="6276A5F7">
              <w:rPr>
                <w:b/>
                <w:bCs/>
              </w:rPr>
              <w:t>English:</w:t>
            </w:r>
            <w:r w:rsidRPr="6276A5F7">
              <w:t xml:space="preserve"> Ensuring that teacher modelling and scaffolding is linked to pupils’ need</w:t>
            </w:r>
          </w:p>
          <w:p w14:paraId="01880E69" w14:textId="77777777" w:rsidR="009978D5" w:rsidRPr="002571F9" w:rsidRDefault="009978D5" w:rsidP="002571F9">
            <w:pPr>
              <w:rPr>
                <w:rFonts w:cstheme="minorHAnsi"/>
                <w:b/>
                <w:bCs/>
              </w:rPr>
            </w:pPr>
            <w:r w:rsidRPr="002571F9">
              <w:rPr>
                <w:rFonts w:cstheme="minorHAnsi"/>
                <w:b/>
                <w:bCs/>
              </w:rPr>
              <w:t>Mathematics:</w:t>
            </w:r>
          </w:p>
          <w:p w14:paraId="5B9D8791" w14:textId="03617704" w:rsidR="009978D5" w:rsidRPr="002571F9" w:rsidRDefault="009978D5" w:rsidP="3414D916">
            <w:pPr>
              <w:rPr>
                <w:b/>
                <w:bCs/>
              </w:rPr>
            </w:pPr>
            <w:r w:rsidRPr="3414D916">
              <w:rPr>
                <w:b/>
                <w:bCs/>
              </w:rPr>
              <w:t xml:space="preserve">Science: </w:t>
            </w:r>
            <w:r w:rsidRPr="3414D916">
              <w:t xml:space="preserve">modelling </w:t>
            </w:r>
            <w:proofErr w:type="spellStart"/>
            <w:r w:rsidRPr="3414D916">
              <w:t>AfL</w:t>
            </w:r>
            <w:proofErr w:type="spellEnd"/>
            <w:r w:rsidRPr="3414D916">
              <w:t xml:space="preserve"> and setting challenges where needed.</w:t>
            </w:r>
          </w:p>
          <w:p w14:paraId="5FD85A48" w14:textId="484AA477" w:rsidR="009978D5" w:rsidRPr="002571F9" w:rsidRDefault="009978D5" w:rsidP="2A775EDB">
            <w:r w:rsidRPr="3414D916">
              <w:rPr>
                <w:b/>
                <w:bCs/>
              </w:rPr>
              <w:t xml:space="preserve">Art: </w:t>
            </w:r>
            <w:r w:rsidRPr="3414D916">
              <w:t>adaptation is more likely to be by expectations of outcome</w:t>
            </w:r>
            <w:r w:rsidRPr="3414D916">
              <w:rPr>
                <w:b/>
                <w:bCs/>
              </w:rPr>
              <w:t xml:space="preserve"> -</w:t>
            </w:r>
            <w:r w:rsidRPr="3414D916">
              <w:t xml:space="preserve"> </w:t>
            </w:r>
            <w:proofErr w:type="spellStart"/>
            <w:r w:rsidRPr="3414D916">
              <w:t>eg</w:t>
            </w:r>
            <w:proofErr w:type="spellEnd"/>
            <w:r w:rsidRPr="3414D916">
              <w:t xml:space="preserve"> use of levels of challenge: must, should, could</w:t>
            </w:r>
          </w:p>
          <w:p w14:paraId="0FF0A657" w14:textId="5D3382C5" w:rsidR="009978D5" w:rsidRPr="002571F9" w:rsidRDefault="009978D5" w:rsidP="2A775EDB">
            <w:pPr>
              <w:rPr>
                <w:b/>
                <w:bCs/>
              </w:rPr>
            </w:pPr>
            <w:r w:rsidRPr="3414D916">
              <w:rPr>
                <w:b/>
                <w:bCs/>
              </w:rPr>
              <w:t xml:space="preserve">Computing: </w:t>
            </w:r>
            <w:r w:rsidRPr="3414D916">
              <w:t>differentiated by outcome</w:t>
            </w:r>
          </w:p>
          <w:p w14:paraId="1E2A0131" w14:textId="5F312AE4"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4A170A">
              <w:rPr>
                <w:rFonts w:cstheme="minorHAnsi"/>
              </w:rPr>
              <w:t>Reflect on practice - what the trainees have seen and examples of good practice shared in each group</w:t>
            </w:r>
          </w:p>
          <w:p w14:paraId="4C7C875F" w14:textId="3A1403D6"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scaffolding in ML</w:t>
            </w:r>
          </w:p>
          <w:p w14:paraId="606227CB" w14:textId="52502942" w:rsidR="009978D5" w:rsidRPr="002571F9" w:rsidRDefault="009978D5" w:rsidP="0E2FDD75">
            <w:r w:rsidRPr="0E2FDD75">
              <w:rPr>
                <w:b/>
                <w:bCs/>
              </w:rPr>
              <w:t xml:space="preserve">Music:  </w:t>
            </w:r>
            <w:r w:rsidRPr="0E2FDD75">
              <w:t>Allow children to work independently and creatively</w:t>
            </w:r>
          </w:p>
          <w:p w14:paraId="7ED7136F" w14:textId="50462DE1" w:rsidR="009978D5" w:rsidRPr="009978D5" w:rsidRDefault="009978D5" w:rsidP="009978D5">
            <w:pPr>
              <w:rPr>
                <w:b/>
                <w:bCs/>
              </w:rPr>
            </w:pPr>
            <w:r w:rsidRPr="3414D916">
              <w:rPr>
                <w:b/>
                <w:bCs/>
              </w:rPr>
              <w:t xml:space="preserve">PE: </w:t>
            </w:r>
            <w:r w:rsidRPr="3414D916">
              <w:t xml:space="preserve">Ensuring that teacher </w:t>
            </w:r>
            <w:proofErr w:type="gramStart"/>
            <w:r w:rsidRPr="3414D916">
              <w:t>demonstrations and modelling</w:t>
            </w:r>
            <w:proofErr w:type="gramEnd"/>
            <w:r w:rsidRPr="3414D916">
              <w:t xml:space="preserve"> and scaffolding of pupil activities meet pupil needs.</w:t>
            </w:r>
          </w:p>
        </w:tc>
        <w:tc>
          <w:tcPr>
            <w:tcW w:w="2613" w:type="dxa"/>
            <w:vMerge w:val="restart"/>
          </w:tcPr>
          <w:p w14:paraId="1C1189FB" w14:textId="72ED6C58"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9978D5" w:rsidRPr="00E20102" w14:paraId="47788A6D" w14:textId="77777777" w:rsidTr="009978D5">
        <w:trPr>
          <w:cantSplit/>
          <w:trHeight w:val="816"/>
        </w:trPr>
        <w:tc>
          <w:tcPr>
            <w:tcW w:w="2405" w:type="dxa"/>
            <w:vMerge/>
          </w:tcPr>
          <w:p w14:paraId="51BF8DF8" w14:textId="77777777" w:rsidR="009978D5" w:rsidRDefault="009978D5" w:rsidP="00175903">
            <w:pPr>
              <w:rPr>
                <w:rFonts w:cstheme="minorHAnsi"/>
              </w:rPr>
            </w:pPr>
          </w:p>
        </w:tc>
        <w:tc>
          <w:tcPr>
            <w:tcW w:w="2268" w:type="dxa"/>
            <w:vMerge/>
          </w:tcPr>
          <w:p w14:paraId="3CB656DC" w14:textId="77777777" w:rsidR="009978D5" w:rsidRPr="009F0064" w:rsidRDefault="009978D5" w:rsidP="009F0064">
            <w:pPr>
              <w:rPr>
                <w:rFonts w:cstheme="minorHAnsi"/>
              </w:rPr>
            </w:pPr>
          </w:p>
        </w:tc>
        <w:tc>
          <w:tcPr>
            <w:tcW w:w="6662" w:type="dxa"/>
            <w:shd w:val="clear" w:color="auto" w:fill="FFC000"/>
          </w:tcPr>
          <w:p w14:paraId="674CC2E9" w14:textId="7E6A8210" w:rsidR="009978D5" w:rsidRDefault="00076C3D" w:rsidP="009978D5">
            <w:pPr>
              <w:rPr>
                <w:rFonts w:cstheme="minorHAnsi"/>
                <w:b/>
                <w:bCs/>
              </w:rPr>
            </w:pPr>
            <w:r>
              <w:rPr>
                <w:rFonts w:cstheme="minorHAnsi"/>
                <w:b/>
                <w:bCs/>
              </w:rPr>
              <w:t>Science Pathway</w:t>
            </w:r>
            <w:r w:rsidR="009978D5">
              <w:rPr>
                <w:rFonts w:cstheme="minorHAnsi"/>
                <w:b/>
                <w:bCs/>
              </w:rPr>
              <w:t>:</w:t>
            </w:r>
          </w:p>
          <w:p w14:paraId="3A2F01C0" w14:textId="06DE630D" w:rsidR="009978D5" w:rsidRPr="009978D5" w:rsidRDefault="009978D5" w:rsidP="0085550B">
            <w:pPr>
              <w:pStyle w:val="ListParagraph"/>
              <w:numPr>
                <w:ilvl w:val="0"/>
                <w:numId w:val="75"/>
              </w:numPr>
              <w:rPr>
                <w:b/>
                <w:bCs/>
              </w:rPr>
            </w:pPr>
            <w:r w:rsidRPr="3414D916">
              <w:t>Adaptive teaching, scaffolding</w:t>
            </w:r>
          </w:p>
        </w:tc>
        <w:tc>
          <w:tcPr>
            <w:tcW w:w="2613" w:type="dxa"/>
            <w:vMerge/>
          </w:tcPr>
          <w:p w14:paraId="3862F5B2" w14:textId="77777777" w:rsidR="009978D5" w:rsidRPr="00175903" w:rsidRDefault="009978D5" w:rsidP="00175903">
            <w:pPr>
              <w:rPr>
                <w:rFonts w:cstheme="minorHAnsi"/>
              </w:rPr>
            </w:pPr>
          </w:p>
        </w:tc>
      </w:tr>
      <w:tr w:rsidR="009978D5" w:rsidRPr="00E20102" w14:paraId="5B4CEA43" w14:textId="77777777" w:rsidTr="009978D5">
        <w:trPr>
          <w:cantSplit/>
          <w:trHeight w:val="1755"/>
        </w:trPr>
        <w:tc>
          <w:tcPr>
            <w:tcW w:w="2405" w:type="dxa"/>
            <w:vMerge w:val="restart"/>
          </w:tcPr>
          <w:p w14:paraId="26848E16" w14:textId="4AE1DA09" w:rsidR="009978D5" w:rsidRPr="00E20102" w:rsidRDefault="009978D5" w:rsidP="00175903">
            <w:pPr>
              <w:rPr>
                <w:rFonts w:cstheme="minorHAnsi"/>
                <w:b/>
                <w:bCs/>
              </w:rPr>
            </w:pPr>
            <w:r>
              <w:rPr>
                <w:rFonts w:cstheme="minorHAnsi"/>
              </w:rPr>
              <w:t xml:space="preserve">5.5 </w:t>
            </w:r>
            <w:r w:rsidRPr="00992C55">
              <w:rPr>
                <w:rFonts w:cstheme="minorHAnsi"/>
              </w:rPr>
              <w:t xml:space="preserve">Flexibly grouping pupils within a class to provide more tailored support can be effective, but care </w:t>
            </w:r>
            <w:proofErr w:type="gramStart"/>
            <w:r w:rsidRPr="00992C55">
              <w:rPr>
                <w:rFonts w:cstheme="minorHAnsi"/>
              </w:rPr>
              <w:t>should be taken</w:t>
            </w:r>
            <w:proofErr w:type="gramEnd"/>
            <w:r w:rsidRPr="00992C55">
              <w:rPr>
                <w:rFonts w:cstheme="minorHAnsi"/>
              </w:rPr>
              <w:t xml:space="preserve"> to monitor its impact on engagement and motivation, particularly for low attaining pupils.</w:t>
            </w:r>
          </w:p>
        </w:tc>
        <w:tc>
          <w:tcPr>
            <w:tcW w:w="2268" w:type="dxa"/>
            <w:vMerge w:val="restart"/>
          </w:tcPr>
          <w:p w14:paraId="3FE7FE05" w14:textId="77777777" w:rsidR="009978D5" w:rsidRPr="009F0064" w:rsidRDefault="009978D5" w:rsidP="009F0064">
            <w:pPr>
              <w:rPr>
                <w:rFonts w:cstheme="minorHAnsi"/>
              </w:rPr>
            </w:pPr>
            <w:r w:rsidRPr="009F0064">
              <w:rPr>
                <w:rFonts w:cstheme="minorHAnsi"/>
              </w:rPr>
              <w:t>Child Development</w:t>
            </w:r>
          </w:p>
          <w:p w14:paraId="4208E0DB" w14:textId="77777777" w:rsidR="009978D5" w:rsidRPr="009F0064" w:rsidRDefault="009978D5" w:rsidP="009F0064">
            <w:pPr>
              <w:rPr>
                <w:rFonts w:cstheme="minorHAnsi"/>
              </w:rPr>
            </w:pPr>
            <w:r w:rsidRPr="009F0064">
              <w:rPr>
                <w:rFonts w:cstheme="minorHAnsi"/>
              </w:rPr>
              <w:t>SEND</w:t>
            </w:r>
          </w:p>
          <w:p w14:paraId="69A6FFA2" w14:textId="77777777" w:rsidR="009978D5" w:rsidRPr="009F0064" w:rsidRDefault="009978D5" w:rsidP="009F0064">
            <w:pPr>
              <w:rPr>
                <w:rFonts w:cstheme="minorHAnsi"/>
              </w:rPr>
            </w:pPr>
            <w:r w:rsidRPr="009F0064">
              <w:rPr>
                <w:rFonts w:cstheme="minorHAnsi"/>
              </w:rPr>
              <w:t>EAL</w:t>
            </w:r>
          </w:p>
          <w:p w14:paraId="46A9CE08" w14:textId="338CB45D"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9978D5" w:rsidRPr="005F3597" w:rsidRDefault="009978D5" w:rsidP="376DC8FF">
            <w:pPr>
              <w:rPr>
                <w:b/>
                <w:bCs/>
                <w:highlight w:val="red"/>
              </w:rPr>
            </w:pPr>
            <w:r w:rsidRPr="376DC8FF">
              <w:t>Preparing to teach pupils from all backgrounds</w:t>
            </w:r>
          </w:p>
          <w:p w14:paraId="29F3DE47" w14:textId="4246AB62" w:rsidR="009978D5" w:rsidRPr="005F3597" w:rsidRDefault="009978D5" w:rsidP="376DC8FF"/>
          <w:p w14:paraId="6758AD99" w14:textId="029CBB3F" w:rsidR="009978D5" w:rsidRPr="005F3597" w:rsidRDefault="009978D5" w:rsidP="376DC8FF">
            <w:r w:rsidRPr="376DC8FF">
              <w:t>Seminar Day 3 - ‘Adaptive Teaching’</w:t>
            </w:r>
          </w:p>
          <w:p w14:paraId="464BAE58" w14:textId="28439EA0" w:rsidR="009978D5" w:rsidRPr="005F3597" w:rsidRDefault="009978D5" w:rsidP="376DC8FF"/>
        </w:tc>
        <w:tc>
          <w:tcPr>
            <w:tcW w:w="6662" w:type="dxa"/>
          </w:tcPr>
          <w:p w14:paraId="254DC123" w14:textId="77777777" w:rsidR="009978D5" w:rsidRPr="002571F9" w:rsidRDefault="009978D5" w:rsidP="002571F9">
            <w:pPr>
              <w:rPr>
                <w:rFonts w:cstheme="minorHAnsi"/>
                <w:b/>
                <w:bCs/>
              </w:rPr>
            </w:pPr>
            <w:r w:rsidRPr="002571F9">
              <w:rPr>
                <w:rFonts w:cstheme="minorHAnsi"/>
                <w:b/>
                <w:bCs/>
              </w:rPr>
              <w:t>English:</w:t>
            </w:r>
          </w:p>
          <w:p w14:paraId="32F723CC" w14:textId="77777777" w:rsidR="009978D5" w:rsidRPr="002571F9" w:rsidRDefault="009978D5" w:rsidP="002571F9">
            <w:pPr>
              <w:rPr>
                <w:rFonts w:cstheme="minorHAnsi"/>
                <w:b/>
                <w:bCs/>
              </w:rPr>
            </w:pPr>
            <w:r w:rsidRPr="002571F9">
              <w:rPr>
                <w:rFonts w:cstheme="minorHAnsi"/>
                <w:b/>
                <w:bCs/>
              </w:rPr>
              <w:t>Mathematics:</w:t>
            </w:r>
          </w:p>
          <w:p w14:paraId="4E2518E8" w14:textId="77777777" w:rsidR="009978D5" w:rsidRPr="002571F9" w:rsidRDefault="009978D5" w:rsidP="002571F9">
            <w:pPr>
              <w:rPr>
                <w:rFonts w:cstheme="minorHAnsi"/>
                <w:b/>
                <w:bCs/>
              </w:rPr>
            </w:pPr>
            <w:r w:rsidRPr="002571F9">
              <w:rPr>
                <w:rFonts w:cstheme="minorHAnsi"/>
                <w:b/>
                <w:bCs/>
              </w:rPr>
              <w:t>Science:</w:t>
            </w:r>
          </w:p>
          <w:p w14:paraId="00396748" w14:textId="208A2F4E" w:rsidR="009978D5" w:rsidRPr="002571F9" w:rsidRDefault="009978D5" w:rsidP="3414D916">
            <w:r w:rsidRPr="3414D916">
              <w:rPr>
                <w:b/>
                <w:bCs/>
              </w:rPr>
              <w:t xml:space="preserve">Art: </w:t>
            </w:r>
            <w:r w:rsidRPr="3414D916">
              <w:t>pupil groupings can be made for various reasons – should be flexible</w:t>
            </w:r>
          </w:p>
          <w:p w14:paraId="353BF752" w14:textId="77777777" w:rsidR="009978D5" w:rsidRPr="002571F9" w:rsidRDefault="009978D5" w:rsidP="002571F9">
            <w:pPr>
              <w:rPr>
                <w:rFonts w:cstheme="minorHAnsi"/>
                <w:b/>
                <w:bCs/>
              </w:rPr>
            </w:pPr>
            <w:r w:rsidRPr="002571F9">
              <w:rPr>
                <w:rFonts w:cstheme="minorHAnsi"/>
                <w:b/>
                <w:bCs/>
              </w:rPr>
              <w:t>Computing:</w:t>
            </w:r>
          </w:p>
          <w:p w14:paraId="588BC72D" w14:textId="77777777" w:rsidR="009978D5" w:rsidRPr="002571F9" w:rsidRDefault="009978D5" w:rsidP="002571F9">
            <w:pPr>
              <w:rPr>
                <w:rFonts w:cstheme="minorHAnsi"/>
                <w:b/>
                <w:bCs/>
              </w:rPr>
            </w:pPr>
            <w:r w:rsidRPr="002571F9">
              <w:rPr>
                <w:rFonts w:cstheme="minorHAnsi"/>
                <w:b/>
                <w:bCs/>
              </w:rPr>
              <w:t>Humanities:</w:t>
            </w:r>
          </w:p>
          <w:p w14:paraId="0564EF07" w14:textId="77777777" w:rsidR="009978D5" w:rsidRPr="002571F9" w:rsidRDefault="009978D5" w:rsidP="002571F9">
            <w:pPr>
              <w:rPr>
                <w:rFonts w:cstheme="minorHAnsi"/>
                <w:b/>
                <w:bCs/>
              </w:rPr>
            </w:pPr>
            <w:r w:rsidRPr="002571F9">
              <w:rPr>
                <w:rFonts w:cstheme="minorHAnsi"/>
                <w:b/>
                <w:bCs/>
              </w:rPr>
              <w:t>Modern Languages:</w:t>
            </w:r>
          </w:p>
          <w:p w14:paraId="0C32A5AE" w14:textId="3F2F41A4" w:rsidR="009978D5" w:rsidRPr="002571F9" w:rsidRDefault="009978D5" w:rsidP="0E2FDD75">
            <w:r w:rsidRPr="0E2FDD75">
              <w:rPr>
                <w:b/>
                <w:bCs/>
              </w:rPr>
              <w:t xml:space="preserve">Music:  </w:t>
            </w:r>
            <w:r w:rsidRPr="0E2FDD75">
              <w:t>Plan for a variety of grouping for learning during practical music</w:t>
            </w:r>
          </w:p>
          <w:p w14:paraId="606C4354" w14:textId="5234FD0B" w:rsidR="009978D5" w:rsidRPr="009978D5" w:rsidRDefault="009978D5" w:rsidP="009978D5">
            <w:pPr>
              <w:rPr>
                <w:b/>
                <w:bCs/>
              </w:rPr>
            </w:pPr>
            <w:r w:rsidRPr="3414D916">
              <w:rPr>
                <w:b/>
                <w:bCs/>
              </w:rPr>
              <w:t xml:space="preserve">PE: </w:t>
            </w:r>
            <w:r w:rsidRPr="3414D916">
              <w:t xml:space="preserve">Ensuring that pupils </w:t>
            </w:r>
            <w:proofErr w:type="gramStart"/>
            <w:r w:rsidRPr="3414D916">
              <w:t>are grouped</w:t>
            </w:r>
            <w:proofErr w:type="gramEnd"/>
            <w:r w:rsidRPr="3414D916">
              <w:t xml:space="preserve"> in PE according to their diverse needs and interests and no more than 4 in each group.</w:t>
            </w:r>
          </w:p>
        </w:tc>
        <w:tc>
          <w:tcPr>
            <w:tcW w:w="2613" w:type="dxa"/>
            <w:vMerge w:val="restart"/>
          </w:tcPr>
          <w:p w14:paraId="345FD3CB" w14:textId="5E785F7B"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32F5FE58" w14:textId="77777777" w:rsidTr="009978D5">
        <w:trPr>
          <w:cantSplit/>
          <w:trHeight w:val="854"/>
        </w:trPr>
        <w:tc>
          <w:tcPr>
            <w:tcW w:w="2405" w:type="dxa"/>
            <w:vMerge/>
          </w:tcPr>
          <w:p w14:paraId="5432FBF7" w14:textId="77777777" w:rsidR="009978D5" w:rsidRDefault="009978D5" w:rsidP="00175903">
            <w:pPr>
              <w:rPr>
                <w:rFonts w:cstheme="minorHAnsi"/>
              </w:rPr>
            </w:pPr>
          </w:p>
        </w:tc>
        <w:tc>
          <w:tcPr>
            <w:tcW w:w="2268" w:type="dxa"/>
            <w:vMerge/>
          </w:tcPr>
          <w:p w14:paraId="42F919D5" w14:textId="77777777" w:rsidR="009978D5" w:rsidRPr="009F0064" w:rsidRDefault="009978D5" w:rsidP="009F0064">
            <w:pPr>
              <w:rPr>
                <w:rFonts w:cstheme="minorHAnsi"/>
              </w:rPr>
            </w:pPr>
          </w:p>
        </w:tc>
        <w:tc>
          <w:tcPr>
            <w:tcW w:w="6662" w:type="dxa"/>
            <w:shd w:val="clear" w:color="auto" w:fill="FFC000"/>
          </w:tcPr>
          <w:p w14:paraId="12390C90" w14:textId="17F0E765" w:rsidR="009978D5" w:rsidRDefault="00076C3D" w:rsidP="009978D5">
            <w:pPr>
              <w:rPr>
                <w:rFonts w:cstheme="minorHAnsi"/>
                <w:b/>
                <w:bCs/>
              </w:rPr>
            </w:pPr>
            <w:r>
              <w:rPr>
                <w:rFonts w:cstheme="minorHAnsi"/>
                <w:b/>
                <w:bCs/>
              </w:rPr>
              <w:t>Science Pathway</w:t>
            </w:r>
            <w:r w:rsidR="009978D5">
              <w:rPr>
                <w:rFonts w:cstheme="minorHAnsi"/>
                <w:b/>
                <w:bCs/>
              </w:rPr>
              <w:t>:</w:t>
            </w:r>
          </w:p>
          <w:p w14:paraId="6960D7D1" w14:textId="2E8A5477" w:rsidR="009978D5" w:rsidRPr="009978D5" w:rsidRDefault="009D496D" w:rsidP="0085550B">
            <w:pPr>
              <w:pStyle w:val="ListParagraph"/>
              <w:numPr>
                <w:ilvl w:val="0"/>
                <w:numId w:val="75"/>
              </w:numPr>
              <w:rPr>
                <w:rFonts w:cstheme="minorHAnsi"/>
                <w:b/>
                <w:bCs/>
              </w:rPr>
            </w:pPr>
            <w:r>
              <w:t>Looking at teaching and assessment more creatively – how to teach and assess skills effectively</w:t>
            </w:r>
          </w:p>
        </w:tc>
        <w:tc>
          <w:tcPr>
            <w:tcW w:w="2613" w:type="dxa"/>
            <w:vMerge/>
          </w:tcPr>
          <w:p w14:paraId="43446C27" w14:textId="77777777" w:rsidR="009978D5" w:rsidRPr="00175903" w:rsidRDefault="009978D5" w:rsidP="00175903">
            <w:pPr>
              <w:rPr>
                <w:rFonts w:cstheme="minorHAnsi"/>
              </w:rPr>
            </w:pPr>
          </w:p>
        </w:tc>
      </w:tr>
      <w:tr w:rsidR="009978D5" w:rsidRPr="00E20102" w14:paraId="00E309C7" w14:textId="77777777" w:rsidTr="009978D5">
        <w:trPr>
          <w:cantSplit/>
          <w:trHeight w:val="1748"/>
        </w:trPr>
        <w:tc>
          <w:tcPr>
            <w:tcW w:w="2405" w:type="dxa"/>
            <w:vMerge w:val="restart"/>
          </w:tcPr>
          <w:p w14:paraId="30C3EC2D" w14:textId="73D5F249" w:rsidR="009978D5" w:rsidRPr="00E20102" w:rsidRDefault="009978D5" w:rsidP="00175903">
            <w:pPr>
              <w:rPr>
                <w:rFonts w:cstheme="minorHAnsi"/>
                <w:b/>
                <w:bCs/>
              </w:rPr>
            </w:pPr>
            <w:r>
              <w:rPr>
                <w:rFonts w:cstheme="minorHAnsi"/>
              </w:rPr>
              <w:t xml:space="preserve">5.6 </w:t>
            </w:r>
            <w:r w:rsidRPr="00992C55">
              <w:rPr>
                <w:rFonts w:cstheme="minorHAnsi"/>
              </w:rPr>
              <w:t xml:space="preserve">There is a common misconception that pupils have distinct and identifiable learning styles. This </w:t>
            </w:r>
            <w:proofErr w:type="gramStart"/>
            <w:r w:rsidRPr="00992C55">
              <w:rPr>
                <w:rFonts w:cstheme="minorHAnsi"/>
              </w:rPr>
              <w:t>is not supported</w:t>
            </w:r>
            <w:proofErr w:type="gramEnd"/>
            <w:r w:rsidRPr="00992C55">
              <w:rPr>
                <w:rFonts w:cstheme="minorHAnsi"/>
              </w:rPr>
              <w:t xml:space="preserve"> by evidence and attempting to tailor lessons to learning styles is unlikely to be beneficial.</w:t>
            </w:r>
          </w:p>
        </w:tc>
        <w:tc>
          <w:tcPr>
            <w:tcW w:w="2268" w:type="dxa"/>
            <w:vMerge w:val="restart"/>
          </w:tcPr>
          <w:p w14:paraId="7DEF51BE" w14:textId="0F2343F6" w:rsidR="009978D5" w:rsidRDefault="009978D5" w:rsidP="009F0064">
            <w:pPr>
              <w:rPr>
                <w:rFonts w:cstheme="minorHAnsi"/>
              </w:rPr>
            </w:pPr>
            <w:r w:rsidRPr="009F0064">
              <w:rPr>
                <w:rFonts w:cstheme="minorHAnsi"/>
              </w:rPr>
              <w:t>Child Development</w:t>
            </w:r>
          </w:p>
          <w:p w14:paraId="56F2F328" w14:textId="04DA5FBB" w:rsidR="009978D5" w:rsidRPr="009F0064" w:rsidRDefault="009978D5" w:rsidP="009F0064">
            <w:pPr>
              <w:rPr>
                <w:rFonts w:cstheme="minorHAnsi"/>
              </w:rPr>
            </w:pPr>
            <w:r>
              <w:rPr>
                <w:rFonts w:cstheme="minorHAnsi"/>
              </w:rPr>
              <w:t>Educational Theory</w:t>
            </w:r>
          </w:p>
          <w:p w14:paraId="611FF3DC" w14:textId="77777777" w:rsidR="009978D5" w:rsidRPr="009F0064" w:rsidRDefault="009978D5" w:rsidP="009F0064">
            <w:pPr>
              <w:rPr>
                <w:rFonts w:cstheme="minorHAnsi"/>
              </w:rPr>
            </w:pPr>
            <w:r w:rsidRPr="009F0064">
              <w:rPr>
                <w:rFonts w:cstheme="minorHAnsi"/>
              </w:rPr>
              <w:t>SEND</w:t>
            </w:r>
          </w:p>
          <w:p w14:paraId="21DB3948" w14:textId="77777777" w:rsidR="009978D5" w:rsidRPr="009F0064" w:rsidRDefault="009978D5" w:rsidP="009F0064">
            <w:pPr>
              <w:rPr>
                <w:rFonts w:cstheme="minorHAnsi"/>
              </w:rPr>
            </w:pPr>
            <w:r w:rsidRPr="009F0064">
              <w:rPr>
                <w:rFonts w:cstheme="minorHAnsi"/>
              </w:rPr>
              <w:t>EAL</w:t>
            </w:r>
          </w:p>
          <w:p w14:paraId="72314A62" w14:textId="133670E4"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9978D5" w:rsidRPr="005F3597" w:rsidRDefault="009978D5" w:rsidP="376DC8FF">
            <w:pPr>
              <w:rPr>
                <w:b/>
                <w:bCs/>
                <w:highlight w:val="red"/>
              </w:rPr>
            </w:pPr>
            <w:r w:rsidRPr="376DC8FF">
              <w:t>Preparing to teach pupils from all backgrounds</w:t>
            </w:r>
          </w:p>
          <w:p w14:paraId="6CE5BCB7" w14:textId="667EFA5E" w:rsidR="009978D5" w:rsidRPr="005F3597" w:rsidRDefault="009978D5" w:rsidP="376DC8FF"/>
          <w:p w14:paraId="67483A09" w14:textId="45C26C75" w:rsidR="009978D5" w:rsidRPr="005F3597" w:rsidRDefault="009978D5" w:rsidP="376DC8FF">
            <w:r w:rsidRPr="3414D916">
              <w:t>Seminar Day 3 - ‘Adaptive Teaching’</w:t>
            </w:r>
          </w:p>
        </w:tc>
        <w:tc>
          <w:tcPr>
            <w:tcW w:w="6662" w:type="dxa"/>
          </w:tcPr>
          <w:p w14:paraId="4C4CAB93" w14:textId="25BFE993" w:rsidR="009978D5" w:rsidRPr="002571F9" w:rsidRDefault="009978D5" w:rsidP="6276A5F7">
            <w:pPr>
              <w:rPr>
                <w:b/>
                <w:bCs/>
              </w:rPr>
            </w:pPr>
            <w:r w:rsidRPr="6276A5F7">
              <w:rPr>
                <w:b/>
                <w:bCs/>
              </w:rPr>
              <w:t>English:</w:t>
            </w:r>
            <w:r w:rsidRPr="6276A5F7">
              <w:t xml:space="preserve"> Critically examining the myth of learning styles</w:t>
            </w:r>
          </w:p>
          <w:p w14:paraId="345F0530" w14:textId="77777777" w:rsidR="009978D5" w:rsidRPr="002571F9" w:rsidRDefault="009978D5" w:rsidP="002571F9">
            <w:pPr>
              <w:rPr>
                <w:rFonts w:cstheme="minorHAnsi"/>
                <w:b/>
                <w:bCs/>
              </w:rPr>
            </w:pPr>
            <w:r w:rsidRPr="002571F9">
              <w:rPr>
                <w:rFonts w:cstheme="minorHAnsi"/>
                <w:b/>
                <w:bCs/>
              </w:rPr>
              <w:t>Mathematics:</w:t>
            </w:r>
          </w:p>
          <w:p w14:paraId="12543F29" w14:textId="08B8EE65" w:rsidR="009978D5" w:rsidRDefault="009978D5" w:rsidP="3414D916">
            <w:pPr>
              <w:spacing w:line="259" w:lineRule="auto"/>
            </w:pPr>
            <w:r w:rsidRPr="3414D916">
              <w:rPr>
                <w:b/>
                <w:bCs/>
              </w:rPr>
              <w:t xml:space="preserve">Science: </w:t>
            </w:r>
            <w:r w:rsidRPr="3414D916">
              <w:t>modelling multi-modal methods.</w:t>
            </w:r>
          </w:p>
          <w:p w14:paraId="6A02D056" w14:textId="124691A5" w:rsidR="009978D5" w:rsidRPr="002571F9" w:rsidRDefault="009978D5" w:rsidP="2A775EDB">
            <w:pPr>
              <w:rPr>
                <w:b/>
                <w:bCs/>
              </w:rPr>
            </w:pPr>
            <w:r w:rsidRPr="3414D916">
              <w:rPr>
                <w:b/>
                <w:bCs/>
              </w:rPr>
              <w:t xml:space="preserve">Art: </w:t>
            </w:r>
            <w:proofErr w:type="spellStart"/>
            <w:r w:rsidRPr="3414D916">
              <w:t>eg</w:t>
            </w:r>
            <w:proofErr w:type="spellEnd"/>
            <w:r w:rsidRPr="3414D916">
              <w:t>.</w:t>
            </w:r>
            <w:r w:rsidRPr="3414D916">
              <w:rPr>
                <w:b/>
                <w:bCs/>
              </w:rPr>
              <w:t xml:space="preserve"> </w:t>
            </w:r>
            <w:r w:rsidRPr="3414D916">
              <w:t>the visual domain is powerful in communication, not only in art</w:t>
            </w:r>
          </w:p>
          <w:p w14:paraId="08FF5A33" w14:textId="77777777" w:rsidR="009978D5" w:rsidRPr="002571F9" w:rsidRDefault="009978D5" w:rsidP="002571F9">
            <w:pPr>
              <w:rPr>
                <w:rFonts w:cstheme="minorHAnsi"/>
                <w:b/>
                <w:bCs/>
              </w:rPr>
            </w:pPr>
            <w:r w:rsidRPr="002571F9">
              <w:rPr>
                <w:rFonts w:cstheme="minorHAnsi"/>
                <w:b/>
                <w:bCs/>
              </w:rPr>
              <w:t>Computing:</w:t>
            </w:r>
          </w:p>
          <w:p w14:paraId="4733F9AB" w14:textId="77777777" w:rsidR="009978D5" w:rsidRPr="002571F9" w:rsidRDefault="009978D5" w:rsidP="002571F9">
            <w:pPr>
              <w:rPr>
                <w:rFonts w:cstheme="minorHAnsi"/>
                <w:b/>
                <w:bCs/>
              </w:rPr>
            </w:pPr>
            <w:r w:rsidRPr="002571F9">
              <w:rPr>
                <w:rFonts w:cstheme="minorHAnsi"/>
                <w:b/>
                <w:bCs/>
              </w:rPr>
              <w:t>Humanities:</w:t>
            </w:r>
          </w:p>
          <w:p w14:paraId="2FFDF63B" w14:textId="7AF99238" w:rsidR="009978D5" w:rsidRPr="008C6169" w:rsidRDefault="009978D5" w:rsidP="002571F9">
            <w:pPr>
              <w:rPr>
                <w:rFonts w:cstheme="minorHAnsi"/>
              </w:rPr>
            </w:pPr>
            <w:r w:rsidRPr="002571F9">
              <w:rPr>
                <w:rFonts w:cstheme="minorHAnsi"/>
                <w:b/>
                <w:bCs/>
              </w:rPr>
              <w:t>Modern Languages:</w:t>
            </w:r>
            <w:r>
              <w:rPr>
                <w:rFonts w:cstheme="minorHAnsi"/>
                <w:b/>
                <w:bCs/>
              </w:rPr>
              <w:t xml:space="preserve"> </w:t>
            </w:r>
            <w:r>
              <w:rPr>
                <w:rFonts w:cstheme="minorHAnsi"/>
              </w:rPr>
              <w:t>oracy, literacy</w:t>
            </w:r>
          </w:p>
          <w:p w14:paraId="3CDBF87F" w14:textId="14F45946" w:rsidR="009978D5" w:rsidRPr="002571F9" w:rsidRDefault="009978D5" w:rsidP="0E2FDD75">
            <w:r w:rsidRPr="0E2FDD75">
              <w:rPr>
                <w:b/>
                <w:bCs/>
              </w:rPr>
              <w:t xml:space="preserve">Music:  </w:t>
            </w:r>
            <w:r w:rsidRPr="0E2FDD75">
              <w:t>Explore and address misconceptions throughout practical work</w:t>
            </w:r>
          </w:p>
          <w:p w14:paraId="58E7543E" w14:textId="509B9C0A" w:rsidR="009978D5" w:rsidRPr="009978D5" w:rsidRDefault="009978D5" w:rsidP="009978D5">
            <w:pPr>
              <w:rPr>
                <w:b/>
                <w:bCs/>
              </w:rPr>
            </w:pPr>
            <w:r w:rsidRPr="3414D916">
              <w:rPr>
                <w:b/>
                <w:bCs/>
              </w:rPr>
              <w:t xml:space="preserve">PE: </w:t>
            </w:r>
            <w:r w:rsidRPr="3414D916">
              <w:t>Critically discussing and debating learning styles.</w:t>
            </w:r>
          </w:p>
        </w:tc>
        <w:tc>
          <w:tcPr>
            <w:tcW w:w="2613" w:type="dxa"/>
            <w:vMerge w:val="restart"/>
          </w:tcPr>
          <w:p w14:paraId="3D97BAB8" w14:textId="0F20B98C"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2ACB0712" w14:textId="77777777" w:rsidTr="009978D5">
        <w:trPr>
          <w:cantSplit/>
          <w:trHeight w:val="1227"/>
        </w:trPr>
        <w:tc>
          <w:tcPr>
            <w:tcW w:w="2405" w:type="dxa"/>
            <w:vMerge/>
          </w:tcPr>
          <w:p w14:paraId="0E294F3C" w14:textId="77777777" w:rsidR="009978D5" w:rsidRDefault="009978D5" w:rsidP="00175903">
            <w:pPr>
              <w:rPr>
                <w:rFonts w:cstheme="minorHAnsi"/>
              </w:rPr>
            </w:pPr>
          </w:p>
        </w:tc>
        <w:tc>
          <w:tcPr>
            <w:tcW w:w="2268" w:type="dxa"/>
            <w:vMerge/>
          </w:tcPr>
          <w:p w14:paraId="61D16C70" w14:textId="77777777" w:rsidR="009978D5" w:rsidRPr="009F0064" w:rsidRDefault="009978D5" w:rsidP="009F0064">
            <w:pPr>
              <w:rPr>
                <w:rFonts w:cstheme="minorHAnsi"/>
              </w:rPr>
            </w:pPr>
          </w:p>
        </w:tc>
        <w:tc>
          <w:tcPr>
            <w:tcW w:w="6662" w:type="dxa"/>
            <w:shd w:val="clear" w:color="auto" w:fill="FFC000"/>
          </w:tcPr>
          <w:p w14:paraId="51B17899" w14:textId="1905995E" w:rsidR="009978D5" w:rsidRDefault="00076C3D" w:rsidP="009978D5">
            <w:pPr>
              <w:shd w:val="clear" w:color="auto" w:fill="FFC000"/>
              <w:rPr>
                <w:rFonts w:cstheme="minorHAnsi"/>
                <w:b/>
                <w:bCs/>
              </w:rPr>
            </w:pPr>
            <w:r>
              <w:rPr>
                <w:rFonts w:cstheme="minorHAnsi"/>
                <w:b/>
                <w:bCs/>
              </w:rPr>
              <w:t>Science Pathway</w:t>
            </w:r>
            <w:r w:rsidR="009978D5">
              <w:rPr>
                <w:rFonts w:cstheme="minorHAnsi"/>
                <w:b/>
                <w:bCs/>
              </w:rPr>
              <w:t>:</w:t>
            </w:r>
          </w:p>
          <w:p w14:paraId="3A39F501" w14:textId="6C39DA9A" w:rsidR="009978D5" w:rsidRPr="6276A5F7" w:rsidRDefault="009978D5" w:rsidP="0085550B">
            <w:pPr>
              <w:pStyle w:val="ListParagraph"/>
              <w:numPr>
                <w:ilvl w:val="0"/>
                <w:numId w:val="51"/>
              </w:numPr>
              <w:shd w:val="clear" w:color="auto" w:fill="FFC000"/>
              <w:rPr>
                <w:b/>
                <w:bCs/>
              </w:rPr>
            </w:pPr>
            <w:r>
              <w:rPr>
                <w:rFonts w:cstheme="minorHAnsi"/>
              </w:rPr>
              <w:t xml:space="preserve">Pedagogical approaches to </w:t>
            </w:r>
            <w:r w:rsidR="009D496D">
              <w:rPr>
                <w:rFonts w:cstheme="minorHAnsi"/>
              </w:rPr>
              <w:t>science</w:t>
            </w:r>
            <w:r>
              <w:rPr>
                <w:rFonts w:cstheme="minorHAnsi"/>
              </w:rPr>
              <w:t xml:space="preserve"> </w:t>
            </w:r>
          </w:p>
        </w:tc>
        <w:tc>
          <w:tcPr>
            <w:tcW w:w="2613" w:type="dxa"/>
            <w:vMerge/>
          </w:tcPr>
          <w:p w14:paraId="5C790BEA" w14:textId="77777777" w:rsidR="009978D5" w:rsidRPr="00175903" w:rsidRDefault="009978D5" w:rsidP="00175903">
            <w:pPr>
              <w:rPr>
                <w:rFonts w:cstheme="minorHAnsi"/>
              </w:rPr>
            </w:pPr>
          </w:p>
        </w:tc>
      </w:tr>
      <w:tr w:rsidR="009978D5" w:rsidRPr="00E20102" w14:paraId="66D1FD73" w14:textId="77777777" w:rsidTr="009978D5">
        <w:trPr>
          <w:cantSplit/>
          <w:trHeight w:val="1755"/>
        </w:trPr>
        <w:tc>
          <w:tcPr>
            <w:tcW w:w="2405" w:type="dxa"/>
            <w:vMerge w:val="restart"/>
          </w:tcPr>
          <w:p w14:paraId="20FABE1C" w14:textId="07B7FE96" w:rsidR="009978D5" w:rsidRPr="00E20102" w:rsidRDefault="009978D5" w:rsidP="00175903">
            <w:pPr>
              <w:rPr>
                <w:rFonts w:cstheme="minorHAnsi"/>
                <w:b/>
                <w:bCs/>
              </w:rPr>
            </w:pPr>
            <w:r>
              <w:rPr>
                <w:rFonts w:cstheme="minorHAnsi"/>
              </w:rPr>
              <w:t xml:space="preserve">5.7 </w:t>
            </w:r>
            <w:r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vMerge w:val="restart"/>
          </w:tcPr>
          <w:p w14:paraId="69B9F8E9" w14:textId="77777777" w:rsidR="009978D5" w:rsidRPr="009F0064" w:rsidRDefault="009978D5" w:rsidP="009F0064">
            <w:pPr>
              <w:rPr>
                <w:rFonts w:cstheme="minorHAnsi"/>
              </w:rPr>
            </w:pPr>
            <w:r w:rsidRPr="009F0064">
              <w:rPr>
                <w:rFonts w:cstheme="minorHAnsi"/>
              </w:rPr>
              <w:t>Child Development</w:t>
            </w:r>
          </w:p>
          <w:p w14:paraId="1E8EECD2" w14:textId="77777777" w:rsidR="009978D5" w:rsidRPr="009F0064" w:rsidRDefault="009978D5" w:rsidP="009F0064">
            <w:pPr>
              <w:rPr>
                <w:rFonts w:cstheme="minorHAnsi"/>
              </w:rPr>
            </w:pPr>
            <w:r w:rsidRPr="009F0064">
              <w:rPr>
                <w:rFonts w:cstheme="minorHAnsi"/>
              </w:rPr>
              <w:t>SEND</w:t>
            </w:r>
          </w:p>
          <w:p w14:paraId="6C1FF686" w14:textId="77777777" w:rsidR="009978D5" w:rsidRPr="009F0064" w:rsidRDefault="009978D5" w:rsidP="009F0064">
            <w:pPr>
              <w:rPr>
                <w:rFonts w:cstheme="minorHAnsi"/>
              </w:rPr>
            </w:pPr>
            <w:r w:rsidRPr="009F0064">
              <w:rPr>
                <w:rFonts w:cstheme="minorHAnsi"/>
              </w:rPr>
              <w:t>EAL</w:t>
            </w:r>
          </w:p>
          <w:p w14:paraId="21416266" w14:textId="6FF5C9B9"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9978D5" w:rsidRPr="005F3597" w:rsidRDefault="009978D5" w:rsidP="376DC8FF">
            <w:pPr>
              <w:rPr>
                <w:b/>
                <w:bCs/>
                <w:highlight w:val="red"/>
              </w:rPr>
            </w:pPr>
            <w:r w:rsidRPr="376DC8FF">
              <w:t>Preparing to teach pupils from all backgrounds</w:t>
            </w:r>
          </w:p>
          <w:p w14:paraId="6D8354FC" w14:textId="58AD696A" w:rsidR="009978D5" w:rsidRPr="005F3597" w:rsidRDefault="009978D5" w:rsidP="376DC8FF"/>
          <w:p w14:paraId="64ACA631" w14:textId="029CBB3F" w:rsidR="009978D5" w:rsidRPr="005F3597" w:rsidRDefault="009978D5" w:rsidP="376DC8FF">
            <w:r w:rsidRPr="376DC8FF">
              <w:t>Seminar Day 3 - ‘Adaptive Teaching’</w:t>
            </w:r>
          </w:p>
          <w:p w14:paraId="4E5BEF18" w14:textId="24C1B8FD" w:rsidR="009978D5" w:rsidRPr="005F3597" w:rsidRDefault="009978D5" w:rsidP="376DC8FF"/>
        </w:tc>
        <w:tc>
          <w:tcPr>
            <w:tcW w:w="6662" w:type="dxa"/>
          </w:tcPr>
          <w:p w14:paraId="657F7A12" w14:textId="626C407E" w:rsidR="009978D5" w:rsidRPr="002571F9" w:rsidRDefault="009978D5" w:rsidP="6276A5F7">
            <w:pPr>
              <w:rPr>
                <w:b/>
                <w:bCs/>
              </w:rPr>
            </w:pPr>
            <w:r w:rsidRPr="6276A5F7">
              <w:rPr>
                <w:b/>
                <w:bCs/>
              </w:rPr>
              <w:t>English:</w:t>
            </w:r>
            <w:r w:rsidRPr="6276A5F7">
              <w:t xml:space="preserve"> Adapting pedagogy according to pupils’ needs. Collaboration with parents and other agencies where necessary to set long-term goals and expectations</w:t>
            </w:r>
          </w:p>
          <w:p w14:paraId="667AFA53" w14:textId="77777777" w:rsidR="009978D5" w:rsidRPr="002571F9" w:rsidRDefault="009978D5" w:rsidP="002571F9">
            <w:pPr>
              <w:rPr>
                <w:rFonts w:cstheme="minorHAnsi"/>
                <w:b/>
                <w:bCs/>
              </w:rPr>
            </w:pPr>
            <w:r w:rsidRPr="002571F9">
              <w:rPr>
                <w:rFonts w:cstheme="minorHAnsi"/>
                <w:b/>
                <w:bCs/>
              </w:rPr>
              <w:t>Mathematics:</w:t>
            </w:r>
          </w:p>
          <w:p w14:paraId="16E230AD" w14:textId="591B2681" w:rsidR="009978D5" w:rsidRPr="002571F9" w:rsidRDefault="009978D5" w:rsidP="3414D916">
            <w:pPr>
              <w:rPr>
                <w:b/>
                <w:bCs/>
              </w:rPr>
            </w:pPr>
            <w:r w:rsidRPr="3414D916">
              <w:rPr>
                <w:b/>
                <w:bCs/>
              </w:rPr>
              <w:t xml:space="preserve">Science: </w:t>
            </w:r>
          </w:p>
          <w:p w14:paraId="7E720D3F" w14:textId="04FC4766" w:rsidR="009978D5" w:rsidRPr="002571F9" w:rsidRDefault="009978D5" w:rsidP="2A775EDB">
            <w:pPr>
              <w:rPr>
                <w:b/>
                <w:bCs/>
              </w:rPr>
            </w:pPr>
            <w:r w:rsidRPr="2A775EDB">
              <w:rPr>
                <w:b/>
                <w:bCs/>
              </w:rPr>
              <w:t xml:space="preserve">Art: </w:t>
            </w:r>
            <w:r w:rsidRPr="2A775EDB">
              <w:t>consideration should always be made of pupils’ needs</w:t>
            </w:r>
          </w:p>
          <w:p w14:paraId="78733720" w14:textId="77777777" w:rsidR="009978D5" w:rsidRPr="002571F9" w:rsidRDefault="009978D5" w:rsidP="002571F9">
            <w:pPr>
              <w:rPr>
                <w:rFonts w:cstheme="minorHAnsi"/>
                <w:b/>
                <w:bCs/>
              </w:rPr>
            </w:pPr>
            <w:r w:rsidRPr="002571F9">
              <w:rPr>
                <w:rFonts w:cstheme="minorHAnsi"/>
                <w:b/>
                <w:bCs/>
              </w:rPr>
              <w:t>Computing:</w:t>
            </w:r>
          </w:p>
          <w:p w14:paraId="7716AF99" w14:textId="77777777" w:rsidR="009978D5" w:rsidRPr="002571F9" w:rsidRDefault="009978D5" w:rsidP="002571F9">
            <w:pPr>
              <w:rPr>
                <w:rFonts w:cstheme="minorHAnsi"/>
                <w:b/>
                <w:bCs/>
              </w:rPr>
            </w:pPr>
            <w:r w:rsidRPr="002571F9">
              <w:rPr>
                <w:rFonts w:cstheme="minorHAnsi"/>
                <w:b/>
                <w:bCs/>
              </w:rPr>
              <w:t>Humanities:</w:t>
            </w:r>
          </w:p>
          <w:p w14:paraId="3C5B6CDB" w14:textId="77777777" w:rsidR="009978D5" w:rsidRPr="002571F9" w:rsidRDefault="009978D5" w:rsidP="002571F9">
            <w:pPr>
              <w:rPr>
                <w:rFonts w:cstheme="minorHAnsi"/>
                <w:b/>
                <w:bCs/>
              </w:rPr>
            </w:pPr>
            <w:r w:rsidRPr="002571F9">
              <w:rPr>
                <w:rFonts w:cstheme="minorHAnsi"/>
                <w:b/>
                <w:bCs/>
              </w:rPr>
              <w:t>Modern Languages:</w:t>
            </w:r>
          </w:p>
          <w:p w14:paraId="1A6BD32B" w14:textId="1F26919C" w:rsidR="009978D5" w:rsidRPr="002571F9" w:rsidRDefault="009978D5" w:rsidP="0E2FDD75">
            <w:r w:rsidRPr="0E2FDD75">
              <w:rPr>
                <w:b/>
                <w:bCs/>
              </w:rPr>
              <w:t xml:space="preserve">Music: </w:t>
            </w:r>
            <w:r w:rsidRPr="0E2FDD75">
              <w:t>Promote inclusive practical work for all children</w:t>
            </w:r>
          </w:p>
          <w:p w14:paraId="37F05688" w14:textId="546578C7" w:rsidR="009978D5" w:rsidRPr="009978D5" w:rsidRDefault="009978D5" w:rsidP="009978D5">
            <w:pPr>
              <w:rPr>
                <w:b/>
                <w:bCs/>
              </w:rPr>
            </w:pPr>
            <w:r w:rsidRPr="3414D916">
              <w:rPr>
                <w:b/>
                <w:bCs/>
              </w:rPr>
              <w:t xml:space="preserve">PE: </w:t>
            </w:r>
            <w:r w:rsidRPr="3414D916">
              <w:t>Adapting teaching to individual pupil needs in PE.</w:t>
            </w:r>
          </w:p>
        </w:tc>
        <w:tc>
          <w:tcPr>
            <w:tcW w:w="2613" w:type="dxa"/>
            <w:vMerge w:val="restart"/>
          </w:tcPr>
          <w:p w14:paraId="1A34634B" w14:textId="09CBA540"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45981AFC" w14:textId="77777777" w:rsidTr="009978D5">
        <w:trPr>
          <w:cantSplit/>
          <w:trHeight w:val="712"/>
        </w:trPr>
        <w:tc>
          <w:tcPr>
            <w:tcW w:w="2405" w:type="dxa"/>
            <w:vMerge/>
          </w:tcPr>
          <w:p w14:paraId="4496F4D4" w14:textId="77777777" w:rsidR="009978D5" w:rsidRDefault="009978D5" w:rsidP="00175903">
            <w:pPr>
              <w:rPr>
                <w:rFonts w:cstheme="minorHAnsi"/>
              </w:rPr>
            </w:pPr>
          </w:p>
        </w:tc>
        <w:tc>
          <w:tcPr>
            <w:tcW w:w="2268" w:type="dxa"/>
            <w:vMerge/>
          </w:tcPr>
          <w:p w14:paraId="6E3B5210" w14:textId="77777777" w:rsidR="009978D5" w:rsidRPr="009F0064" w:rsidRDefault="009978D5" w:rsidP="009F0064">
            <w:pPr>
              <w:rPr>
                <w:rFonts w:cstheme="minorHAnsi"/>
              </w:rPr>
            </w:pPr>
          </w:p>
        </w:tc>
        <w:tc>
          <w:tcPr>
            <w:tcW w:w="6662" w:type="dxa"/>
            <w:shd w:val="clear" w:color="auto" w:fill="FFC000"/>
          </w:tcPr>
          <w:p w14:paraId="27A3814A" w14:textId="5FD2E679" w:rsidR="009978D5" w:rsidRDefault="00076C3D" w:rsidP="009978D5">
            <w:pPr>
              <w:rPr>
                <w:rFonts w:cstheme="minorHAnsi"/>
                <w:b/>
                <w:bCs/>
              </w:rPr>
            </w:pPr>
            <w:r>
              <w:rPr>
                <w:rFonts w:cstheme="minorHAnsi"/>
                <w:b/>
                <w:bCs/>
              </w:rPr>
              <w:t>Science Pathway</w:t>
            </w:r>
            <w:r w:rsidR="009978D5">
              <w:rPr>
                <w:rFonts w:cstheme="minorHAnsi"/>
                <w:b/>
                <w:bCs/>
              </w:rPr>
              <w:t>:</w:t>
            </w:r>
          </w:p>
          <w:p w14:paraId="74C822F9" w14:textId="028439A3" w:rsidR="009978D5" w:rsidRPr="009978D5" w:rsidRDefault="009978D5" w:rsidP="0085550B">
            <w:pPr>
              <w:pStyle w:val="ListParagraph"/>
              <w:numPr>
                <w:ilvl w:val="0"/>
                <w:numId w:val="75"/>
              </w:numPr>
              <w:rPr>
                <w:b/>
                <w:bCs/>
              </w:rPr>
            </w:pPr>
            <w:r w:rsidRPr="009978D5">
              <w:rPr>
                <w:rFonts w:cstheme="minorHAnsi"/>
              </w:rPr>
              <w:t xml:space="preserve">Adaptive teaching </w:t>
            </w:r>
          </w:p>
        </w:tc>
        <w:tc>
          <w:tcPr>
            <w:tcW w:w="2613" w:type="dxa"/>
            <w:vMerge/>
          </w:tcPr>
          <w:p w14:paraId="3CF2B1B4" w14:textId="77777777" w:rsidR="009978D5" w:rsidRPr="00175903" w:rsidRDefault="009978D5" w:rsidP="00175903">
            <w:pPr>
              <w:rPr>
                <w:rFonts w:cstheme="minorHAnsi"/>
              </w:rPr>
            </w:pP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631B5E80" w:rsidR="00E20102" w:rsidRDefault="00D017D3" w:rsidP="00E20102">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3414D916">
        <w:tc>
          <w:tcPr>
            <w:tcW w:w="13948" w:type="dxa"/>
            <w:gridSpan w:val="4"/>
            <w:shd w:val="clear" w:color="auto" w:fill="CFDCE2"/>
          </w:tcPr>
          <w:p w14:paraId="0134011C" w14:textId="41138AA1" w:rsidR="00E20102" w:rsidRPr="00E20102" w:rsidRDefault="00E20102" w:rsidP="003D4842">
            <w:pPr>
              <w:rPr>
                <w:rFonts w:cstheme="minorHAnsi"/>
                <w:b/>
                <w:bCs/>
              </w:rPr>
            </w:pPr>
            <w:bookmarkStart w:id="4" w:name="_Hlk73632191"/>
            <w:r w:rsidRPr="00E20102">
              <w:rPr>
                <w:rFonts w:cstheme="minorHAnsi"/>
                <w:b/>
                <w:bCs/>
              </w:rPr>
              <w:t>Assessment (Standard 6 – ‘Make accurate and productive use of assessment’)</w:t>
            </w:r>
          </w:p>
        </w:tc>
      </w:tr>
      <w:bookmarkEnd w:id="4"/>
      <w:tr w:rsidR="00E20102" w:rsidRPr="00E20102" w14:paraId="4E059731" w14:textId="77777777" w:rsidTr="3414D916">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47548C" w:rsidRPr="00E20102" w14:paraId="55C270BD" w14:textId="77777777" w:rsidTr="0047548C">
        <w:trPr>
          <w:trHeight w:val="2438"/>
        </w:trPr>
        <w:tc>
          <w:tcPr>
            <w:tcW w:w="2547" w:type="dxa"/>
            <w:vMerge w:val="restart"/>
          </w:tcPr>
          <w:p w14:paraId="478615A2" w14:textId="3AF1947A" w:rsidR="0047548C" w:rsidRPr="00E20102" w:rsidRDefault="0047548C" w:rsidP="00E20102">
            <w:pPr>
              <w:rPr>
                <w:rFonts w:cstheme="minorHAnsi"/>
                <w:b/>
                <w:bCs/>
              </w:rPr>
            </w:pPr>
            <w:r>
              <w:rPr>
                <w:rFonts w:cstheme="minorHAnsi"/>
              </w:rPr>
              <w:t xml:space="preserve">6.1 </w:t>
            </w:r>
            <w:r w:rsidRPr="00992C55">
              <w:rPr>
                <w:rFonts w:cstheme="minorHAnsi"/>
              </w:rPr>
              <w:t>Effective assessment is critical to teaching because it provides teachers with information about pupils’ understanding and needs.</w:t>
            </w:r>
          </w:p>
        </w:tc>
        <w:tc>
          <w:tcPr>
            <w:tcW w:w="2410" w:type="dxa"/>
            <w:vMerge w:val="restart"/>
          </w:tcPr>
          <w:p w14:paraId="7DF8B1BA" w14:textId="20267A3F" w:rsidR="0047548C" w:rsidRPr="005F3597" w:rsidRDefault="0047548C" w:rsidP="00E20102">
            <w:pPr>
              <w:rPr>
                <w:rFonts w:cstheme="minorHAnsi"/>
                <w:b/>
                <w:bCs/>
                <w:highlight w:val="red"/>
              </w:rPr>
            </w:pPr>
          </w:p>
        </w:tc>
        <w:tc>
          <w:tcPr>
            <w:tcW w:w="7087" w:type="dxa"/>
          </w:tcPr>
          <w:p w14:paraId="1339DB7C" w14:textId="4244CDEE" w:rsidR="0047548C" w:rsidRPr="002571F9" w:rsidRDefault="0047548C"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Assessment for learning via questioning and diagnostic marking; how this feeds into planning. Understanding NC terms of assessment</w:t>
            </w:r>
          </w:p>
          <w:p w14:paraId="2DA5D9D9" w14:textId="33848EA7" w:rsidR="0047548C" w:rsidRPr="002571F9" w:rsidRDefault="0047548C" w:rsidP="002571F9">
            <w:pPr>
              <w:rPr>
                <w:rFonts w:cstheme="minorHAnsi"/>
                <w:b/>
                <w:bCs/>
              </w:rPr>
            </w:pPr>
            <w:r w:rsidRPr="002571F9">
              <w:rPr>
                <w:rFonts w:cstheme="minorHAnsi"/>
                <w:b/>
                <w:bCs/>
              </w:rPr>
              <w:t>Mathematics:</w:t>
            </w:r>
            <w:r>
              <w:rPr>
                <w:rFonts w:cstheme="minorHAnsi"/>
                <w:b/>
                <w:bCs/>
              </w:rPr>
              <w:t xml:space="preserve"> </w:t>
            </w:r>
            <w:r>
              <w:rPr>
                <w:rFonts w:ascii="Calibri" w:hAnsi="Calibri"/>
                <w:color w:val="000000"/>
              </w:rPr>
              <w:t>Assessment for learning via questioning, analysing pupils' misconceptions, evaluating problem solving strategies</w:t>
            </w:r>
          </w:p>
          <w:p w14:paraId="4EA31D58" w14:textId="34FD879E" w:rsidR="0047548C" w:rsidRPr="002571F9" w:rsidRDefault="0047548C" w:rsidP="002571F9">
            <w:pPr>
              <w:rPr>
                <w:rFonts w:cstheme="minorHAnsi"/>
                <w:b/>
                <w:bCs/>
              </w:rPr>
            </w:pPr>
            <w:r w:rsidRPr="3414D916">
              <w:rPr>
                <w:b/>
                <w:bCs/>
              </w:rPr>
              <w:t xml:space="preserve">Science: </w:t>
            </w:r>
            <w:r w:rsidRPr="3414D916">
              <w:t>S</w:t>
            </w:r>
            <w:r w:rsidRPr="3414D916">
              <w:rPr>
                <w:rFonts w:ascii="Calibri" w:hAnsi="Calibri"/>
                <w:color w:val="000000" w:themeColor="text1"/>
              </w:rPr>
              <w:t>cientific 'buzz board' to assess children's prior knowledge and learning</w:t>
            </w:r>
          </w:p>
          <w:p w14:paraId="2546C819" w14:textId="18A5C0BB" w:rsidR="0047548C" w:rsidRPr="002571F9" w:rsidRDefault="0047548C" w:rsidP="3414D916">
            <w:pPr>
              <w:spacing w:line="257" w:lineRule="auto"/>
              <w:rPr>
                <w:rFonts w:ascii="Calibri" w:eastAsia="Calibri" w:hAnsi="Calibri" w:cs="Calibri"/>
                <w:color w:val="000000" w:themeColor="text1"/>
              </w:rPr>
            </w:pPr>
            <w:r w:rsidRPr="3414D916">
              <w:rPr>
                <w:rFonts w:ascii="Calibri" w:eastAsia="Calibri" w:hAnsi="Calibri" w:cs="Calibri"/>
                <w:b/>
                <w:bCs/>
              </w:rPr>
              <w:t xml:space="preserve">Art: </w:t>
            </w:r>
            <w:r w:rsidRPr="3414D916">
              <w:rPr>
                <w:rFonts w:ascii="Calibri" w:eastAsia="Calibri" w:hAnsi="Calibri" w:cs="Calibri"/>
                <w:color w:val="000000" w:themeColor="text1"/>
              </w:rPr>
              <w:t>e</w:t>
            </w:r>
            <w:r w:rsidRPr="3414D916">
              <w:rPr>
                <w:rFonts w:ascii="Calibri" w:eastAsia="Calibri" w:hAnsi="Calibri" w:cs="Calibri"/>
              </w:rPr>
              <w:t xml:space="preserve">mphasis on process - </w:t>
            </w:r>
            <w:r w:rsidRPr="3414D916">
              <w:rPr>
                <w:rFonts w:ascii="Calibri" w:eastAsia="Calibri" w:hAnsi="Calibri" w:cs="Calibri"/>
                <w:color w:val="000000" w:themeColor="text1"/>
              </w:rPr>
              <w:t xml:space="preserve"> formative assessment opportunities</w:t>
            </w:r>
          </w:p>
          <w:p w14:paraId="1C7AD781" w14:textId="243184A2" w:rsidR="0047548C" w:rsidRPr="002571F9" w:rsidRDefault="0047548C" w:rsidP="3414D916">
            <w:pPr>
              <w:rPr>
                <w:b/>
                <w:bCs/>
              </w:rPr>
            </w:pPr>
            <w:r w:rsidRPr="3414D916">
              <w:rPr>
                <w:b/>
                <w:bCs/>
              </w:rPr>
              <w:t xml:space="preserve">Computing: </w:t>
            </w:r>
            <w:proofErr w:type="spellStart"/>
            <w:r w:rsidRPr="3414D916">
              <w:t>AfL</w:t>
            </w:r>
            <w:proofErr w:type="spellEnd"/>
            <w:r w:rsidRPr="3414D916">
              <w:t xml:space="preserve"> in practice</w:t>
            </w:r>
          </w:p>
          <w:p w14:paraId="2FAA4189" w14:textId="53F62402"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C17AE">
              <w:rPr>
                <w:rFonts w:cstheme="minorHAnsi"/>
              </w:rPr>
              <w:t>A</w:t>
            </w:r>
            <w:r w:rsidRPr="00DC17AE">
              <w:rPr>
                <w:rFonts w:ascii="Calibri" w:hAnsi="Calibri"/>
                <w:color w:val="000000"/>
              </w:rPr>
              <w:t>ss</w:t>
            </w:r>
            <w:r>
              <w:rPr>
                <w:rFonts w:ascii="Calibri" w:hAnsi="Calibri"/>
                <w:color w:val="000000"/>
              </w:rPr>
              <w:t>essment with peer teaching and examples provided</w:t>
            </w:r>
          </w:p>
          <w:p w14:paraId="31A0FE29" w14:textId="57540D78" w:rsidR="0047548C" w:rsidRPr="002571F9" w:rsidRDefault="0047548C" w:rsidP="002571F9">
            <w:pPr>
              <w:rPr>
                <w:rFonts w:cstheme="minorHAnsi"/>
                <w:b/>
                <w:bCs/>
              </w:rPr>
            </w:pPr>
            <w:r w:rsidRPr="002571F9">
              <w:rPr>
                <w:rFonts w:cstheme="minorHAnsi"/>
                <w:b/>
                <w:bCs/>
              </w:rPr>
              <w:t>Modern Languages:</w:t>
            </w:r>
            <w:r>
              <w:rPr>
                <w:rFonts w:cstheme="minorHAnsi"/>
                <w:b/>
                <w:bCs/>
              </w:rPr>
              <w:t xml:space="preserve"> </w:t>
            </w:r>
            <w:r w:rsidRPr="00DC17AE">
              <w:rPr>
                <w:rFonts w:cstheme="minorHAnsi"/>
              </w:rPr>
              <w:t>assessing the 4 skills</w:t>
            </w:r>
          </w:p>
          <w:p w14:paraId="08433920" w14:textId="72BDE33A" w:rsidR="0047548C" w:rsidRPr="002571F9" w:rsidRDefault="0047548C"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Explore the use of formative and summative assessment in music to secure pupils’ progress</w:t>
            </w:r>
          </w:p>
          <w:p w14:paraId="48C73085" w14:textId="77045C2E" w:rsidR="0047548C" w:rsidRPr="0047548C" w:rsidRDefault="0047548C" w:rsidP="0047548C">
            <w:pPr>
              <w:rPr>
                <w:b/>
                <w:bCs/>
              </w:rPr>
            </w:pPr>
            <w:r w:rsidRPr="3414D916">
              <w:rPr>
                <w:b/>
                <w:bCs/>
              </w:rPr>
              <w:t xml:space="preserve">PE: </w:t>
            </w:r>
            <w:r w:rsidRPr="3414D916">
              <w:rPr>
                <w:rFonts w:ascii="Calibri" w:hAnsi="Calibri"/>
                <w:color w:val="000000" w:themeColor="text1"/>
              </w:rPr>
              <w:t>Assessment for learning and assessment of learning using formative assessment (peer assessment) and summative assessment (pre &amp; post pupil assessment).</w:t>
            </w:r>
          </w:p>
        </w:tc>
        <w:tc>
          <w:tcPr>
            <w:tcW w:w="1904" w:type="dxa"/>
            <w:vMerge w:val="restart"/>
          </w:tcPr>
          <w:p w14:paraId="56291954" w14:textId="77777777" w:rsidR="0047548C" w:rsidRDefault="0047548C" w:rsidP="00E20102">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1C9D3336" w14:textId="0F12E24F" w:rsidR="0047548C" w:rsidRPr="00E20102" w:rsidRDefault="0047548C"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2C188826" w14:textId="77777777" w:rsidTr="0047548C">
        <w:trPr>
          <w:trHeight w:val="910"/>
        </w:trPr>
        <w:tc>
          <w:tcPr>
            <w:tcW w:w="2547" w:type="dxa"/>
            <w:vMerge/>
          </w:tcPr>
          <w:p w14:paraId="17D3AE05" w14:textId="77777777" w:rsidR="0047548C" w:rsidRDefault="0047548C" w:rsidP="00E20102">
            <w:pPr>
              <w:rPr>
                <w:rFonts w:cstheme="minorHAnsi"/>
              </w:rPr>
            </w:pPr>
          </w:p>
        </w:tc>
        <w:tc>
          <w:tcPr>
            <w:tcW w:w="2410" w:type="dxa"/>
            <w:vMerge/>
          </w:tcPr>
          <w:p w14:paraId="2EC7AB8B" w14:textId="77777777" w:rsidR="0047548C" w:rsidRPr="005F3597" w:rsidRDefault="0047548C" w:rsidP="00E20102">
            <w:pPr>
              <w:rPr>
                <w:rFonts w:cstheme="minorHAnsi"/>
                <w:b/>
                <w:bCs/>
                <w:highlight w:val="red"/>
              </w:rPr>
            </w:pPr>
          </w:p>
        </w:tc>
        <w:tc>
          <w:tcPr>
            <w:tcW w:w="7087" w:type="dxa"/>
            <w:shd w:val="clear" w:color="auto" w:fill="FFC000"/>
          </w:tcPr>
          <w:p w14:paraId="781820D1" w14:textId="191608A8" w:rsidR="0047548C" w:rsidRDefault="00076C3D" w:rsidP="0047548C">
            <w:pPr>
              <w:rPr>
                <w:rFonts w:cstheme="minorHAnsi"/>
                <w:b/>
                <w:bCs/>
              </w:rPr>
            </w:pPr>
            <w:r>
              <w:rPr>
                <w:rFonts w:cstheme="minorHAnsi"/>
                <w:b/>
                <w:bCs/>
              </w:rPr>
              <w:t>Science Pathway</w:t>
            </w:r>
            <w:r w:rsidR="0047548C">
              <w:rPr>
                <w:rFonts w:cstheme="minorHAnsi"/>
                <w:b/>
                <w:bCs/>
              </w:rPr>
              <w:t>:</w:t>
            </w:r>
          </w:p>
          <w:p w14:paraId="50AFDC9F" w14:textId="66361A24" w:rsidR="0047548C" w:rsidRDefault="0047548C" w:rsidP="0047548C">
            <w:pPr>
              <w:pStyle w:val="ListParagraph"/>
              <w:numPr>
                <w:ilvl w:val="0"/>
                <w:numId w:val="23"/>
              </w:numPr>
              <w:rPr>
                <w:rFonts w:ascii="Calibri" w:hAnsi="Calibri"/>
                <w:color w:val="000000"/>
              </w:rPr>
            </w:pPr>
            <w:r>
              <w:rPr>
                <w:rFonts w:ascii="Calibri" w:hAnsi="Calibri"/>
                <w:color w:val="000000"/>
              </w:rPr>
              <w:t xml:space="preserve"> A</w:t>
            </w:r>
            <w:r w:rsidRPr="00DC17AE">
              <w:rPr>
                <w:rFonts w:ascii="Calibri" w:hAnsi="Calibri"/>
                <w:color w:val="000000"/>
              </w:rPr>
              <w:t xml:space="preserve">ssessment and planning for progression in </w:t>
            </w:r>
            <w:r w:rsidR="009D496D">
              <w:rPr>
                <w:rFonts w:ascii="Calibri" w:hAnsi="Calibri"/>
                <w:color w:val="000000"/>
              </w:rPr>
              <w:t>Science</w:t>
            </w:r>
          </w:p>
          <w:p w14:paraId="3D0CB00A" w14:textId="505B2E96" w:rsidR="0047548C" w:rsidRPr="0047548C" w:rsidRDefault="0047548C" w:rsidP="0047548C">
            <w:pPr>
              <w:pStyle w:val="ListParagraph"/>
              <w:numPr>
                <w:ilvl w:val="0"/>
                <w:numId w:val="23"/>
              </w:numPr>
              <w:rPr>
                <w:rFonts w:ascii="Calibri" w:hAnsi="Calibri"/>
                <w:color w:val="000000"/>
              </w:rPr>
            </w:pPr>
            <w:r>
              <w:rPr>
                <w:rFonts w:ascii="Calibri" w:hAnsi="Calibri"/>
                <w:color w:val="000000" w:themeColor="text1"/>
              </w:rPr>
              <w:t xml:space="preserve">Early years/Ks1 and </w:t>
            </w:r>
            <w:r w:rsidRPr="0047548C">
              <w:rPr>
                <w:rFonts w:ascii="Calibri" w:hAnsi="Calibri"/>
                <w:color w:val="000000" w:themeColor="text1"/>
              </w:rPr>
              <w:t>KS2/3 transition</w:t>
            </w:r>
          </w:p>
        </w:tc>
        <w:tc>
          <w:tcPr>
            <w:tcW w:w="1904" w:type="dxa"/>
            <w:vMerge/>
          </w:tcPr>
          <w:p w14:paraId="2ACA407B" w14:textId="77777777" w:rsidR="0047548C" w:rsidRPr="0078098B" w:rsidRDefault="0047548C" w:rsidP="00E20102">
            <w:pPr>
              <w:rPr>
                <w:rFonts w:cstheme="minorHAnsi"/>
                <w:b/>
                <w:bCs/>
              </w:rPr>
            </w:pPr>
          </w:p>
        </w:tc>
      </w:tr>
      <w:tr w:rsidR="0047548C" w:rsidRPr="00E20102" w14:paraId="063C79F6" w14:textId="77777777" w:rsidTr="0047548C">
        <w:trPr>
          <w:trHeight w:val="1124"/>
        </w:trPr>
        <w:tc>
          <w:tcPr>
            <w:tcW w:w="2547" w:type="dxa"/>
            <w:vMerge w:val="restart"/>
          </w:tcPr>
          <w:p w14:paraId="1F6BDF80" w14:textId="0AE461FB" w:rsidR="0047548C" w:rsidRPr="00E20102" w:rsidRDefault="0047548C" w:rsidP="00E20102">
            <w:pPr>
              <w:rPr>
                <w:rFonts w:cstheme="minorHAnsi"/>
                <w:b/>
                <w:bCs/>
              </w:rPr>
            </w:pPr>
            <w:r>
              <w:rPr>
                <w:rFonts w:cstheme="minorHAnsi"/>
              </w:rPr>
              <w:t xml:space="preserve">6.2 </w:t>
            </w:r>
            <w:r w:rsidRPr="00992C55">
              <w:rPr>
                <w:rFonts w:cstheme="minorHAnsi"/>
              </w:rPr>
              <w:t xml:space="preserve">Good assessment helps teachers avoid </w:t>
            </w:r>
            <w:proofErr w:type="gramStart"/>
            <w:r w:rsidRPr="00992C55">
              <w:rPr>
                <w:rFonts w:cstheme="minorHAnsi"/>
              </w:rPr>
              <w:t>being over-influenced</w:t>
            </w:r>
            <w:proofErr w:type="gramEnd"/>
            <w:r w:rsidRPr="00992C55">
              <w:rPr>
                <w:rFonts w:cstheme="minorHAnsi"/>
              </w:rPr>
              <w:t xml:space="preserve"> by potentially misleading factors, such as how busy pupils appear.</w:t>
            </w:r>
          </w:p>
        </w:tc>
        <w:tc>
          <w:tcPr>
            <w:tcW w:w="2410" w:type="dxa"/>
            <w:vMerge w:val="restart"/>
          </w:tcPr>
          <w:p w14:paraId="0869E701" w14:textId="7F2C874B" w:rsidR="0047548C" w:rsidRPr="005F3597" w:rsidRDefault="0047548C" w:rsidP="00E20102">
            <w:pPr>
              <w:rPr>
                <w:rFonts w:cstheme="minorHAnsi"/>
                <w:b/>
                <w:bCs/>
                <w:highlight w:val="red"/>
              </w:rPr>
            </w:pPr>
          </w:p>
        </w:tc>
        <w:tc>
          <w:tcPr>
            <w:tcW w:w="7087" w:type="dxa"/>
          </w:tcPr>
          <w:p w14:paraId="2C06336F" w14:textId="2321E029" w:rsidR="0047548C" w:rsidRPr="002571F9" w:rsidRDefault="0047548C" w:rsidP="6276A5F7">
            <w:pPr>
              <w:rPr>
                <w:b/>
                <w:bCs/>
              </w:rPr>
            </w:pPr>
            <w:r w:rsidRPr="6276A5F7">
              <w:rPr>
                <w:b/>
                <w:bCs/>
              </w:rPr>
              <w:t>English:</w:t>
            </w:r>
            <w:r w:rsidRPr="6276A5F7">
              <w:t xml:space="preserve"> Use of high-quality questioning to assess pupils’ progress and suitability/pitch of activities</w:t>
            </w:r>
          </w:p>
          <w:p w14:paraId="04EFE3D9" w14:textId="77777777" w:rsidR="0047548C" w:rsidRPr="002571F9" w:rsidRDefault="0047548C" w:rsidP="002571F9">
            <w:pPr>
              <w:rPr>
                <w:rFonts w:cstheme="minorHAnsi"/>
                <w:b/>
                <w:bCs/>
              </w:rPr>
            </w:pPr>
            <w:r w:rsidRPr="002571F9">
              <w:rPr>
                <w:rFonts w:cstheme="minorHAnsi"/>
                <w:b/>
                <w:bCs/>
              </w:rPr>
              <w:t>Mathematics:</w:t>
            </w:r>
          </w:p>
          <w:p w14:paraId="0204A9FE" w14:textId="30A0D541" w:rsidR="0047548C" w:rsidRPr="002571F9" w:rsidRDefault="0047548C" w:rsidP="3414D916">
            <w:r w:rsidRPr="3414D916">
              <w:rPr>
                <w:b/>
                <w:bCs/>
              </w:rPr>
              <w:t xml:space="preserve">Science: </w:t>
            </w:r>
            <w:r w:rsidRPr="3414D916">
              <w:t>motivate using exciting and pertinent lessons and content.  Assess through multiple means, for instance concept maps for Earth and Space.</w:t>
            </w:r>
          </w:p>
          <w:p w14:paraId="07FA248F" w14:textId="185AF6A2" w:rsidR="0047548C" w:rsidRPr="002571F9" w:rsidRDefault="0047548C" w:rsidP="2A775EDB">
            <w:r w:rsidRPr="2A775EDB">
              <w:rPr>
                <w:b/>
                <w:bCs/>
              </w:rPr>
              <w:t xml:space="preserve">Art: </w:t>
            </w:r>
            <w:r w:rsidRPr="2A775EDB">
              <w:t>assessment in art is ongoing and supported by careful documentation</w:t>
            </w:r>
          </w:p>
          <w:p w14:paraId="225926AB" w14:textId="77777777" w:rsidR="0047548C" w:rsidRPr="002571F9" w:rsidRDefault="0047548C" w:rsidP="002571F9">
            <w:pPr>
              <w:rPr>
                <w:rFonts w:cstheme="minorHAnsi"/>
                <w:b/>
                <w:bCs/>
              </w:rPr>
            </w:pPr>
            <w:r w:rsidRPr="002571F9">
              <w:rPr>
                <w:rFonts w:cstheme="minorHAnsi"/>
                <w:b/>
                <w:bCs/>
              </w:rPr>
              <w:t>Computing:</w:t>
            </w:r>
          </w:p>
          <w:p w14:paraId="512D38BD" w14:textId="76951B20"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Enquiry process group work enabling all to participate.</w:t>
            </w:r>
          </w:p>
          <w:p w14:paraId="4EE69851" w14:textId="77777777" w:rsidR="0047548C" w:rsidRPr="002571F9" w:rsidRDefault="0047548C" w:rsidP="002571F9">
            <w:pPr>
              <w:rPr>
                <w:rFonts w:cstheme="minorHAnsi"/>
                <w:b/>
                <w:bCs/>
              </w:rPr>
            </w:pPr>
            <w:r w:rsidRPr="002571F9">
              <w:rPr>
                <w:rFonts w:cstheme="minorHAnsi"/>
                <w:b/>
                <w:bCs/>
              </w:rPr>
              <w:t>Modern Languages:</w:t>
            </w:r>
          </w:p>
          <w:p w14:paraId="7F6E41ED" w14:textId="75396834" w:rsidR="0047548C" w:rsidRPr="002571F9" w:rsidRDefault="0047548C" w:rsidP="0E2FDD75">
            <w:r w:rsidRPr="0E2FDD75">
              <w:rPr>
                <w:b/>
                <w:bCs/>
              </w:rPr>
              <w:t xml:space="preserve">Music: </w:t>
            </w:r>
            <w:r w:rsidRPr="0E2FDD75">
              <w:t xml:space="preserve">Involve the children in the assessment process and refinement and practice of ideas and concepts.  Draw on </w:t>
            </w:r>
            <w:proofErr w:type="spellStart"/>
            <w:r w:rsidRPr="0E2FDD75">
              <w:t>AfL</w:t>
            </w:r>
            <w:proofErr w:type="spellEnd"/>
            <w:r w:rsidRPr="0E2FDD75">
              <w:t xml:space="preserve"> principles.</w:t>
            </w:r>
          </w:p>
          <w:p w14:paraId="61CFB900" w14:textId="57C393C2" w:rsidR="0047548C" w:rsidRPr="0047548C" w:rsidRDefault="0047548C" w:rsidP="0047548C">
            <w:pPr>
              <w:rPr>
                <w:b/>
                <w:bCs/>
              </w:rPr>
            </w:pPr>
            <w:r w:rsidRPr="3414D916">
              <w:rPr>
                <w:b/>
                <w:bCs/>
              </w:rPr>
              <w:t xml:space="preserve">PE: </w:t>
            </w:r>
            <w:r w:rsidRPr="3414D916">
              <w:t>Engaging pupils as well as the teachers in the assessment process (e.g. peer assessment).</w:t>
            </w:r>
          </w:p>
        </w:tc>
        <w:tc>
          <w:tcPr>
            <w:tcW w:w="1904" w:type="dxa"/>
            <w:vMerge w:val="restart"/>
          </w:tcPr>
          <w:p w14:paraId="67A41196"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9D32549" w14:textId="77777777" w:rsidTr="0047548C">
        <w:trPr>
          <w:trHeight w:val="829"/>
        </w:trPr>
        <w:tc>
          <w:tcPr>
            <w:tcW w:w="2547" w:type="dxa"/>
            <w:vMerge/>
          </w:tcPr>
          <w:p w14:paraId="4221EAA5" w14:textId="77777777" w:rsidR="0047548C" w:rsidRDefault="0047548C" w:rsidP="00E20102">
            <w:pPr>
              <w:rPr>
                <w:rFonts w:cstheme="minorHAnsi"/>
              </w:rPr>
            </w:pPr>
          </w:p>
        </w:tc>
        <w:tc>
          <w:tcPr>
            <w:tcW w:w="2410" w:type="dxa"/>
            <w:vMerge/>
          </w:tcPr>
          <w:p w14:paraId="2A339A81" w14:textId="77777777" w:rsidR="0047548C" w:rsidRPr="005F3597" w:rsidRDefault="0047548C" w:rsidP="00E20102">
            <w:pPr>
              <w:rPr>
                <w:rFonts w:cstheme="minorHAnsi"/>
                <w:b/>
                <w:bCs/>
                <w:highlight w:val="red"/>
              </w:rPr>
            </w:pPr>
          </w:p>
        </w:tc>
        <w:tc>
          <w:tcPr>
            <w:tcW w:w="7087" w:type="dxa"/>
            <w:shd w:val="clear" w:color="auto" w:fill="FFC000"/>
          </w:tcPr>
          <w:p w14:paraId="3D0A2B0E" w14:textId="04A79CCB" w:rsidR="0047548C" w:rsidRDefault="00076C3D" w:rsidP="0047548C">
            <w:pPr>
              <w:rPr>
                <w:rFonts w:cstheme="minorHAnsi"/>
                <w:b/>
                <w:bCs/>
              </w:rPr>
            </w:pPr>
            <w:r>
              <w:rPr>
                <w:rFonts w:cstheme="minorHAnsi"/>
                <w:b/>
                <w:bCs/>
              </w:rPr>
              <w:t>Science Pathway</w:t>
            </w:r>
            <w:r w:rsidR="0047548C">
              <w:rPr>
                <w:rFonts w:cstheme="minorHAnsi"/>
                <w:b/>
                <w:bCs/>
              </w:rPr>
              <w:t>:</w:t>
            </w:r>
          </w:p>
          <w:p w14:paraId="18BB032F" w14:textId="5DD047C8" w:rsidR="0047548C" w:rsidRPr="009D496D" w:rsidRDefault="009D496D" w:rsidP="009D496D">
            <w:pPr>
              <w:pStyle w:val="ListParagraph"/>
              <w:numPr>
                <w:ilvl w:val="0"/>
                <w:numId w:val="23"/>
              </w:numPr>
              <w:rPr>
                <w:rFonts w:ascii="Calibri" w:hAnsi="Calibri"/>
                <w:color w:val="000000"/>
              </w:rPr>
            </w:pPr>
            <w:r w:rsidRPr="00DC17AE">
              <w:rPr>
                <w:rFonts w:ascii="Calibri" w:hAnsi="Calibri"/>
                <w:color w:val="000000"/>
              </w:rPr>
              <w:t xml:space="preserve">planning </w:t>
            </w:r>
            <w:r>
              <w:rPr>
                <w:rFonts w:ascii="Calibri" w:hAnsi="Calibri"/>
                <w:color w:val="000000"/>
              </w:rPr>
              <w:t xml:space="preserve">and </w:t>
            </w:r>
            <w:r w:rsidR="0047548C" w:rsidRPr="00DC17AE">
              <w:rPr>
                <w:rFonts w:ascii="Calibri" w:hAnsi="Calibri"/>
                <w:color w:val="000000"/>
              </w:rPr>
              <w:t>assessment for progression in</w:t>
            </w:r>
            <w:r w:rsidR="0047548C">
              <w:rPr>
                <w:rFonts w:ascii="Calibri" w:hAnsi="Calibri"/>
                <w:color w:val="000000"/>
              </w:rPr>
              <w:t xml:space="preserve"> </w:t>
            </w:r>
            <w:r>
              <w:rPr>
                <w:rFonts w:ascii="Calibri" w:hAnsi="Calibri"/>
                <w:color w:val="000000"/>
              </w:rPr>
              <w:t>science</w:t>
            </w:r>
            <w:r w:rsidR="0047548C" w:rsidRPr="00DC17AE">
              <w:rPr>
                <w:rFonts w:ascii="Calibri" w:hAnsi="Calibri"/>
                <w:color w:val="000000"/>
              </w:rPr>
              <w:t xml:space="preserve"> </w:t>
            </w:r>
          </w:p>
        </w:tc>
        <w:tc>
          <w:tcPr>
            <w:tcW w:w="1904" w:type="dxa"/>
            <w:vMerge/>
          </w:tcPr>
          <w:p w14:paraId="5975DE04" w14:textId="77777777" w:rsidR="0047548C" w:rsidRPr="0078098B" w:rsidRDefault="0047548C" w:rsidP="0078098B">
            <w:pPr>
              <w:rPr>
                <w:rFonts w:cstheme="minorHAnsi"/>
                <w:b/>
                <w:bCs/>
              </w:rPr>
            </w:pPr>
          </w:p>
        </w:tc>
      </w:tr>
      <w:tr w:rsidR="0047548C" w:rsidRPr="00E20102" w14:paraId="0B2DC991" w14:textId="77777777" w:rsidTr="0047548C">
        <w:trPr>
          <w:trHeight w:val="2025"/>
        </w:trPr>
        <w:tc>
          <w:tcPr>
            <w:tcW w:w="2547" w:type="dxa"/>
            <w:vMerge w:val="restart"/>
          </w:tcPr>
          <w:p w14:paraId="591F8BD6" w14:textId="6F63DEF1" w:rsidR="0047548C" w:rsidRPr="00E20102" w:rsidRDefault="0047548C" w:rsidP="00E20102">
            <w:pPr>
              <w:rPr>
                <w:rFonts w:cstheme="minorHAnsi"/>
                <w:b/>
                <w:bCs/>
              </w:rPr>
            </w:pPr>
            <w:r>
              <w:rPr>
                <w:rFonts w:cstheme="minorHAnsi"/>
              </w:rPr>
              <w:t xml:space="preserve">6.3 </w:t>
            </w:r>
            <w:r w:rsidRPr="00992C55">
              <w:rPr>
                <w:rFonts w:cstheme="minorHAnsi"/>
              </w:rPr>
              <w:t>Before using any assessment, teachers should be clear about the decision it will be used to support and be able to justify its use.</w:t>
            </w:r>
          </w:p>
        </w:tc>
        <w:tc>
          <w:tcPr>
            <w:tcW w:w="2410" w:type="dxa"/>
            <w:vMerge w:val="restart"/>
          </w:tcPr>
          <w:p w14:paraId="2A4476CC" w14:textId="23601BC2" w:rsidR="0047548C" w:rsidRPr="005F3597" w:rsidRDefault="0047548C" w:rsidP="6276A5F7">
            <w:pPr>
              <w:rPr>
                <w:b/>
                <w:bCs/>
              </w:rPr>
            </w:pPr>
            <w:r w:rsidRPr="6276A5F7">
              <w:rPr>
                <w:b/>
                <w:bCs/>
              </w:rPr>
              <w:t>Curriculum design</w:t>
            </w:r>
          </w:p>
        </w:tc>
        <w:tc>
          <w:tcPr>
            <w:tcW w:w="7087" w:type="dxa"/>
          </w:tcPr>
          <w:p w14:paraId="1EE77ADD" w14:textId="3954F56D" w:rsidR="0047548C" w:rsidRPr="002571F9" w:rsidRDefault="0047548C" w:rsidP="6276A5F7">
            <w:pPr>
              <w:rPr>
                <w:b/>
                <w:bCs/>
              </w:rPr>
            </w:pPr>
            <w:r w:rsidRPr="6276A5F7">
              <w:rPr>
                <w:b/>
                <w:bCs/>
              </w:rPr>
              <w:t xml:space="preserve">English: </w:t>
            </w:r>
            <w:r w:rsidRPr="6276A5F7">
              <w:t>Reading assessment t</w:t>
            </w:r>
            <w:r w:rsidRPr="6276A5F7">
              <w:rPr>
                <w:rFonts w:ascii="Calibri" w:hAnsi="Calibri"/>
                <w:color w:val="000000" w:themeColor="text1"/>
              </w:rPr>
              <w:t>ask: providing reading materials which match pupils' interests, abilities and cognitive understanding</w:t>
            </w:r>
          </w:p>
          <w:p w14:paraId="31613811" w14:textId="77777777" w:rsidR="0047548C" w:rsidRPr="002571F9" w:rsidRDefault="0047548C" w:rsidP="002571F9">
            <w:pPr>
              <w:rPr>
                <w:rFonts w:cstheme="minorHAnsi"/>
                <w:b/>
                <w:bCs/>
              </w:rPr>
            </w:pPr>
            <w:r w:rsidRPr="002571F9">
              <w:rPr>
                <w:rFonts w:cstheme="minorHAnsi"/>
                <w:b/>
                <w:bCs/>
              </w:rPr>
              <w:t>Mathematics:</w:t>
            </w:r>
          </w:p>
          <w:p w14:paraId="79B0BE76" w14:textId="20C3C0A8" w:rsidR="0047548C" w:rsidRPr="002571F9" w:rsidRDefault="0047548C" w:rsidP="002571F9">
            <w:pPr>
              <w:rPr>
                <w:rFonts w:cstheme="minorHAnsi"/>
                <w:b/>
                <w:bCs/>
              </w:rPr>
            </w:pPr>
            <w:r w:rsidRPr="002571F9">
              <w:rPr>
                <w:rFonts w:cstheme="minorHAnsi"/>
                <w:b/>
                <w:bCs/>
              </w:rPr>
              <w:t>Science:</w:t>
            </w:r>
            <w:r w:rsidRPr="00DC17AE">
              <w:rPr>
                <w:rFonts w:ascii="Calibri" w:hAnsi="Calibri"/>
                <w:color w:val="000000"/>
              </w:rPr>
              <w:t xml:space="preserve"> </w:t>
            </w:r>
            <w:r w:rsidRPr="001B4018">
              <w:rPr>
                <w:rFonts w:ascii="Calibri" w:hAnsi="Calibri"/>
                <w:color w:val="000000"/>
              </w:rPr>
              <w:t>Ass</w:t>
            </w:r>
            <w:r w:rsidRPr="00DC17AE">
              <w:rPr>
                <w:rFonts w:ascii="Calibri" w:hAnsi="Calibri"/>
                <w:color w:val="000000"/>
              </w:rPr>
              <w:t>essing understanding through questioning; addressing misconceptions, checking understanding; use of concept maps</w:t>
            </w:r>
          </w:p>
          <w:p w14:paraId="0C87B05A" w14:textId="73B9F3C7" w:rsidR="0047548C" w:rsidRPr="002571F9" w:rsidRDefault="0047548C" w:rsidP="2A775EDB">
            <w:pPr>
              <w:rPr>
                <w:b/>
                <w:bCs/>
              </w:rPr>
            </w:pPr>
            <w:r w:rsidRPr="2A775EDB">
              <w:rPr>
                <w:b/>
                <w:bCs/>
              </w:rPr>
              <w:t xml:space="preserve">Art: </w:t>
            </w:r>
            <w:r w:rsidRPr="2A775EDB">
              <w:t>assessment should be linked to learning intentions</w:t>
            </w:r>
          </w:p>
          <w:p w14:paraId="4C852D5C" w14:textId="77777777" w:rsidR="0047548C" w:rsidRPr="002571F9" w:rsidRDefault="0047548C" w:rsidP="002571F9">
            <w:pPr>
              <w:rPr>
                <w:rFonts w:cstheme="minorHAnsi"/>
                <w:b/>
                <w:bCs/>
              </w:rPr>
            </w:pPr>
            <w:r w:rsidRPr="002571F9">
              <w:rPr>
                <w:rFonts w:cstheme="minorHAnsi"/>
                <w:b/>
                <w:bCs/>
              </w:rPr>
              <w:t>Computing:</w:t>
            </w:r>
          </w:p>
          <w:p w14:paraId="2C29F2E5" w14:textId="16BB082D"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questioning to assess pupils understanding and reveal ethno-knowledge.</w:t>
            </w:r>
            <w:r>
              <w:rPr>
                <w:rFonts w:cstheme="minorHAnsi"/>
                <w:b/>
                <w:bCs/>
              </w:rPr>
              <w:t xml:space="preserve"> </w:t>
            </w:r>
          </w:p>
          <w:p w14:paraId="6058182D" w14:textId="77777777" w:rsidR="0047548C" w:rsidRPr="002571F9" w:rsidRDefault="0047548C" w:rsidP="002571F9">
            <w:pPr>
              <w:rPr>
                <w:rFonts w:cstheme="minorHAnsi"/>
                <w:b/>
                <w:bCs/>
              </w:rPr>
            </w:pPr>
            <w:r w:rsidRPr="002571F9">
              <w:rPr>
                <w:rFonts w:cstheme="minorHAnsi"/>
                <w:b/>
                <w:bCs/>
              </w:rPr>
              <w:t>Modern Languages:</w:t>
            </w:r>
          </w:p>
          <w:p w14:paraId="2EA46026" w14:textId="77268880" w:rsidR="0047548C" w:rsidRPr="002571F9" w:rsidRDefault="0047548C" w:rsidP="0E2FDD75">
            <w:r w:rsidRPr="0E2FDD75">
              <w:rPr>
                <w:b/>
                <w:bCs/>
              </w:rPr>
              <w:t xml:space="preserve">Music: </w:t>
            </w:r>
            <w:r w:rsidRPr="0E2FDD75">
              <w:t xml:space="preserve"> Link assessment to short and medium term planning</w:t>
            </w:r>
          </w:p>
          <w:p w14:paraId="1F8E32B9" w14:textId="40508D43" w:rsidR="0047548C" w:rsidRPr="0047548C" w:rsidRDefault="0047548C" w:rsidP="0047548C">
            <w:pPr>
              <w:rPr>
                <w:rFonts w:ascii="Calibri" w:hAnsi="Calibri"/>
                <w:color w:val="000000" w:themeColor="text1"/>
              </w:rPr>
            </w:pPr>
            <w:r w:rsidRPr="3414D916">
              <w:rPr>
                <w:b/>
                <w:bCs/>
              </w:rPr>
              <w:t xml:space="preserve">PE: </w:t>
            </w:r>
            <w:r w:rsidRPr="3414D916">
              <w:t xml:space="preserve">Assessment in PE </w:t>
            </w:r>
            <w:proofErr w:type="gramStart"/>
            <w:r w:rsidRPr="3414D916">
              <w:t>is always linked</w:t>
            </w:r>
            <w:proofErr w:type="gramEnd"/>
            <w:r w:rsidRPr="3414D916">
              <w:t xml:space="preserve"> to the pupil learning objectives.</w:t>
            </w:r>
          </w:p>
        </w:tc>
        <w:tc>
          <w:tcPr>
            <w:tcW w:w="1904" w:type="dxa"/>
            <w:vMerge w:val="restart"/>
          </w:tcPr>
          <w:p w14:paraId="4D235AEC"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4A3701B" w14:textId="77777777" w:rsidTr="0047548C">
        <w:trPr>
          <w:trHeight w:val="886"/>
        </w:trPr>
        <w:tc>
          <w:tcPr>
            <w:tcW w:w="2547" w:type="dxa"/>
            <w:vMerge/>
          </w:tcPr>
          <w:p w14:paraId="3F6CA0FE" w14:textId="77777777" w:rsidR="0047548C" w:rsidRDefault="0047548C" w:rsidP="00E20102">
            <w:pPr>
              <w:rPr>
                <w:rFonts w:cstheme="minorHAnsi"/>
              </w:rPr>
            </w:pPr>
          </w:p>
        </w:tc>
        <w:tc>
          <w:tcPr>
            <w:tcW w:w="2410" w:type="dxa"/>
            <w:vMerge/>
          </w:tcPr>
          <w:p w14:paraId="45690DC9" w14:textId="77777777" w:rsidR="0047548C" w:rsidRPr="6276A5F7" w:rsidRDefault="0047548C" w:rsidP="6276A5F7">
            <w:pPr>
              <w:rPr>
                <w:b/>
                <w:bCs/>
              </w:rPr>
            </w:pPr>
          </w:p>
        </w:tc>
        <w:tc>
          <w:tcPr>
            <w:tcW w:w="7087" w:type="dxa"/>
            <w:shd w:val="clear" w:color="auto" w:fill="FFC000"/>
          </w:tcPr>
          <w:p w14:paraId="294BA668" w14:textId="277E79A5" w:rsidR="0047548C" w:rsidRDefault="00076C3D" w:rsidP="0047548C">
            <w:pPr>
              <w:rPr>
                <w:rFonts w:cstheme="minorHAnsi"/>
                <w:b/>
                <w:bCs/>
              </w:rPr>
            </w:pPr>
            <w:r>
              <w:rPr>
                <w:rFonts w:cstheme="minorHAnsi"/>
                <w:b/>
                <w:bCs/>
              </w:rPr>
              <w:t>Science Pathway</w:t>
            </w:r>
            <w:r w:rsidR="0047548C">
              <w:rPr>
                <w:rFonts w:cstheme="minorHAnsi"/>
                <w:b/>
                <w:bCs/>
              </w:rPr>
              <w:t>:</w:t>
            </w:r>
          </w:p>
          <w:p w14:paraId="6A42A5DE" w14:textId="6AA86CE8" w:rsidR="0047548C" w:rsidRPr="6276A5F7" w:rsidRDefault="009D496D" w:rsidP="009D496D">
            <w:pPr>
              <w:pStyle w:val="ListParagraph"/>
              <w:numPr>
                <w:ilvl w:val="0"/>
                <w:numId w:val="23"/>
              </w:numPr>
              <w:rPr>
                <w:b/>
                <w:bCs/>
              </w:rPr>
            </w:pPr>
            <w:r w:rsidRPr="00DC17AE">
              <w:rPr>
                <w:rFonts w:ascii="Calibri" w:hAnsi="Calibri"/>
                <w:color w:val="000000"/>
              </w:rPr>
              <w:t xml:space="preserve">planning </w:t>
            </w:r>
            <w:r>
              <w:rPr>
                <w:rFonts w:ascii="Calibri" w:hAnsi="Calibri"/>
                <w:color w:val="000000"/>
              </w:rPr>
              <w:t xml:space="preserve">and </w:t>
            </w:r>
            <w:r w:rsidRPr="00DC17AE">
              <w:rPr>
                <w:rFonts w:ascii="Calibri" w:hAnsi="Calibri"/>
                <w:color w:val="000000"/>
              </w:rPr>
              <w:t>assessment for progression in</w:t>
            </w:r>
            <w:r>
              <w:rPr>
                <w:rFonts w:ascii="Calibri" w:hAnsi="Calibri"/>
                <w:color w:val="000000"/>
              </w:rPr>
              <w:t xml:space="preserve"> science</w:t>
            </w:r>
            <w:r w:rsidRPr="00DC17AE">
              <w:rPr>
                <w:rFonts w:ascii="Calibri" w:hAnsi="Calibri"/>
                <w:color w:val="000000"/>
              </w:rPr>
              <w:t xml:space="preserve"> </w:t>
            </w:r>
          </w:p>
        </w:tc>
        <w:tc>
          <w:tcPr>
            <w:tcW w:w="1904" w:type="dxa"/>
            <w:vMerge/>
          </w:tcPr>
          <w:p w14:paraId="19E22B4A" w14:textId="77777777" w:rsidR="0047548C" w:rsidRPr="0078098B" w:rsidRDefault="0047548C" w:rsidP="0078098B">
            <w:pPr>
              <w:rPr>
                <w:rFonts w:cstheme="minorHAnsi"/>
                <w:b/>
                <w:bCs/>
              </w:rPr>
            </w:pPr>
          </w:p>
        </w:tc>
      </w:tr>
      <w:tr w:rsidR="0047548C" w:rsidRPr="00E20102" w14:paraId="47393F11" w14:textId="77777777" w:rsidTr="0047548C">
        <w:trPr>
          <w:trHeight w:val="1833"/>
        </w:trPr>
        <w:tc>
          <w:tcPr>
            <w:tcW w:w="2547" w:type="dxa"/>
            <w:vMerge w:val="restart"/>
          </w:tcPr>
          <w:p w14:paraId="769A667C" w14:textId="71C80BD6" w:rsidR="0047548C" w:rsidRPr="00E20102" w:rsidRDefault="0047548C" w:rsidP="00E20102">
            <w:pPr>
              <w:rPr>
                <w:rFonts w:cstheme="minorHAnsi"/>
                <w:b/>
                <w:bCs/>
              </w:rPr>
            </w:pPr>
            <w:r>
              <w:rPr>
                <w:rFonts w:cstheme="minorHAnsi"/>
              </w:rPr>
              <w:t xml:space="preserve">6.4 </w:t>
            </w:r>
            <w:r w:rsidRPr="00992C55">
              <w:rPr>
                <w:rFonts w:cstheme="minorHAnsi"/>
              </w:rPr>
              <w:t>To be of value, teachers use information from assessments to inform the decisions they make; in turn, pupils must be able to act on feedback for it to have an effect.</w:t>
            </w:r>
          </w:p>
        </w:tc>
        <w:tc>
          <w:tcPr>
            <w:tcW w:w="2410" w:type="dxa"/>
            <w:vMerge w:val="restart"/>
          </w:tcPr>
          <w:p w14:paraId="1C5AA6B3" w14:textId="7DACA02E" w:rsidR="0047548C" w:rsidRPr="005F3597" w:rsidRDefault="0047548C" w:rsidP="00E20102">
            <w:pPr>
              <w:rPr>
                <w:rFonts w:cstheme="minorHAnsi"/>
                <w:b/>
                <w:bCs/>
                <w:highlight w:val="red"/>
              </w:rPr>
            </w:pPr>
          </w:p>
        </w:tc>
        <w:tc>
          <w:tcPr>
            <w:tcW w:w="7087" w:type="dxa"/>
          </w:tcPr>
          <w:p w14:paraId="3DC53836" w14:textId="4BE05E1E" w:rsidR="0047548C" w:rsidRDefault="0047548C" w:rsidP="6276A5F7">
            <w:pPr>
              <w:rPr>
                <w:b/>
                <w:bCs/>
              </w:rPr>
            </w:pPr>
            <w:r w:rsidRPr="6276A5F7">
              <w:rPr>
                <w:b/>
                <w:bCs/>
              </w:rPr>
              <w:t xml:space="preserve">English: </w:t>
            </w:r>
            <w:r w:rsidRPr="6276A5F7">
              <w:t>Written and oral feedback to pupils during lessons; providing time in lessons for pupils to engage with feedback</w:t>
            </w:r>
          </w:p>
          <w:p w14:paraId="341707E1" w14:textId="49517928" w:rsidR="0047548C" w:rsidRPr="002571F9" w:rsidRDefault="0047548C" w:rsidP="002571F9">
            <w:pPr>
              <w:rPr>
                <w:rFonts w:cstheme="minorHAnsi"/>
                <w:b/>
                <w:bCs/>
              </w:rPr>
            </w:pPr>
            <w:r w:rsidRPr="002571F9">
              <w:rPr>
                <w:rFonts w:cstheme="minorHAnsi"/>
                <w:b/>
                <w:bCs/>
              </w:rPr>
              <w:t>Mathematics:</w:t>
            </w:r>
            <w:r>
              <w:rPr>
                <w:rFonts w:cstheme="minorHAnsi"/>
                <w:b/>
                <w:bCs/>
              </w:rPr>
              <w:t xml:space="preserve"> </w:t>
            </w:r>
            <w:r w:rsidRPr="00DC17AE">
              <w:rPr>
                <w:rFonts w:ascii="Calibri" w:hAnsi="Calibri"/>
                <w:color w:val="000000"/>
              </w:rPr>
              <w:t>Exploring pupils' attainments in SATs tests, effective questioning for higher order thinking in maths</w:t>
            </w:r>
          </w:p>
          <w:p w14:paraId="72960738" w14:textId="307D3FA1" w:rsidR="0047548C" w:rsidRPr="002571F9" w:rsidRDefault="0047548C" w:rsidP="3414D916">
            <w:pPr>
              <w:rPr>
                <w:b/>
                <w:bCs/>
              </w:rPr>
            </w:pPr>
            <w:r w:rsidRPr="3414D916">
              <w:rPr>
                <w:b/>
                <w:bCs/>
              </w:rPr>
              <w:t xml:space="preserve">Science: </w:t>
            </w:r>
            <w:r w:rsidRPr="3414D916">
              <w:t>written and oral feedback – in particular for peer teaching.</w:t>
            </w:r>
          </w:p>
          <w:p w14:paraId="009FF04D" w14:textId="0ADF499B" w:rsidR="0047548C" w:rsidRPr="002571F9" w:rsidRDefault="0047548C" w:rsidP="2A775EDB">
            <w:pPr>
              <w:rPr>
                <w:b/>
                <w:bCs/>
              </w:rPr>
            </w:pPr>
            <w:r w:rsidRPr="2A775EDB">
              <w:rPr>
                <w:b/>
                <w:bCs/>
              </w:rPr>
              <w:t xml:space="preserve">Art: </w:t>
            </w:r>
            <w:r w:rsidRPr="2A775EDB">
              <w:t>dispel myth that ‘you are either good or not good at art’ - pupils need to know how to improve through teacher, peer and self-evaluation</w:t>
            </w:r>
          </w:p>
          <w:p w14:paraId="12D25E51" w14:textId="77777777" w:rsidR="0047548C" w:rsidRPr="002571F9" w:rsidRDefault="0047548C" w:rsidP="002571F9">
            <w:pPr>
              <w:rPr>
                <w:rFonts w:cstheme="minorHAnsi"/>
                <w:b/>
                <w:bCs/>
              </w:rPr>
            </w:pPr>
            <w:r w:rsidRPr="002571F9">
              <w:rPr>
                <w:rFonts w:cstheme="minorHAnsi"/>
                <w:b/>
                <w:bCs/>
              </w:rPr>
              <w:t>Computing:</w:t>
            </w:r>
          </w:p>
          <w:p w14:paraId="2B790093" w14:textId="77777777" w:rsidR="0047548C" w:rsidRPr="002571F9" w:rsidRDefault="0047548C" w:rsidP="002571F9">
            <w:pPr>
              <w:rPr>
                <w:rFonts w:cstheme="minorHAnsi"/>
                <w:b/>
                <w:bCs/>
              </w:rPr>
            </w:pPr>
            <w:r w:rsidRPr="002571F9">
              <w:rPr>
                <w:rFonts w:cstheme="minorHAnsi"/>
                <w:b/>
                <w:bCs/>
              </w:rPr>
              <w:t>Humanities:</w:t>
            </w:r>
          </w:p>
          <w:p w14:paraId="5C17E0C1" w14:textId="77777777" w:rsidR="0047548C" w:rsidRPr="002571F9" w:rsidRDefault="0047548C" w:rsidP="002571F9">
            <w:pPr>
              <w:rPr>
                <w:rFonts w:cstheme="minorHAnsi"/>
                <w:b/>
                <w:bCs/>
              </w:rPr>
            </w:pPr>
            <w:r w:rsidRPr="002571F9">
              <w:rPr>
                <w:rFonts w:cstheme="minorHAnsi"/>
                <w:b/>
                <w:bCs/>
              </w:rPr>
              <w:t>Modern Languages:</w:t>
            </w:r>
          </w:p>
          <w:p w14:paraId="1B162A0A" w14:textId="6C457863" w:rsidR="0047548C" w:rsidRPr="002571F9" w:rsidRDefault="0047548C" w:rsidP="0E2FDD75">
            <w:r w:rsidRPr="0E2FDD75">
              <w:rPr>
                <w:b/>
                <w:bCs/>
              </w:rPr>
              <w:t xml:space="preserve">Music: </w:t>
            </w:r>
            <w:r w:rsidRPr="0E2FDD75">
              <w:t xml:space="preserve">Encourage the children to talk about their own work and achievements in </w:t>
            </w:r>
            <w:proofErr w:type="spellStart"/>
            <w:r w:rsidRPr="0E2FDD75">
              <w:t>practicalwork</w:t>
            </w:r>
            <w:proofErr w:type="spellEnd"/>
            <w:r w:rsidRPr="0E2FDD75">
              <w:t xml:space="preserve">.  </w:t>
            </w:r>
          </w:p>
          <w:p w14:paraId="5CB9DA0C" w14:textId="448135E6" w:rsidR="0047548C" w:rsidRPr="0047548C" w:rsidRDefault="0047548C" w:rsidP="0047548C">
            <w:r w:rsidRPr="3414D916">
              <w:rPr>
                <w:b/>
                <w:bCs/>
              </w:rPr>
              <w:t xml:space="preserve">PE: </w:t>
            </w:r>
            <w:r w:rsidRPr="3414D916">
              <w:t>Written and oral feedback (positive &amp; specific/corrective) to pupils during lessons and providing time for them to act on the feedback given.</w:t>
            </w:r>
          </w:p>
        </w:tc>
        <w:tc>
          <w:tcPr>
            <w:tcW w:w="1904" w:type="dxa"/>
            <w:vMerge w:val="restart"/>
          </w:tcPr>
          <w:p w14:paraId="26952200"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A1BB5B1" w14:textId="77777777" w:rsidTr="0047548C">
        <w:trPr>
          <w:trHeight w:val="980"/>
        </w:trPr>
        <w:tc>
          <w:tcPr>
            <w:tcW w:w="2547" w:type="dxa"/>
            <w:vMerge/>
          </w:tcPr>
          <w:p w14:paraId="55D7717F" w14:textId="77777777" w:rsidR="0047548C" w:rsidRDefault="0047548C" w:rsidP="00E20102">
            <w:pPr>
              <w:rPr>
                <w:rFonts w:cstheme="minorHAnsi"/>
              </w:rPr>
            </w:pPr>
          </w:p>
        </w:tc>
        <w:tc>
          <w:tcPr>
            <w:tcW w:w="2410" w:type="dxa"/>
            <w:vMerge/>
          </w:tcPr>
          <w:p w14:paraId="4529F498" w14:textId="77777777" w:rsidR="0047548C" w:rsidRPr="005F3597" w:rsidRDefault="0047548C" w:rsidP="00E20102">
            <w:pPr>
              <w:rPr>
                <w:rFonts w:cstheme="minorHAnsi"/>
                <w:b/>
                <w:bCs/>
                <w:highlight w:val="red"/>
              </w:rPr>
            </w:pPr>
          </w:p>
        </w:tc>
        <w:tc>
          <w:tcPr>
            <w:tcW w:w="7087" w:type="dxa"/>
            <w:shd w:val="clear" w:color="auto" w:fill="FFC000"/>
          </w:tcPr>
          <w:p w14:paraId="3228B577" w14:textId="2F3D6C44" w:rsidR="0047548C" w:rsidRDefault="00076C3D" w:rsidP="0047548C">
            <w:pPr>
              <w:rPr>
                <w:rFonts w:cstheme="minorHAnsi"/>
                <w:b/>
                <w:bCs/>
              </w:rPr>
            </w:pPr>
            <w:r>
              <w:rPr>
                <w:rFonts w:cstheme="minorHAnsi"/>
                <w:b/>
                <w:bCs/>
              </w:rPr>
              <w:t>Science Pathway</w:t>
            </w:r>
            <w:r w:rsidR="0047548C">
              <w:rPr>
                <w:rFonts w:cstheme="minorHAnsi"/>
                <w:b/>
                <w:bCs/>
              </w:rPr>
              <w:t>:</w:t>
            </w:r>
          </w:p>
          <w:p w14:paraId="759954CA" w14:textId="5A66EB94" w:rsidR="0047548C" w:rsidRPr="009D496D" w:rsidRDefault="009D496D" w:rsidP="009D496D">
            <w:pPr>
              <w:pStyle w:val="ListParagraph"/>
              <w:numPr>
                <w:ilvl w:val="0"/>
                <w:numId w:val="23"/>
              </w:numPr>
              <w:rPr>
                <w:b/>
                <w:bCs/>
              </w:rPr>
            </w:pPr>
            <w:r w:rsidRPr="009D496D">
              <w:rPr>
                <w:rFonts w:ascii="Calibri" w:hAnsi="Calibri"/>
                <w:color w:val="000000"/>
              </w:rPr>
              <w:t xml:space="preserve">planning and assessment for progression in science </w:t>
            </w:r>
          </w:p>
        </w:tc>
        <w:tc>
          <w:tcPr>
            <w:tcW w:w="1904" w:type="dxa"/>
            <w:vMerge/>
          </w:tcPr>
          <w:p w14:paraId="1656C6F7" w14:textId="77777777" w:rsidR="0047548C" w:rsidRPr="0078098B" w:rsidRDefault="0047548C" w:rsidP="0078098B">
            <w:pPr>
              <w:rPr>
                <w:rFonts w:cstheme="minorHAnsi"/>
                <w:b/>
                <w:bCs/>
              </w:rPr>
            </w:pPr>
          </w:p>
        </w:tc>
      </w:tr>
      <w:tr w:rsidR="0047548C" w:rsidRPr="00E20102" w14:paraId="5813B10F" w14:textId="77777777" w:rsidTr="0047548C">
        <w:trPr>
          <w:trHeight w:val="2025"/>
        </w:trPr>
        <w:tc>
          <w:tcPr>
            <w:tcW w:w="2547" w:type="dxa"/>
            <w:vMerge w:val="restart"/>
          </w:tcPr>
          <w:p w14:paraId="7A35591F" w14:textId="5E5F552D" w:rsidR="0047548C" w:rsidRPr="00E20102" w:rsidRDefault="0047548C" w:rsidP="00E20102">
            <w:pPr>
              <w:rPr>
                <w:rFonts w:cstheme="minorHAnsi"/>
                <w:b/>
                <w:bCs/>
              </w:rPr>
            </w:pPr>
            <w:r>
              <w:rPr>
                <w:rFonts w:cstheme="minorHAnsi"/>
              </w:rPr>
              <w:t xml:space="preserve">6.5 </w:t>
            </w:r>
            <w:r w:rsidRPr="00992C55">
              <w:rPr>
                <w:rFonts w:cstheme="minorHAnsi"/>
              </w:rPr>
              <w:t>High-quality feedback can be written or verbal; it is likely to be accurate and clear, encourage further effort, and provide specific guidance on how to improve.</w:t>
            </w:r>
          </w:p>
        </w:tc>
        <w:tc>
          <w:tcPr>
            <w:tcW w:w="2410" w:type="dxa"/>
            <w:vMerge w:val="restart"/>
          </w:tcPr>
          <w:p w14:paraId="6BA8F451" w14:textId="628A013D" w:rsidR="0047548C" w:rsidRPr="005F3597" w:rsidRDefault="0047548C" w:rsidP="00E20102">
            <w:pPr>
              <w:rPr>
                <w:rFonts w:cstheme="minorHAnsi"/>
                <w:b/>
                <w:bCs/>
                <w:highlight w:val="red"/>
              </w:rPr>
            </w:pPr>
          </w:p>
        </w:tc>
        <w:tc>
          <w:tcPr>
            <w:tcW w:w="7087" w:type="dxa"/>
          </w:tcPr>
          <w:p w14:paraId="03459890" w14:textId="1C409205" w:rsidR="0047548C" w:rsidRPr="002571F9" w:rsidRDefault="0047548C" w:rsidP="6276A5F7">
            <w:pPr>
              <w:rPr>
                <w:b/>
                <w:bCs/>
              </w:rPr>
            </w:pPr>
            <w:r w:rsidRPr="6276A5F7">
              <w:rPr>
                <w:b/>
                <w:bCs/>
              </w:rPr>
              <w:t xml:space="preserve">English: </w:t>
            </w:r>
            <w:r w:rsidRPr="6276A5F7">
              <w:t>Ensuring that written feedback is legible and clear; providing time in lessons for pupils to engage with feedback</w:t>
            </w:r>
          </w:p>
          <w:p w14:paraId="1FFA7779" w14:textId="77777777" w:rsidR="0047548C" w:rsidRPr="002571F9" w:rsidRDefault="0047548C" w:rsidP="002571F9">
            <w:pPr>
              <w:rPr>
                <w:rFonts w:cstheme="minorHAnsi"/>
                <w:b/>
                <w:bCs/>
              </w:rPr>
            </w:pPr>
            <w:r w:rsidRPr="002571F9">
              <w:rPr>
                <w:rFonts w:cstheme="minorHAnsi"/>
                <w:b/>
                <w:bCs/>
              </w:rPr>
              <w:t>Mathematics:</w:t>
            </w:r>
          </w:p>
          <w:p w14:paraId="66C62869" w14:textId="46B92225" w:rsidR="0047548C" w:rsidRPr="002571F9" w:rsidRDefault="0047548C" w:rsidP="3414D916">
            <w:pPr>
              <w:rPr>
                <w:b/>
                <w:bCs/>
              </w:rPr>
            </w:pPr>
            <w:r w:rsidRPr="3414D916">
              <w:rPr>
                <w:b/>
                <w:bCs/>
              </w:rPr>
              <w:t xml:space="preserve">Science: </w:t>
            </w:r>
            <w:r w:rsidRPr="3414D916">
              <w:t xml:space="preserve">this also includes discourse on </w:t>
            </w:r>
            <w:proofErr w:type="gramStart"/>
            <w:r w:rsidRPr="3414D916">
              <w:t>pupils</w:t>
            </w:r>
            <w:proofErr w:type="gramEnd"/>
            <w:r w:rsidRPr="3414D916">
              <w:t xml:space="preserve"> drawings, </w:t>
            </w:r>
            <w:proofErr w:type="spellStart"/>
            <w:r w:rsidRPr="3414D916">
              <w:t>floorbooks</w:t>
            </w:r>
            <w:proofErr w:type="spellEnd"/>
            <w:r w:rsidRPr="3414D916">
              <w:t>, artwork.</w:t>
            </w:r>
          </w:p>
          <w:p w14:paraId="5B09319D" w14:textId="418ADFBF" w:rsidR="0047548C" w:rsidRPr="002571F9" w:rsidRDefault="0047548C" w:rsidP="2A775EDB">
            <w:pPr>
              <w:rPr>
                <w:b/>
                <w:bCs/>
              </w:rPr>
            </w:pPr>
            <w:r w:rsidRPr="3414D916">
              <w:rPr>
                <w:b/>
                <w:bCs/>
              </w:rPr>
              <w:t xml:space="preserve">Art: </w:t>
            </w:r>
            <w:proofErr w:type="spellStart"/>
            <w:r w:rsidRPr="3414D916">
              <w:t>eg</w:t>
            </w:r>
            <w:proofErr w:type="spellEnd"/>
            <w:r w:rsidRPr="3414D916">
              <w:t xml:space="preserve">. purposeful dialogue in the art classroom is central to learning </w:t>
            </w:r>
          </w:p>
          <w:p w14:paraId="0AC13C57" w14:textId="77777777" w:rsidR="0047548C" w:rsidRPr="002571F9" w:rsidRDefault="0047548C" w:rsidP="002571F9">
            <w:pPr>
              <w:rPr>
                <w:rFonts w:cstheme="minorHAnsi"/>
                <w:b/>
                <w:bCs/>
              </w:rPr>
            </w:pPr>
            <w:r w:rsidRPr="002571F9">
              <w:rPr>
                <w:rFonts w:cstheme="minorHAnsi"/>
                <w:b/>
                <w:bCs/>
              </w:rPr>
              <w:t>Computing:</w:t>
            </w:r>
          </w:p>
          <w:p w14:paraId="32348317" w14:textId="1F653425"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marking against humanities criteria rather than</w:t>
            </w:r>
            <w:r>
              <w:rPr>
                <w:rFonts w:cstheme="minorHAnsi"/>
                <w:bCs/>
              </w:rPr>
              <w:t xml:space="preserve"> purely</w:t>
            </w:r>
            <w:r w:rsidRPr="00D82B84">
              <w:rPr>
                <w:rFonts w:cstheme="minorHAnsi"/>
                <w:bCs/>
              </w:rPr>
              <w:t xml:space="preserve"> literacy.</w:t>
            </w:r>
          </w:p>
          <w:p w14:paraId="2395C6A6" w14:textId="77777777" w:rsidR="0047548C" w:rsidRPr="002571F9" w:rsidRDefault="0047548C" w:rsidP="002571F9">
            <w:pPr>
              <w:rPr>
                <w:rFonts w:cstheme="minorHAnsi"/>
                <w:b/>
                <w:bCs/>
              </w:rPr>
            </w:pPr>
            <w:r w:rsidRPr="002571F9">
              <w:rPr>
                <w:rFonts w:cstheme="minorHAnsi"/>
                <w:b/>
                <w:bCs/>
              </w:rPr>
              <w:t>Modern Languages:</w:t>
            </w:r>
          </w:p>
          <w:p w14:paraId="43F2981C" w14:textId="2BE1D33C" w:rsidR="0047548C" w:rsidRPr="002571F9" w:rsidRDefault="0047548C" w:rsidP="0E2FDD75">
            <w:r w:rsidRPr="0E2FDD75">
              <w:rPr>
                <w:b/>
                <w:bCs/>
              </w:rPr>
              <w:t xml:space="preserve">Music: </w:t>
            </w:r>
            <w:r w:rsidRPr="0E2FDD75">
              <w:t>Use innovative ways to assess practical music making. Such as video, sound recording and web-based technologies</w:t>
            </w:r>
          </w:p>
          <w:p w14:paraId="4BB1C395" w14:textId="0E7A673A" w:rsidR="0047548C" w:rsidRPr="0047548C" w:rsidRDefault="0047548C" w:rsidP="0047548C">
            <w:pPr>
              <w:rPr>
                <w:b/>
                <w:bCs/>
              </w:rPr>
            </w:pPr>
            <w:r w:rsidRPr="3414D916">
              <w:rPr>
                <w:b/>
                <w:bCs/>
              </w:rPr>
              <w:t xml:space="preserve">PE: </w:t>
            </w:r>
            <w:r w:rsidRPr="3414D916">
              <w:t>Dialogic feedback to pupils on their performances/work is crucial to their learning.</w:t>
            </w:r>
          </w:p>
        </w:tc>
        <w:tc>
          <w:tcPr>
            <w:tcW w:w="1904" w:type="dxa"/>
            <w:vMerge w:val="restart"/>
          </w:tcPr>
          <w:p w14:paraId="41339726"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792BAD73" w14:textId="77777777" w:rsidTr="0047548C">
        <w:trPr>
          <w:trHeight w:val="900"/>
        </w:trPr>
        <w:tc>
          <w:tcPr>
            <w:tcW w:w="2547" w:type="dxa"/>
            <w:vMerge/>
          </w:tcPr>
          <w:p w14:paraId="7EC561BE" w14:textId="77777777" w:rsidR="0047548C" w:rsidRDefault="0047548C" w:rsidP="00E20102">
            <w:pPr>
              <w:rPr>
                <w:rFonts w:cstheme="minorHAnsi"/>
              </w:rPr>
            </w:pPr>
          </w:p>
        </w:tc>
        <w:tc>
          <w:tcPr>
            <w:tcW w:w="2410" w:type="dxa"/>
            <w:vMerge/>
          </w:tcPr>
          <w:p w14:paraId="7543C55C" w14:textId="77777777" w:rsidR="0047548C" w:rsidRPr="005F3597" w:rsidRDefault="0047548C" w:rsidP="00E20102">
            <w:pPr>
              <w:rPr>
                <w:rFonts w:cstheme="minorHAnsi"/>
                <w:b/>
                <w:bCs/>
                <w:highlight w:val="red"/>
              </w:rPr>
            </w:pPr>
          </w:p>
        </w:tc>
        <w:tc>
          <w:tcPr>
            <w:tcW w:w="7087" w:type="dxa"/>
            <w:shd w:val="clear" w:color="auto" w:fill="FFC000"/>
          </w:tcPr>
          <w:p w14:paraId="31B1F577" w14:textId="6298CCAA" w:rsidR="0047548C" w:rsidRDefault="00076C3D" w:rsidP="0047548C">
            <w:pPr>
              <w:rPr>
                <w:rFonts w:cstheme="minorHAnsi"/>
                <w:b/>
                <w:bCs/>
              </w:rPr>
            </w:pPr>
            <w:r>
              <w:rPr>
                <w:rFonts w:cstheme="minorHAnsi"/>
                <w:b/>
                <w:bCs/>
              </w:rPr>
              <w:t>Science Pathway</w:t>
            </w:r>
            <w:r w:rsidR="0047548C">
              <w:rPr>
                <w:rFonts w:cstheme="minorHAnsi"/>
                <w:b/>
                <w:bCs/>
              </w:rPr>
              <w:t>:</w:t>
            </w:r>
          </w:p>
          <w:p w14:paraId="43F746B1" w14:textId="59B9182F" w:rsidR="0047548C" w:rsidRPr="009D496D" w:rsidRDefault="009D496D" w:rsidP="009D496D">
            <w:pPr>
              <w:pStyle w:val="ListParagraph"/>
              <w:numPr>
                <w:ilvl w:val="0"/>
                <w:numId w:val="23"/>
              </w:numPr>
              <w:rPr>
                <w:b/>
                <w:bCs/>
              </w:rPr>
            </w:pPr>
            <w:r w:rsidRPr="009D496D">
              <w:rPr>
                <w:rFonts w:ascii="Calibri" w:hAnsi="Calibri"/>
                <w:color w:val="000000"/>
              </w:rPr>
              <w:t xml:space="preserve">planning and assessment for progression in science </w:t>
            </w:r>
          </w:p>
        </w:tc>
        <w:tc>
          <w:tcPr>
            <w:tcW w:w="1904" w:type="dxa"/>
            <w:vMerge/>
          </w:tcPr>
          <w:p w14:paraId="005FE047" w14:textId="77777777" w:rsidR="0047548C" w:rsidRPr="0078098B" w:rsidRDefault="0047548C" w:rsidP="0078098B">
            <w:pPr>
              <w:rPr>
                <w:rFonts w:cstheme="minorHAnsi"/>
                <w:b/>
                <w:bCs/>
              </w:rPr>
            </w:pPr>
          </w:p>
        </w:tc>
      </w:tr>
      <w:tr w:rsidR="0047548C" w:rsidRPr="00E20102" w14:paraId="2B6962CB" w14:textId="77777777" w:rsidTr="0047548C">
        <w:trPr>
          <w:trHeight w:val="2168"/>
        </w:trPr>
        <w:tc>
          <w:tcPr>
            <w:tcW w:w="2547" w:type="dxa"/>
            <w:vMerge w:val="restart"/>
          </w:tcPr>
          <w:p w14:paraId="067C68B1" w14:textId="5C737921" w:rsidR="0047548C" w:rsidRPr="00E20102" w:rsidRDefault="0047548C" w:rsidP="00E20102">
            <w:pPr>
              <w:rPr>
                <w:rFonts w:cstheme="minorHAnsi"/>
                <w:b/>
                <w:bCs/>
              </w:rPr>
            </w:pPr>
            <w:r>
              <w:rPr>
                <w:rFonts w:cstheme="minorHAnsi"/>
              </w:rPr>
              <w:t xml:space="preserve">6.6 </w:t>
            </w:r>
            <w:r w:rsidRPr="00992C55">
              <w:rPr>
                <w:rFonts w:cstheme="minorHAnsi"/>
              </w:rPr>
              <w:t>Over time, feedback should support pupils to monitor and regulate their own learning.</w:t>
            </w:r>
          </w:p>
        </w:tc>
        <w:tc>
          <w:tcPr>
            <w:tcW w:w="2410" w:type="dxa"/>
            <w:vMerge w:val="restart"/>
          </w:tcPr>
          <w:p w14:paraId="6DC8F26A" w14:textId="635E7D2A" w:rsidR="0047548C" w:rsidRPr="005F3597" w:rsidRDefault="0047548C" w:rsidP="00E20102">
            <w:pPr>
              <w:rPr>
                <w:rFonts w:cstheme="minorHAnsi"/>
                <w:b/>
                <w:bCs/>
                <w:highlight w:val="red"/>
              </w:rPr>
            </w:pPr>
          </w:p>
        </w:tc>
        <w:tc>
          <w:tcPr>
            <w:tcW w:w="7087" w:type="dxa"/>
          </w:tcPr>
          <w:p w14:paraId="533C5E52" w14:textId="0780E9DE" w:rsidR="0047548C" w:rsidRPr="002571F9" w:rsidRDefault="0047548C" w:rsidP="6276A5F7">
            <w:r w:rsidRPr="6276A5F7">
              <w:rPr>
                <w:b/>
                <w:bCs/>
              </w:rPr>
              <w:t>English:</w:t>
            </w:r>
            <w:r w:rsidRPr="6276A5F7">
              <w:t xml:space="preserve"> High-quality modelling of classroom interaction, including giving and receiving peer-to-peer feedback; providing time for this in plenaries</w:t>
            </w:r>
          </w:p>
          <w:p w14:paraId="4DFB60EE" w14:textId="77777777" w:rsidR="0047548C" w:rsidRPr="002571F9" w:rsidRDefault="0047548C" w:rsidP="002571F9">
            <w:pPr>
              <w:rPr>
                <w:rFonts w:cstheme="minorHAnsi"/>
                <w:b/>
                <w:bCs/>
              </w:rPr>
            </w:pPr>
            <w:r w:rsidRPr="002571F9">
              <w:rPr>
                <w:rFonts w:cstheme="minorHAnsi"/>
                <w:b/>
                <w:bCs/>
              </w:rPr>
              <w:t>Mathematics:</w:t>
            </w:r>
          </w:p>
          <w:p w14:paraId="3FC26EF1" w14:textId="77777777" w:rsidR="0047548C" w:rsidRPr="002571F9" w:rsidRDefault="0047548C" w:rsidP="002571F9">
            <w:pPr>
              <w:rPr>
                <w:rFonts w:cstheme="minorHAnsi"/>
                <w:b/>
                <w:bCs/>
              </w:rPr>
            </w:pPr>
            <w:r w:rsidRPr="002571F9">
              <w:rPr>
                <w:rFonts w:cstheme="minorHAnsi"/>
                <w:b/>
                <w:bCs/>
              </w:rPr>
              <w:t>Science:</w:t>
            </w:r>
          </w:p>
          <w:p w14:paraId="2126DD48" w14:textId="4B67F800" w:rsidR="0047548C" w:rsidRPr="002571F9" w:rsidRDefault="0047548C" w:rsidP="2A775EDB">
            <w:pPr>
              <w:rPr>
                <w:b/>
                <w:bCs/>
              </w:rPr>
            </w:pPr>
            <w:r w:rsidRPr="2A775EDB">
              <w:rPr>
                <w:b/>
                <w:bCs/>
              </w:rPr>
              <w:t xml:space="preserve">Art: </w:t>
            </w:r>
            <w:r w:rsidRPr="2A775EDB">
              <w:t xml:space="preserve">older pupils can take more responsibility for their learning – </w:t>
            </w:r>
            <w:proofErr w:type="spellStart"/>
            <w:r w:rsidRPr="2A775EDB">
              <w:t>eg</w:t>
            </w:r>
            <w:proofErr w:type="spellEnd"/>
            <w:r w:rsidRPr="2A775EDB">
              <w:t xml:space="preserve"> research work to inform making</w:t>
            </w:r>
          </w:p>
          <w:p w14:paraId="6B03E2CD" w14:textId="77777777" w:rsidR="0047548C" w:rsidRPr="002571F9" w:rsidRDefault="0047548C" w:rsidP="002571F9">
            <w:pPr>
              <w:rPr>
                <w:rFonts w:cstheme="minorHAnsi"/>
                <w:b/>
                <w:bCs/>
              </w:rPr>
            </w:pPr>
            <w:r w:rsidRPr="002571F9">
              <w:rPr>
                <w:rFonts w:cstheme="minorHAnsi"/>
                <w:b/>
                <w:bCs/>
              </w:rPr>
              <w:t>Computing:</w:t>
            </w:r>
          </w:p>
          <w:p w14:paraId="0F20D5E6" w14:textId="7B149B56" w:rsidR="0047548C" w:rsidRPr="00D82B84" w:rsidRDefault="0047548C" w:rsidP="002571F9">
            <w:pPr>
              <w:rPr>
                <w:rFonts w:cstheme="minorHAnsi"/>
                <w:bCs/>
              </w:rPr>
            </w:pPr>
            <w:r w:rsidRPr="002571F9">
              <w:rPr>
                <w:rFonts w:cstheme="minorHAnsi"/>
                <w:b/>
                <w:bCs/>
              </w:rPr>
              <w:t>Humanities:</w:t>
            </w:r>
            <w:r>
              <w:rPr>
                <w:rFonts w:cstheme="minorHAnsi"/>
                <w:b/>
                <w:bCs/>
              </w:rPr>
              <w:t xml:space="preserve"> </w:t>
            </w:r>
            <w:r w:rsidRPr="00D82B84">
              <w:rPr>
                <w:rFonts w:cstheme="minorHAnsi"/>
                <w:bCs/>
              </w:rPr>
              <w:t>questioning employed to assist pupils’ development.</w:t>
            </w:r>
          </w:p>
          <w:p w14:paraId="79BAA31B" w14:textId="525975A6" w:rsidR="0047548C" w:rsidRPr="002571F9" w:rsidRDefault="0047548C"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w:t>
            </w:r>
          </w:p>
          <w:p w14:paraId="081038C0" w14:textId="12737C76" w:rsidR="0047548C" w:rsidRPr="002571F9" w:rsidRDefault="0047548C" w:rsidP="0E2FDD75">
            <w:r w:rsidRPr="0E2FDD75">
              <w:rPr>
                <w:b/>
                <w:bCs/>
              </w:rPr>
              <w:t xml:space="preserve">Music: </w:t>
            </w:r>
            <w:r w:rsidRPr="0E2FDD75">
              <w:t>Involve the children in our specs of the assessment process.</w:t>
            </w:r>
          </w:p>
          <w:p w14:paraId="5108BB7A" w14:textId="627DF332" w:rsidR="0047548C" w:rsidRPr="0047548C" w:rsidRDefault="0047548C" w:rsidP="0047548C">
            <w:r w:rsidRPr="3414D916">
              <w:rPr>
                <w:b/>
                <w:bCs/>
              </w:rPr>
              <w:t xml:space="preserve">PE: </w:t>
            </w:r>
            <w:r w:rsidRPr="3414D916">
              <w:t>Developing pupil autonomy and independence through teacher and pupil feedback.</w:t>
            </w:r>
          </w:p>
        </w:tc>
        <w:tc>
          <w:tcPr>
            <w:tcW w:w="1904" w:type="dxa"/>
            <w:vMerge w:val="restart"/>
          </w:tcPr>
          <w:p w14:paraId="66D0E9FB"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75451DDF" w14:textId="77777777" w:rsidTr="0047548C">
        <w:trPr>
          <w:trHeight w:val="1142"/>
        </w:trPr>
        <w:tc>
          <w:tcPr>
            <w:tcW w:w="2547" w:type="dxa"/>
            <w:vMerge/>
          </w:tcPr>
          <w:p w14:paraId="6F58A805" w14:textId="77777777" w:rsidR="0047548C" w:rsidRDefault="0047548C" w:rsidP="00E20102">
            <w:pPr>
              <w:rPr>
                <w:rFonts w:cstheme="minorHAnsi"/>
              </w:rPr>
            </w:pPr>
          </w:p>
        </w:tc>
        <w:tc>
          <w:tcPr>
            <w:tcW w:w="2410" w:type="dxa"/>
            <w:vMerge/>
          </w:tcPr>
          <w:p w14:paraId="3732CD57" w14:textId="77777777" w:rsidR="0047548C" w:rsidRPr="005F3597" w:rsidRDefault="0047548C" w:rsidP="00E20102">
            <w:pPr>
              <w:rPr>
                <w:rFonts w:cstheme="minorHAnsi"/>
                <w:b/>
                <w:bCs/>
                <w:highlight w:val="red"/>
              </w:rPr>
            </w:pPr>
          </w:p>
        </w:tc>
        <w:tc>
          <w:tcPr>
            <w:tcW w:w="7087" w:type="dxa"/>
            <w:shd w:val="clear" w:color="auto" w:fill="FFC000"/>
          </w:tcPr>
          <w:p w14:paraId="7FBC285C" w14:textId="3CFF4928" w:rsidR="009D496D" w:rsidRDefault="00076C3D" w:rsidP="009D496D">
            <w:pPr>
              <w:rPr>
                <w:rFonts w:cstheme="minorHAnsi"/>
                <w:b/>
                <w:bCs/>
              </w:rPr>
            </w:pPr>
            <w:r>
              <w:rPr>
                <w:rFonts w:cstheme="minorHAnsi"/>
                <w:b/>
                <w:bCs/>
              </w:rPr>
              <w:t>Science Pathway</w:t>
            </w:r>
            <w:r w:rsidR="0047548C">
              <w:rPr>
                <w:rFonts w:cstheme="minorHAnsi"/>
                <w:b/>
                <w:bCs/>
              </w:rPr>
              <w:t>:</w:t>
            </w:r>
          </w:p>
          <w:p w14:paraId="5D21D6A2" w14:textId="77777777" w:rsidR="0047548C" w:rsidRDefault="009D496D" w:rsidP="009D496D">
            <w:pPr>
              <w:pStyle w:val="ListParagraph"/>
              <w:numPr>
                <w:ilvl w:val="0"/>
                <w:numId w:val="23"/>
              </w:numPr>
              <w:rPr>
                <w:rFonts w:ascii="Calibri" w:hAnsi="Calibri"/>
                <w:color w:val="000000"/>
              </w:rPr>
            </w:pPr>
            <w:r w:rsidRPr="009D496D">
              <w:rPr>
                <w:rFonts w:ascii="Calibri" w:hAnsi="Calibri"/>
                <w:color w:val="000000"/>
              </w:rPr>
              <w:t>planning and assessment for progression in science</w:t>
            </w:r>
          </w:p>
          <w:p w14:paraId="32FC5075" w14:textId="5D69C033" w:rsidR="009D496D" w:rsidRPr="0047548C" w:rsidRDefault="009D496D" w:rsidP="009D496D">
            <w:pPr>
              <w:pStyle w:val="ListParagraph"/>
              <w:numPr>
                <w:ilvl w:val="0"/>
                <w:numId w:val="23"/>
              </w:numPr>
              <w:rPr>
                <w:rFonts w:ascii="Calibri" w:hAnsi="Calibri"/>
                <w:color w:val="000000"/>
              </w:rPr>
            </w:pPr>
            <w:r>
              <w:rPr>
                <w:rFonts w:ascii="Calibri" w:hAnsi="Calibri"/>
                <w:color w:val="000000"/>
              </w:rPr>
              <w:t>how children learn science</w:t>
            </w:r>
          </w:p>
        </w:tc>
        <w:tc>
          <w:tcPr>
            <w:tcW w:w="1904" w:type="dxa"/>
            <w:vMerge/>
          </w:tcPr>
          <w:p w14:paraId="14A767C8" w14:textId="77777777" w:rsidR="0047548C" w:rsidRPr="0078098B" w:rsidRDefault="0047548C" w:rsidP="0078098B">
            <w:pPr>
              <w:rPr>
                <w:rFonts w:cstheme="minorHAnsi"/>
                <w:b/>
                <w:bCs/>
              </w:rPr>
            </w:pPr>
          </w:p>
        </w:tc>
      </w:tr>
      <w:tr w:rsidR="0047548C" w:rsidRPr="00E20102" w14:paraId="42D4862D" w14:textId="77777777" w:rsidTr="0047548C">
        <w:trPr>
          <w:trHeight w:val="1748"/>
        </w:trPr>
        <w:tc>
          <w:tcPr>
            <w:tcW w:w="2547" w:type="dxa"/>
            <w:vMerge w:val="restart"/>
          </w:tcPr>
          <w:p w14:paraId="04FFC66A" w14:textId="270F9480" w:rsidR="0047548C" w:rsidRPr="00E20102" w:rsidRDefault="0047548C" w:rsidP="00E20102">
            <w:pPr>
              <w:rPr>
                <w:rFonts w:cstheme="minorHAnsi"/>
                <w:b/>
                <w:bCs/>
              </w:rPr>
            </w:pPr>
            <w:r>
              <w:rPr>
                <w:rFonts w:cstheme="minorHAnsi"/>
              </w:rPr>
              <w:t xml:space="preserve">6.7 </w:t>
            </w:r>
            <w:r w:rsidRPr="00992C55">
              <w:rPr>
                <w:rFonts w:cstheme="minorHAnsi"/>
              </w:rPr>
              <w:t>Working with colleagues to identify efficient approaches to assessment is important; assessment can become onerous and have a disproportionate impact on workload.</w:t>
            </w:r>
          </w:p>
        </w:tc>
        <w:tc>
          <w:tcPr>
            <w:tcW w:w="2410" w:type="dxa"/>
            <w:vMerge w:val="restart"/>
          </w:tcPr>
          <w:p w14:paraId="636B7A9E" w14:textId="56859E04" w:rsidR="0047548C" w:rsidRPr="005F3597" w:rsidRDefault="0047548C" w:rsidP="00E20102">
            <w:pPr>
              <w:rPr>
                <w:rFonts w:cstheme="minorHAnsi"/>
                <w:b/>
                <w:bCs/>
                <w:highlight w:val="red"/>
              </w:rPr>
            </w:pPr>
          </w:p>
        </w:tc>
        <w:tc>
          <w:tcPr>
            <w:tcW w:w="7087" w:type="dxa"/>
          </w:tcPr>
          <w:p w14:paraId="36A675F3" w14:textId="301B8026" w:rsidR="0047548C" w:rsidRPr="002571F9" w:rsidRDefault="0047548C" w:rsidP="6276A5F7">
            <w:r w:rsidRPr="6276A5F7">
              <w:rPr>
                <w:b/>
                <w:bCs/>
              </w:rPr>
              <w:t>English:</w:t>
            </w:r>
            <w:r w:rsidRPr="6276A5F7">
              <w:t xml:space="preserve"> Taking agency of learning about assessment; proactive participation in class/year-group moderation of pupils’ work</w:t>
            </w:r>
          </w:p>
          <w:p w14:paraId="2B07CAD0" w14:textId="77777777" w:rsidR="0047548C" w:rsidRPr="002571F9" w:rsidRDefault="0047548C" w:rsidP="002571F9">
            <w:pPr>
              <w:rPr>
                <w:rFonts w:cstheme="minorHAnsi"/>
                <w:b/>
                <w:bCs/>
              </w:rPr>
            </w:pPr>
            <w:r w:rsidRPr="002571F9">
              <w:rPr>
                <w:rFonts w:cstheme="minorHAnsi"/>
                <w:b/>
                <w:bCs/>
              </w:rPr>
              <w:t>Mathematics:</w:t>
            </w:r>
          </w:p>
          <w:p w14:paraId="64FC57BD" w14:textId="04BB6371" w:rsidR="0047548C" w:rsidRPr="002571F9" w:rsidRDefault="0047548C" w:rsidP="3414D916">
            <w:pPr>
              <w:rPr>
                <w:b/>
                <w:bCs/>
              </w:rPr>
            </w:pPr>
            <w:r w:rsidRPr="3414D916">
              <w:rPr>
                <w:b/>
                <w:bCs/>
              </w:rPr>
              <w:t>Science:</w:t>
            </w:r>
            <w:r w:rsidRPr="3414D916">
              <w:t xml:space="preserve"> creative assessment in science, for instance using </w:t>
            </w:r>
            <w:proofErr w:type="spellStart"/>
            <w:r w:rsidRPr="3414D916">
              <w:t>floorbooks</w:t>
            </w:r>
            <w:proofErr w:type="spellEnd"/>
            <w:r w:rsidRPr="3414D916">
              <w:t xml:space="preserve"> or artwork</w:t>
            </w:r>
          </w:p>
          <w:p w14:paraId="2EAEEB7A" w14:textId="07E08374" w:rsidR="0047548C" w:rsidRPr="002571F9" w:rsidRDefault="0047548C" w:rsidP="2A775EDB">
            <w:pPr>
              <w:rPr>
                <w:b/>
                <w:bCs/>
              </w:rPr>
            </w:pPr>
            <w:r w:rsidRPr="2A775EDB">
              <w:rPr>
                <w:b/>
                <w:bCs/>
              </w:rPr>
              <w:t xml:space="preserve">Art: </w:t>
            </w:r>
            <w:r w:rsidRPr="2A775EDB">
              <w:t>expectations should be high for all learners, with consistently appropriate standards across the school (clear progression)</w:t>
            </w:r>
          </w:p>
          <w:p w14:paraId="19B55499" w14:textId="2A9D0129" w:rsidR="0047548C" w:rsidRPr="002571F9" w:rsidRDefault="0047548C" w:rsidP="2A775EDB">
            <w:pPr>
              <w:rPr>
                <w:b/>
                <w:bCs/>
              </w:rPr>
            </w:pPr>
            <w:r w:rsidRPr="2A775EDB">
              <w:rPr>
                <w:b/>
                <w:bCs/>
              </w:rPr>
              <w:t>Computing:</w:t>
            </w:r>
          </w:p>
          <w:p w14:paraId="5C7B3E3B" w14:textId="77777777" w:rsidR="0047548C" w:rsidRPr="002571F9" w:rsidRDefault="0047548C" w:rsidP="002571F9">
            <w:pPr>
              <w:rPr>
                <w:rFonts w:cstheme="minorHAnsi"/>
                <w:b/>
                <w:bCs/>
              </w:rPr>
            </w:pPr>
            <w:r w:rsidRPr="002571F9">
              <w:rPr>
                <w:rFonts w:cstheme="minorHAnsi"/>
                <w:b/>
                <w:bCs/>
              </w:rPr>
              <w:t>Humanities:</w:t>
            </w:r>
          </w:p>
          <w:p w14:paraId="7F0F56AA" w14:textId="77777777" w:rsidR="0047548C" w:rsidRPr="002571F9" w:rsidRDefault="0047548C" w:rsidP="002571F9">
            <w:pPr>
              <w:rPr>
                <w:rFonts w:cstheme="minorHAnsi"/>
                <w:b/>
                <w:bCs/>
              </w:rPr>
            </w:pPr>
            <w:r w:rsidRPr="002571F9">
              <w:rPr>
                <w:rFonts w:cstheme="minorHAnsi"/>
                <w:b/>
                <w:bCs/>
              </w:rPr>
              <w:t>Modern Languages:</w:t>
            </w:r>
          </w:p>
          <w:p w14:paraId="0A7CB3EB" w14:textId="645E5396" w:rsidR="0047548C" w:rsidRPr="002571F9" w:rsidRDefault="0047548C" w:rsidP="0E2FDD75">
            <w:r w:rsidRPr="0E2FDD75">
              <w:rPr>
                <w:b/>
                <w:bCs/>
              </w:rPr>
              <w:t xml:space="preserve">Music: </w:t>
            </w:r>
            <w:r w:rsidRPr="0E2FDD75">
              <w:t>Ensure assessment is manageable, practical and appropriate.</w:t>
            </w:r>
          </w:p>
          <w:p w14:paraId="2D4BDC63" w14:textId="6052DA75" w:rsidR="0047548C" w:rsidRPr="0047548C" w:rsidRDefault="0047548C" w:rsidP="0047548C">
            <w:r w:rsidRPr="3414D916">
              <w:rPr>
                <w:b/>
                <w:bCs/>
              </w:rPr>
              <w:t xml:space="preserve">PE: </w:t>
            </w:r>
            <w:r w:rsidRPr="3414D916">
              <w:t>Meaningful discussions with fellow teachers about the relevance, setting, marking, feedback and moderation of pupil assessed work in PE.</w:t>
            </w:r>
          </w:p>
        </w:tc>
        <w:tc>
          <w:tcPr>
            <w:tcW w:w="1904" w:type="dxa"/>
            <w:vMerge w:val="restart"/>
          </w:tcPr>
          <w:p w14:paraId="2B5A13EC"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3FD5A9F6" w14:textId="77777777" w:rsidTr="0047548C">
        <w:trPr>
          <w:trHeight w:val="1124"/>
        </w:trPr>
        <w:tc>
          <w:tcPr>
            <w:tcW w:w="2547" w:type="dxa"/>
            <w:vMerge/>
          </w:tcPr>
          <w:p w14:paraId="46955672" w14:textId="77777777" w:rsidR="0047548C" w:rsidRDefault="0047548C" w:rsidP="00E20102">
            <w:pPr>
              <w:rPr>
                <w:rFonts w:cstheme="minorHAnsi"/>
              </w:rPr>
            </w:pPr>
          </w:p>
        </w:tc>
        <w:tc>
          <w:tcPr>
            <w:tcW w:w="2410" w:type="dxa"/>
            <w:vMerge/>
          </w:tcPr>
          <w:p w14:paraId="6A223A97" w14:textId="77777777" w:rsidR="0047548C" w:rsidRPr="005F3597" w:rsidRDefault="0047548C" w:rsidP="00E20102">
            <w:pPr>
              <w:rPr>
                <w:rFonts w:cstheme="minorHAnsi"/>
                <w:b/>
                <w:bCs/>
                <w:highlight w:val="red"/>
              </w:rPr>
            </w:pPr>
          </w:p>
        </w:tc>
        <w:tc>
          <w:tcPr>
            <w:tcW w:w="7087" w:type="dxa"/>
            <w:shd w:val="clear" w:color="auto" w:fill="FFC000"/>
          </w:tcPr>
          <w:p w14:paraId="67C9B642" w14:textId="5AD38043" w:rsidR="0047548C" w:rsidRDefault="00076C3D" w:rsidP="0047548C">
            <w:pPr>
              <w:rPr>
                <w:rFonts w:cstheme="minorHAnsi"/>
                <w:b/>
                <w:bCs/>
              </w:rPr>
            </w:pPr>
            <w:r>
              <w:rPr>
                <w:rFonts w:cstheme="minorHAnsi"/>
                <w:b/>
                <w:bCs/>
              </w:rPr>
              <w:t>Science Pathway</w:t>
            </w:r>
            <w:r w:rsidR="0047548C">
              <w:rPr>
                <w:rFonts w:cstheme="minorHAnsi"/>
                <w:b/>
                <w:bCs/>
              </w:rPr>
              <w:t>:</w:t>
            </w:r>
          </w:p>
          <w:p w14:paraId="11057AF0" w14:textId="77777777" w:rsidR="009D496D" w:rsidRDefault="009D496D" w:rsidP="009D496D">
            <w:pPr>
              <w:rPr>
                <w:rFonts w:cstheme="minorHAnsi"/>
                <w:b/>
                <w:bCs/>
              </w:rPr>
            </w:pPr>
          </w:p>
          <w:p w14:paraId="3E2E9144" w14:textId="2F9B3037" w:rsidR="0047548C" w:rsidRPr="0044743F" w:rsidRDefault="0044743F" w:rsidP="0044743F">
            <w:pPr>
              <w:pStyle w:val="ListParagraph"/>
              <w:numPr>
                <w:ilvl w:val="0"/>
                <w:numId w:val="77"/>
              </w:numPr>
              <w:rPr>
                <w:b/>
                <w:bCs/>
              </w:rPr>
            </w:pPr>
            <w:r w:rsidRPr="0044743F">
              <w:rPr>
                <w:rFonts w:ascii="Calibri" w:hAnsi="Calibri"/>
                <w:color w:val="000000"/>
              </w:rPr>
              <w:t xml:space="preserve">Effective </w:t>
            </w:r>
            <w:r w:rsidR="009D496D" w:rsidRPr="0044743F">
              <w:rPr>
                <w:rFonts w:ascii="Calibri" w:hAnsi="Calibri"/>
                <w:color w:val="000000"/>
              </w:rPr>
              <w:t>planning and assessment for progression in science</w:t>
            </w:r>
          </w:p>
        </w:tc>
        <w:tc>
          <w:tcPr>
            <w:tcW w:w="1904" w:type="dxa"/>
            <w:vMerge/>
          </w:tcPr>
          <w:p w14:paraId="1B87B273" w14:textId="77777777" w:rsidR="0047548C" w:rsidRPr="0078098B" w:rsidRDefault="0047548C" w:rsidP="0078098B">
            <w:pPr>
              <w:rPr>
                <w:rFonts w:cstheme="minorHAnsi"/>
                <w:b/>
                <w:bCs/>
              </w:rPr>
            </w:pPr>
          </w:p>
        </w:tc>
      </w:tr>
      <w:tr w:rsidR="00175903" w:rsidRPr="00E20102" w14:paraId="36EE759B" w14:textId="77777777" w:rsidTr="3414D916">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3414D916">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3414D916">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proofErr w:type="gramStart"/>
            <w:r w:rsidRPr="00A45509">
              <w:rPr>
                <w:rFonts w:cstheme="minorHAnsi"/>
              </w:rPr>
              <w:t>check</w:t>
            </w:r>
            <w:proofErr w:type="gramEnd"/>
            <w:r w:rsidRPr="00A45509">
              <w:rPr>
                <w:rFonts w:cstheme="minorHAnsi"/>
              </w:rPr>
              <w:t xml:space="preserve">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t>Prioritising the highlighting of errors related to misunderstandings, rather than careless mistakes when marking.</w:t>
            </w:r>
          </w:p>
        </w:tc>
        <w:tc>
          <w:tcPr>
            <w:tcW w:w="8991" w:type="dxa"/>
            <w:gridSpan w:val="2"/>
          </w:tcPr>
          <w:p w14:paraId="3667A8F9" w14:textId="5E7C0984"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3414D916">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t>Managing Behaviour (Standard 7 – ‘Manage behaviour effectively’)</w:t>
            </w:r>
          </w:p>
        </w:tc>
      </w:tr>
      <w:tr w:rsidR="00E20102" w:rsidRPr="00E20102" w14:paraId="363AE1B8" w14:textId="77777777" w:rsidTr="3414D916">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47548C" w:rsidRPr="00E20102" w14:paraId="21D591CB" w14:textId="77777777" w:rsidTr="0047548C">
        <w:trPr>
          <w:trHeight w:val="2828"/>
        </w:trPr>
        <w:tc>
          <w:tcPr>
            <w:tcW w:w="2405" w:type="dxa"/>
            <w:vMerge w:val="restart"/>
          </w:tcPr>
          <w:p w14:paraId="0BF21395" w14:textId="219BC4A8" w:rsidR="0047548C" w:rsidRPr="00E20102" w:rsidRDefault="0047548C" w:rsidP="00E20102">
            <w:pPr>
              <w:rPr>
                <w:rFonts w:cstheme="minorHAnsi"/>
                <w:b/>
                <w:bCs/>
              </w:rPr>
            </w:pPr>
            <w:r>
              <w:rPr>
                <w:rFonts w:cstheme="minorHAnsi"/>
              </w:rPr>
              <w:t xml:space="preserve">7.1 </w:t>
            </w:r>
            <w:r w:rsidRPr="00992C55">
              <w:rPr>
                <w:rFonts w:cstheme="minorHAnsi"/>
              </w:rPr>
              <w:t>Establishing and reinforcing routines, including through positive reinforcement, can help create an effective learning environment.</w:t>
            </w:r>
          </w:p>
        </w:tc>
        <w:tc>
          <w:tcPr>
            <w:tcW w:w="2410" w:type="dxa"/>
            <w:vMerge w:val="restart"/>
          </w:tcPr>
          <w:p w14:paraId="69230B50" w14:textId="77777777" w:rsidR="0047548C" w:rsidRDefault="0047548C" w:rsidP="00E20102">
            <w:pPr>
              <w:rPr>
                <w:rFonts w:cstheme="minorHAnsi"/>
              </w:rPr>
            </w:pPr>
            <w:r>
              <w:rPr>
                <w:rFonts w:cstheme="minorHAnsi"/>
              </w:rPr>
              <w:t>Child Development</w:t>
            </w:r>
          </w:p>
          <w:p w14:paraId="60E5F665" w14:textId="5A78D8D3" w:rsidR="0047548C" w:rsidRPr="009F0064" w:rsidRDefault="0047548C" w:rsidP="00E20102">
            <w:pPr>
              <w:rPr>
                <w:rFonts w:cstheme="minorHAnsi"/>
                <w:b/>
                <w:bCs/>
              </w:rPr>
            </w:pPr>
            <w:r w:rsidRPr="009F0064">
              <w:rPr>
                <w:rFonts w:cstheme="minorHAnsi"/>
              </w:rPr>
              <w:t>Behaviour</w:t>
            </w:r>
          </w:p>
        </w:tc>
        <w:tc>
          <w:tcPr>
            <w:tcW w:w="7087" w:type="dxa"/>
          </w:tcPr>
          <w:p w14:paraId="714424CB" w14:textId="60DDCA00" w:rsidR="0047548C" w:rsidRPr="00A379A2" w:rsidRDefault="0047548C" w:rsidP="002571F9">
            <w:pPr>
              <w:rPr>
                <w:rFonts w:cstheme="minorHAnsi"/>
              </w:rPr>
            </w:pPr>
            <w:r w:rsidRPr="002571F9">
              <w:rPr>
                <w:rFonts w:cstheme="minorHAnsi"/>
                <w:b/>
                <w:bCs/>
              </w:rPr>
              <w:t>English:</w:t>
            </w:r>
            <w:r>
              <w:rPr>
                <w:rFonts w:cstheme="minorHAnsi"/>
                <w:b/>
                <w:bCs/>
              </w:rPr>
              <w:t xml:space="preserve"> </w:t>
            </w:r>
            <w:r>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47548C" w:rsidRPr="00A379A2" w:rsidRDefault="0047548C" w:rsidP="002571F9">
            <w:pPr>
              <w:rPr>
                <w:rFonts w:cstheme="minorHAnsi"/>
              </w:rPr>
            </w:pPr>
            <w:r w:rsidRPr="002571F9">
              <w:rPr>
                <w:rFonts w:cstheme="minorHAnsi"/>
                <w:b/>
                <w:bCs/>
              </w:rPr>
              <w:t>Mathematics:</w:t>
            </w:r>
            <w:r>
              <w:rPr>
                <w:rFonts w:cstheme="minorHAnsi"/>
                <w:b/>
                <w:bCs/>
              </w:rPr>
              <w:t xml:space="preserve"> </w:t>
            </w:r>
            <w:r>
              <w:rPr>
                <w:rFonts w:ascii="Calibri" w:hAnsi="Calibri"/>
                <w:color w:val="000000"/>
              </w:rPr>
              <w:t>Modelled by tutors, e.g. resource management, transitions from one activity to another, etc.</w:t>
            </w:r>
          </w:p>
          <w:p w14:paraId="05495AE4" w14:textId="48AA23EC" w:rsidR="0047548C" w:rsidRPr="00A379A2" w:rsidRDefault="0047548C" w:rsidP="002571F9">
            <w:pPr>
              <w:rPr>
                <w:rFonts w:cstheme="minorHAnsi"/>
              </w:rPr>
            </w:pPr>
            <w:r w:rsidRPr="002571F9">
              <w:rPr>
                <w:rFonts w:cstheme="minorHAnsi"/>
                <w:b/>
                <w:bCs/>
              </w:rPr>
              <w:t>Science:</w:t>
            </w:r>
            <w:r>
              <w:rPr>
                <w:rFonts w:cstheme="minorHAnsi"/>
                <w:b/>
                <w:bCs/>
              </w:rPr>
              <w:t xml:space="preserve"> </w:t>
            </w:r>
            <w:r w:rsidRPr="00A379A2">
              <w:rPr>
                <w:rFonts w:cstheme="minorHAnsi"/>
              </w:rPr>
              <w:t>R</w:t>
            </w:r>
            <w:r w:rsidRPr="00A379A2">
              <w:rPr>
                <w:rFonts w:ascii="Calibri" w:hAnsi="Calibri"/>
                <w:color w:val="000000"/>
              </w:rPr>
              <w:t xml:space="preserve">isk </w:t>
            </w:r>
            <w:r>
              <w:rPr>
                <w:rFonts w:ascii="Calibri" w:hAnsi="Calibri"/>
                <w:color w:val="000000"/>
              </w:rPr>
              <w:t>assessment and safe boundaries inside and outside of the classroom</w:t>
            </w:r>
          </w:p>
          <w:p w14:paraId="6A308609" w14:textId="2285A2B3" w:rsidR="0047548C" w:rsidRPr="00A379A2" w:rsidRDefault="0047548C" w:rsidP="002571F9">
            <w:pPr>
              <w:rPr>
                <w:rFonts w:cstheme="minorHAnsi"/>
              </w:rPr>
            </w:pPr>
            <w:r w:rsidRPr="002571F9">
              <w:rPr>
                <w:rFonts w:cstheme="minorHAnsi"/>
                <w:b/>
                <w:bCs/>
              </w:rPr>
              <w:t>Art:</w:t>
            </w:r>
            <w:r>
              <w:rPr>
                <w:rFonts w:cstheme="minorHAnsi"/>
                <w:b/>
                <w:bCs/>
              </w:rPr>
              <w:t xml:space="preserve"> </w:t>
            </w:r>
            <w:r>
              <w:rPr>
                <w:rFonts w:ascii="Calibri" w:hAnsi="Calibri"/>
                <w:color w:val="000000"/>
              </w:rPr>
              <w:t>Appropriate classroom and behaviour management constantly modelled, including essential health and safety considerations</w:t>
            </w:r>
          </w:p>
          <w:p w14:paraId="629303B9" w14:textId="77777777" w:rsidR="0047548C" w:rsidRPr="002571F9" w:rsidRDefault="0047548C" w:rsidP="002571F9">
            <w:pPr>
              <w:rPr>
                <w:rFonts w:cstheme="minorHAnsi"/>
                <w:b/>
                <w:bCs/>
              </w:rPr>
            </w:pPr>
            <w:r w:rsidRPr="002571F9">
              <w:rPr>
                <w:rFonts w:cstheme="minorHAnsi"/>
                <w:b/>
                <w:bCs/>
              </w:rPr>
              <w:t>Computing:</w:t>
            </w:r>
          </w:p>
          <w:p w14:paraId="3D02C518" w14:textId="02F33289"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47548C" w:rsidRPr="00A379A2" w:rsidRDefault="0047548C" w:rsidP="002571F9">
            <w:pPr>
              <w:rPr>
                <w:rFonts w:cstheme="minorHAnsi"/>
              </w:rPr>
            </w:pPr>
            <w:r w:rsidRPr="002571F9">
              <w:rPr>
                <w:rFonts w:cstheme="minorHAnsi"/>
                <w:b/>
                <w:bCs/>
              </w:rPr>
              <w:t>Modern Languages:</w:t>
            </w:r>
            <w:r>
              <w:rPr>
                <w:rFonts w:cstheme="minorHAnsi"/>
                <w:b/>
                <w:bCs/>
              </w:rPr>
              <w:t xml:space="preserve"> </w:t>
            </w:r>
            <w:r w:rsidRPr="00A379A2">
              <w:rPr>
                <w:rFonts w:cstheme="minorHAnsi"/>
              </w:rPr>
              <w:t>T</w:t>
            </w:r>
            <w:r w:rsidRPr="00A379A2">
              <w:rPr>
                <w:rFonts w:ascii="Calibri" w:hAnsi="Calibri"/>
                <w:color w:val="000000"/>
              </w:rPr>
              <w:t>arge</w:t>
            </w:r>
            <w:r>
              <w:rPr>
                <w:rFonts w:ascii="Calibri" w:hAnsi="Calibri"/>
                <w:color w:val="000000"/>
              </w:rPr>
              <w:t>t language for classroom routines.</w:t>
            </w:r>
          </w:p>
          <w:p w14:paraId="50B63ED3" w14:textId="5AC79692" w:rsidR="0047548C" w:rsidRPr="00A379A2" w:rsidRDefault="0047548C" w:rsidP="002571F9">
            <w:pPr>
              <w:rPr>
                <w:rFonts w:cstheme="minorHAnsi"/>
              </w:rPr>
            </w:pPr>
            <w:r w:rsidRPr="002571F9">
              <w:rPr>
                <w:rFonts w:cstheme="minorHAnsi"/>
                <w:b/>
                <w:bCs/>
              </w:rPr>
              <w:t>Music:</w:t>
            </w:r>
            <w:r>
              <w:rPr>
                <w:rFonts w:cstheme="minorHAnsi"/>
                <w:b/>
                <w:bCs/>
              </w:rPr>
              <w:t xml:space="preserve"> </w:t>
            </w:r>
            <w:r>
              <w:rPr>
                <w:rFonts w:ascii="Calibri" w:hAnsi="Calibri"/>
                <w:color w:val="000000"/>
              </w:rPr>
              <w:t>Foster high expectations for behaviour in practical music making and explore how best to do this when teaching whole class, small groups and individual children</w:t>
            </w:r>
          </w:p>
          <w:p w14:paraId="712A7487" w14:textId="1EB10466" w:rsidR="0047548C" w:rsidRPr="0047548C" w:rsidRDefault="0047548C" w:rsidP="0047548C">
            <w:pPr>
              <w:rPr>
                <w:b/>
                <w:bCs/>
              </w:rPr>
            </w:pPr>
            <w:r w:rsidRPr="3414D916">
              <w:rPr>
                <w:b/>
                <w:bCs/>
              </w:rPr>
              <w:t xml:space="preserve">PE: </w:t>
            </w:r>
            <w:r w:rsidRPr="3414D916">
              <w:rPr>
                <w:rFonts w:ascii="Calibri" w:hAnsi="Calibri"/>
                <w:color w:val="000000" w:themeColor="text1"/>
              </w:rPr>
              <w:t xml:space="preserve">Appropriate classroom and pupil behaviour modelled by tutors (e.g. rules &amp; routines). </w:t>
            </w:r>
          </w:p>
        </w:tc>
        <w:tc>
          <w:tcPr>
            <w:tcW w:w="2046" w:type="dxa"/>
            <w:vMerge w:val="restart"/>
          </w:tcPr>
          <w:p w14:paraId="04C55835" w14:textId="24903B68" w:rsidR="0047548C" w:rsidRPr="00E20102" w:rsidRDefault="0047548C" w:rsidP="00E20102">
            <w:pPr>
              <w:rPr>
                <w:rFonts w:cstheme="minorHAnsi"/>
              </w:rPr>
            </w:pPr>
            <w:r w:rsidRPr="00186EB7">
              <w:rPr>
                <w:rFonts w:cstheme="minorHAnsi"/>
                <w:b/>
                <w:bCs/>
              </w:rPr>
              <w:t xml:space="preserve">Learning </w:t>
            </w:r>
            <w:r>
              <w:rPr>
                <w:rFonts w:cstheme="minorHAnsi"/>
              </w:rPr>
              <w:t>-</w:t>
            </w:r>
            <w:r w:rsidRPr="00D350C6">
              <w:rPr>
                <w:rFonts w:cstheme="minorHAnsi"/>
              </w:rPr>
              <w:t xml:space="preserve"> Behaviour </w:t>
            </w:r>
            <w:r>
              <w:rPr>
                <w:rFonts w:cstheme="minorHAnsi"/>
              </w:rPr>
              <w:t>a</w:t>
            </w:r>
            <w:r w:rsidRPr="00D350C6">
              <w:rPr>
                <w:rFonts w:cstheme="minorHAnsi"/>
              </w:rPr>
              <w:t>nd Classroom Management</w:t>
            </w:r>
          </w:p>
        </w:tc>
      </w:tr>
      <w:tr w:rsidR="0047548C" w:rsidRPr="00E20102" w14:paraId="0E07483E" w14:textId="77777777" w:rsidTr="0047548C">
        <w:trPr>
          <w:trHeight w:val="699"/>
        </w:trPr>
        <w:tc>
          <w:tcPr>
            <w:tcW w:w="2405" w:type="dxa"/>
            <w:vMerge/>
          </w:tcPr>
          <w:p w14:paraId="722880BC" w14:textId="77777777" w:rsidR="0047548C" w:rsidRDefault="0047548C" w:rsidP="00E20102">
            <w:pPr>
              <w:rPr>
                <w:rFonts w:cstheme="minorHAnsi"/>
              </w:rPr>
            </w:pPr>
          </w:p>
        </w:tc>
        <w:tc>
          <w:tcPr>
            <w:tcW w:w="2410" w:type="dxa"/>
            <w:vMerge/>
          </w:tcPr>
          <w:p w14:paraId="16DF9FFD" w14:textId="77777777" w:rsidR="0047548C" w:rsidRDefault="0047548C" w:rsidP="00E20102">
            <w:pPr>
              <w:rPr>
                <w:rFonts w:cstheme="minorHAnsi"/>
              </w:rPr>
            </w:pPr>
          </w:p>
        </w:tc>
        <w:tc>
          <w:tcPr>
            <w:tcW w:w="7087" w:type="dxa"/>
            <w:shd w:val="clear" w:color="auto" w:fill="FFC000"/>
          </w:tcPr>
          <w:p w14:paraId="60A702D1" w14:textId="4DE30959" w:rsidR="0047548C" w:rsidRDefault="00076C3D" w:rsidP="0047548C">
            <w:pPr>
              <w:rPr>
                <w:b/>
                <w:bCs/>
              </w:rPr>
            </w:pPr>
            <w:r>
              <w:rPr>
                <w:b/>
                <w:bCs/>
              </w:rPr>
              <w:t>Science Pathway</w:t>
            </w:r>
            <w:r w:rsidR="0047548C" w:rsidRPr="3414D916">
              <w:rPr>
                <w:b/>
                <w:bCs/>
              </w:rPr>
              <w:t>:</w:t>
            </w:r>
          </w:p>
          <w:p w14:paraId="1C0971C6" w14:textId="4CE2A24C" w:rsidR="0047548C" w:rsidRPr="0047548C" w:rsidRDefault="0047548C" w:rsidP="0047548C">
            <w:pPr>
              <w:pStyle w:val="ListParagraph"/>
              <w:numPr>
                <w:ilvl w:val="0"/>
                <w:numId w:val="75"/>
              </w:numPr>
              <w:rPr>
                <w:rFonts w:cstheme="minorHAnsi"/>
                <w:b/>
                <w:bCs/>
              </w:rPr>
            </w:pPr>
            <w:r w:rsidRPr="0047548C">
              <w:rPr>
                <w:rFonts w:ascii="Calibri" w:hAnsi="Calibri"/>
                <w:color w:val="000000" w:themeColor="text1"/>
              </w:rPr>
              <w:t xml:space="preserve">Motivation and behaviour – </w:t>
            </w:r>
            <w:r w:rsidR="0044743F">
              <w:rPr>
                <w:rFonts w:ascii="Calibri" w:hAnsi="Calibri"/>
                <w:color w:val="000000" w:themeColor="text1"/>
              </w:rPr>
              <w:t xml:space="preserve">how great teaching enables engagement </w:t>
            </w:r>
          </w:p>
        </w:tc>
        <w:tc>
          <w:tcPr>
            <w:tcW w:w="2046" w:type="dxa"/>
            <w:vMerge/>
          </w:tcPr>
          <w:p w14:paraId="315E69A2" w14:textId="77777777" w:rsidR="0047548C" w:rsidRPr="00186EB7" w:rsidRDefault="0047548C" w:rsidP="00E20102">
            <w:pPr>
              <w:rPr>
                <w:rFonts w:cstheme="minorHAnsi"/>
                <w:b/>
                <w:bCs/>
              </w:rPr>
            </w:pPr>
          </w:p>
        </w:tc>
      </w:tr>
      <w:tr w:rsidR="0047548C" w:rsidRPr="00E20102" w14:paraId="46FF39DC" w14:textId="77777777" w:rsidTr="0047548C">
        <w:trPr>
          <w:trHeight w:val="2295"/>
        </w:trPr>
        <w:tc>
          <w:tcPr>
            <w:tcW w:w="2405" w:type="dxa"/>
            <w:vMerge w:val="restart"/>
          </w:tcPr>
          <w:p w14:paraId="1946D67D" w14:textId="652A749C" w:rsidR="0047548C" w:rsidRPr="00E20102" w:rsidRDefault="0047548C" w:rsidP="00E20102">
            <w:pPr>
              <w:rPr>
                <w:rFonts w:cstheme="minorHAnsi"/>
                <w:b/>
                <w:bCs/>
              </w:rPr>
            </w:pPr>
            <w:r>
              <w:rPr>
                <w:rFonts w:cstheme="minorHAnsi"/>
              </w:rPr>
              <w:t xml:space="preserve">7.2 </w:t>
            </w:r>
            <w:r w:rsidRPr="00992C55">
              <w:rPr>
                <w:rFonts w:cstheme="minorHAnsi"/>
              </w:rPr>
              <w:t>A predictable and secure environment benefits all pupils but is particularly valuable for pupils with special educational needs.</w:t>
            </w:r>
          </w:p>
        </w:tc>
        <w:tc>
          <w:tcPr>
            <w:tcW w:w="2410" w:type="dxa"/>
            <w:vMerge w:val="restart"/>
          </w:tcPr>
          <w:p w14:paraId="364264D9" w14:textId="77777777" w:rsidR="0047548C" w:rsidRDefault="0047548C" w:rsidP="00E20102">
            <w:pPr>
              <w:rPr>
                <w:rFonts w:cstheme="minorHAnsi"/>
              </w:rPr>
            </w:pPr>
            <w:r>
              <w:rPr>
                <w:rFonts w:cstheme="minorHAnsi"/>
              </w:rPr>
              <w:t>Child Development</w:t>
            </w:r>
          </w:p>
          <w:p w14:paraId="0BB6ACEA" w14:textId="678A0DDA" w:rsidR="0047548C" w:rsidRPr="009F0064" w:rsidRDefault="0047548C" w:rsidP="00E20102">
            <w:pPr>
              <w:rPr>
                <w:rFonts w:cstheme="minorHAnsi"/>
              </w:rPr>
            </w:pPr>
            <w:r w:rsidRPr="009F0064">
              <w:rPr>
                <w:rFonts w:cstheme="minorHAnsi"/>
              </w:rPr>
              <w:t>Behaviour</w:t>
            </w:r>
          </w:p>
          <w:p w14:paraId="4D9F46A9" w14:textId="7A144AF8" w:rsidR="0047548C" w:rsidRPr="009F0064" w:rsidRDefault="0047548C" w:rsidP="00E20102">
            <w:pPr>
              <w:rPr>
                <w:rFonts w:cstheme="minorHAnsi"/>
                <w:b/>
                <w:bCs/>
              </w:rPr>
            </w:pPr>
            <w:r w:rsidRPr="009F0064">
              <w:rPr>
                <w:rFonts w:cstheme="minorHAnsi"/>
              </w:rPr>
              <w:t>SEND</w:t>
            </w:r>
          </w:p>
        </w:tc>
        <w:tc>
          <w:tcPr>
            <w:tcW w:w="7087" w:type="dxa"/>
          </w:tcPr>
          <w:p w14:paraId="423BAAB4" w14:textId="3B3D9FCB" w:rsidR="0047548C" w:rsidRPr="002571F9" w:rsidRDefault="0047548C" w:rsidP="6276A5F7">
            <w:pPr>
              <w:rPr>
                <w:b/>
                <w:bCs/>
              </w:rPr>
            </w:pPr>
            <w:r w:rsidRPr="6276A5F7">
              <w:rPr>
                <w:b/>
                <w:bCs/>
              </w:rPr>
              <w:t xml:space="preserve">English: </w:t>
            </w:r>
            <w:r w:rsidRPr="6276A5F7">
              <w:rPr>
                <w:rFonts w:ascii="Calibri" w:hAnsi="Calibri"/>
                <w:color w:val="000000" w:themeColor="text1"/>
              </w:rPr>
              <w:t>Appropriate classroom behaviour modelled by tutors; the importance of valuing contributions from all pupils, regardless of learning need</w:t>
            </w:r>
          </w:p>
          <w:p w14:paraId="06108B58" w14:textId="77777777" w:rsidR="0047548C" w:rsidRPr="002571F9" w:rsidRDefault="0047548C" w:rsidP="002571F9">
            <w:pPr>
              <w:rPr>
                <w:rFonts w:cstheme="minorHAnsi"/>
                <w:b/>
                <w:bCs/>
              </w:rPr>
            </w:pPr>
            <w:r w:rsidRPr="002571F9">
              <w:rPr>
                <w:rFonts w:cstheme="minorHAnsi"/>
                <w:b/>
                <w:bCs/>
              </w:rPr>
              <w:t>Mathematics:</w:t>
            </w:r>
          </w:p>
          <w:p w14:paraId="43BE5B2D" w14:textId="2A683456" w:rsidR="0047548C" w:rsidRPr="002571F9" w:rsidRDefault="0047548C" w:rsidP="3414D916">
            <w:r w:rsidRPr="3414D916">
              <w:rPr>
                <w:b/>
                <w:bCs/>
              </w:rPr>
              <w:t xml:space="preserve">Science: </w:t>
            </w:r>
            <w:r w:rsidRPr="3414D916">
              <w:t>the importance of feeling safe and secure enough to enquire and explore freely.</w:t>
            </w:r>
          </w:p>
          <w:p w14:paraId="78BCADA1" w14:textId="6ED05985" w:rsidR="0047548C" w:rsidRPr="002571F9" w:rsidRDefault="0047548C" w:rsidP="2A775EDB">
            <w:pPr>
              <w:rPr>
                <w:b/>
                <w:bCs/>
              </w:rPr>
            </w:pPr>
            <w:r w:rsidRPr="2A775EDB">
              <w:rPr>
                <w:b/>
                <w:bCs/>
              </w:rPr>
              <w:t xml:space="preserve">Art: </w:t>
            </w:r>
            <w:r w:rsidRPr="2A775EDB">
              <w:t>the art classroom should support wellbeing for all</w:t>
            </w:r>
          </w:p>
          <w:p w14:paraId="795DE2FC" w14:textId="77777777" w:rsidR="0047548C" w:rsidRPr="002571F9" w:rsidRDefault="0047548C" w:rsidP="002571F9">
            <w:pPr>
              <w:rPr>
                <w:rFonts w:cstheme="minorHAnsi"/>
                <w:b/>
                <w:bCs/>
              </w:rPr>
            </w:pPr>
            <w:r w:rsidRPr="002571F9">
              <w:rPr>
                <w:rFonts w:cstheme="minorHAnsi"/>
                <w:b/>
                <w:bCs/>
              </w:rPr>
              <w:t>Computing:</w:t>
            </w:r>
          </w:p>
          <w:p w14:paraId="21D9D429" w14:textId="664DD65D"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creating a safe environment respecting all.</w:t>
            </w:r>
          </w:p>
          <w:p w14:paraId="3CACF10D" w14:textId="77777777" w:rsidR="0047548C" w:rsidRPr="002571F9" w:rsidRDefault="0047548C" w:rsidP="002571F9">
            <w:pPr>
              <w:rPr>
                <w:rFonts w:cstheme="minorHAnsi"/>
                <w:b/>
                <w:bCs/>
              </w:rPr>
            </w:pPr>
            <w:r w:rsidRPr="002571F9">
              <w:rPr>
                <w:rFonts w:cstheme="minorHAnsi"/>
                <w:b/>
                <w:bCs/>
              </w:rPr>
              <w:t>Modern Languages:</w:t>
            </w:r>
          </w:p>
          <w:p w14:paraId="50ED7D8A" w14:textId="75A1100C" w:rsidR="0047548C" w:rsidRPr="002571F9" w:rsidRDefault="0047548C" w:rsidP="0E2FDD75">
            <w:r w:rsidRPr="0E2FDD75">
              <w:rPr>
                <w:b/>
                <w:bCs/>
              </w:rPr>
              <w:t xml:space="preserve">Music: </w:t>
            </w:r>
            <w:r w:rsidRPr="0E2FDD75">
              <w:t xml:space="preserve">Foster a positive and safe environment for practical music. Children are encouraged to explore and work creatively. </w:t>
            </w:r>
          </w:p>
          <w:p w14:paraId="7266A5A5" w14:textId="041E0C22" w:rsidR="0047548C" w:rsidRPr="0047548C" w:rsidRDefault="0047548C" w:rsidP="0047548C">
            <w:pPr>
              <w:rPr>
                <w:b/>
                <w:bCs/>
              </w:rPr>
            </w:pPr>
            <w:r w:rsidRPr="3414D916">
              <w:rPr>
                <w:b/>
                <w:bCs/>
              </w:rPr>
              <w:t xml:space="preserve">PE: </w:t>
            </w:r>
            <w:r w:rsidRPr="3414D916">
              <w:rPr>
                <w:rFonts w:ascii="Calibri" w:hAnsi="Calibri"/>
                <w:color w:val="000000" w:themeColor="text1"/>
              </w:rPr>
              <w:t>Appropriate classroom and pupil behaviour modelled by tutors (e.g. rules &amp; routines).</w:t>
            </w:r>
          </w:p>
        </w:tc>
        <w:tc>
          <w:tcPr>
            <w:tcW w:w="2046" w:type="dxa"/>
            <w:vMerge w:val="restart"/>
          </w:tcPr>
          <w:p w14:paraId="4918B8F8" w14:textId="59A18E9A" w:rsidR="0047548C" w:rsidRDefault="0047548C" w:rsidP="00E20102">
            <w:pPr>
              <w:rPr>
                <w:rFonts w:cstheme="minorHAnsi"/>
              </w:rPr>
            </w:pPr>
            <w:r w:rsidRPr="00D350C6">
              <w:rPr>
                <w:rFonts w:cstheme="minorHAnsi"/>
              </w:rPr>
              <w:t>L</w:t>
            </w:r>
            <w:r w:rsidRPr="00186EB7">
              <w:rPr>
                <w:rFonts w:cstheme="minorHAnsi"/>
                <w:b/>
                <w:bCs/>
              </w:rPr>
              <w:t>earning</w:t>
            </w:r>
            <w:r>
              <w:rPr>
                <w:rFonts w:cstheme="minorHAnsi"/>
              </w:rPr>
              <w:t xml:space="preserve"> -</w:t>
            </w:r>
            <w:r w:rsidRPr="00D350C6">
              <w:rPr>
                <w:rFonts w:cstheme="minorHAnsi"/>
              </w:rPr>
              <w:t xml:space="preserve"> Behaviour </w:t>
            </w:r>
            <w:r>
              <w:rPr>
                <w:rFonts w:cstheme="minorHAnsi"/>
              </w:rPr>
              <w:t>a</w:t>
            </w:r>
            <w:r w:rsidRPr="00D350C6">
              <w:rPr>
                <w:rFonts w:cstheme="minorHAnsi"/>
              </w:rPr>
              <w:t>nd Classroom Management</w:t>
            </w:r>
          </w:p>
          <w:p w14:paraId="66EDAC7E" w14:textId="66E2A521" w:rsidR="0047548C" w:rsidRPr="00E20102" w:rsidRDefault="0047548C" w:rsidP="00E20102">
            <w:pPr>
              <w:rPr>
                <w:rFonts w:cstheme="minorHAnsi"/>
                <w:b/>
                <w:bCs/>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47548C" w:rsidRPr="00E20102" w14:paraId="49DDE01D" w14:textId="77777777" w:rsidTr="00237FED">
        <w:trPr>
          <w:trHeight w:val="908"/>
        </w:trPr>
        <w:tc>
          <w:tcPr>
            <w:tcW w:w="2405" w:type="dxa"/>
            <w:vMerge/>
          </w:tcPr>
          <w:p w14:paraId="021DBC15" w14:textId="77777777" w:rsidR="0047548C" w:rsidRDefault="0047548C" w:rsidP="00E20102">
            <w:pPr>
              <w:rPr>
                <w:rFonts w:cstheme="minorHAnsi"/>
              </w:rPr>
            </w:pPr>
          </w:p>
        </w:tc>
        <w:tc>
          <w:tcPr>
            <w:tcW w:w="2410" w:type="dxa"/>
            <w:vMerge/>
          </w:tcPr>
          <w:p w14:paraId="49C51751" w14:textId="77777777" w:rsidR="0047548C" w:rsidRDefault="0047548C" w:rsidP="00E20102">
            <w:pPr>
              <w:rPr>
                <w:rFonts w:cstheme="minorHAnsi"/>
              </w:rPr>
            </w:pPr>
          </w:p>
        </w:tc>
        <w:tc>
          <w:tcPr>
            <w:tcW w:w="7087" w:type="dxa"/>
            <w:shd w:val="clear" w:color="auto" w:fill="FFC000"/>
          </w:tcPr>
          <w:p w14:paraId="037264C0" w14:textId="536161DC" w:rsidR="0047548C" w:rsidRDefault="00076C3D" w:rsidP="0047548C">
            <w:pPr>
              <w:rPr>
                <w:rFonts w:cstheme="minorHAnsi"/>
                <w:b/>
                <w:bCs/>
              </w:rPr>
            </w:pPr>
            <w:r>
              <w:rPr>
                <w:rFonts w:cstheme="minorHAnsi"/>
                <w:b/>
                <w:bCs/>
              </w:rPr>
              <w:t>Science Pathway</w:t>
            </w:r>
            <w:r w:rsidR="0047548C">
              <w:rPr>
                <w:rFonts w:cstheme="minorHAnsi"/>
                <w:b/>
                <w:bCs/>
              </w:rPr>
              <w:t>:</w:t>
            </w:r>
          </w:p>
          <w:p w14:paraId="291C6648" w14:textId="0BB85239" w:rsidR="0047548C" w:rsidRPr="0047548C" w:rsidRDefault="0047548C" w:rsidP="0047548C">
            <w:pPr>
              <w:pStyle w:val="ListParagraph"/>
              <w:numPr>
                <w:ilvl w:val="0"/>
                <w:numId w:val="58"/>
              </w:numPr>
              <w:rPr>
                <w:rFonts w:cstheme="minorHAnsi"/>
              </w:rPr>
            </w:pPr>
            <w:r w:rsidRPr="00A379A2">
              <w:rPr>
                <w:rFonts w:cstheme="minorHAnsi"/>
              </w:rPr>
              <w:t xml:space="preserve">Adaptive teaching </w:t>
            </w:r>
            <w:r w:rsidR="0044743F">
              <w:rPr>
                <w:rFonts w:cstheme="minorHAnsi"/>
              </w:rPr>
              <w:t>and m</w:t>
            </w:r>
            <w:r w:rsidR="0044743F" w:rsidRPr="0047548C">
              <w:rPr>
                <w:rFonts w:ascii="Calibri" w:hAnsi="Calibri"/>
                <w:color w:val="000000" w:themeColor="text1"/>
              </w:rPr>
              <w:t xml:space="preserve">otivation– </w:t>
            </w:r>
            <w:r w:rsidR="0044743F">
              <w:rPr>
                <w:rFonts w:ascii="Calibri" w:hAnsi="Calibri"/>
                <w:color w:val="000000" w:themeColor="text1"/>
              </w:rPr>
              <w:t xml:space="preserve">how great teaching enables engagement </w:t>
            </w:r>
          </w:p>
        </w:tc>
        <w:tc>
          <w:tcPr>
            <w:tcW w:w="2046" w:type="dxa"/>
            <w:vMerge/>
          </w:tcPr>
          <w:p w14:paraId="418C9932" w14:textId="77777777" w:rsidR="0047548C" w:rsidRPr="00D350C6" w:rsidRDefault="0047548C" w:rsidP="00E20102">
            <w:pPr>
              <w:rPr>
                <w:rFonts w:cstheme="minorHAnsi"/>
              </w:rPr>
            </w:pPr>
          </w:p>
        </w:tc>
      </w:tr>
      <w:tr w:rsidR="00237FED" w:rsidRPr="00E20102" w14:paraId="2A31544A" w14:textId="77777777" w:rsidTr="00237FED">
        <w:trPr>
          <w:trHeight w:val="2033"/>
        </w:trPr>
        <w:tc>
          <w:tcPr>
            <w:tcW w:w="2405" w:type="dxa"/>
            <w:vMerge w:val="restart"/>
          </w:tcPr>
          <w:p w14:paraId="485B8FD4" w14:textId="001CA7B9" w:rsidR="00237FED" w:rsidRPr="00E20102" w:rsidRDefault="00237FED" w:rsidP="00E20102">
            <w:pPr>
              <w:rPr>
                <w:rFonts w:cstheme="minorHAnsi"/>
                <w:b/>
                <w:bCs/>
              </w:rPr>
            </w:pPr>
            <w:r>
              <w:rPr>
                <w:rFonts w:cstheme="minorHAnsi"/>
              </w:rPr>
              <w:t xml:space="preserve">7.3 </w:t>
            </w:r>
            <w:r w:rsidRPr="00992C55">
              <w:rPr>
                <w:rFonts w:cstheme="minorHAnsi"/>
              </w:rPr>
              <w:t>The ability to self-regulate one’s emotions affects pupils’ ability to learn, success in school and future lives.</w:t>
            </w:r>
          </w:p>
        </w:tc>
        <w:tc>
          <w:tcPr>
            <w:tcW w:w="2410" w:type="dxa"/>
            <w:vMerge w:val="restart"/>
          </w:tcPr>
          <w:p w14:paraId="7A5CA313" w14:textId="119480E5" w:rsidR="00237FED" w:rsidRPr="009F0064" w:rsidRDefault="00237FED" w:rsidP="00E20102">
            <w:pPr>
              <w:rPr>
                <w:rFonts w:cstheme="minorHAnsi"/>
              </w:rPr>
            </w:pPr>
            <w:r w:rsidRPr="009F0064">
              <w:rPr>
                <w:rFonts w:cstheme="minorHAnsi"/>
              </w:rPr>
              <w:t>Child Development</w:t>
            </w:r>
          </w:p>
          <w:p w14:paraId="7BA988DC" w14:textId="4EE8FA3A" w:rsidR="00237FED" w:rsidRPr="009F0064" w:rsidRDefault="00237FED" w:rsidP="00E20102">
            <w:pPr>
              <w:rPr>
                <w:rFonts w:cstheme="minorHAnsi"/>
                <w:b/>
                <w:bCs/>
              </w:rPr>
            </w:pPr>
            <w:r w:rsidRPr="009F0064">
              <w:rPr>
                <w:rFonts w:cstheme="minorHAnsi"/>
              </w:rPr>
              <w:t>Behaviour</w:t>
            </w:r>
          </w:p>
        </w:tc>
        <w:tc>
          <w:tcPr>
            <w:tcW w:w="7087" w:type="dxa"/>
          </w:tcPr>
          <w:p w14:paraId="364B396C" w14:textId="1E856AF7" w:rsidR="00237FED" w:rsidRPr="002571F9" w:rsidRDefault="00237FED" w:rsidP="6276A5F7">
            <w:pPr>
              <w:rPr>
                <w:b/>
                <w:bCs/>
              </w:rPr>
            </w:pPr>
            <w:r w:rsidRPr="6276A5F7">
              <w:rPr>
                <w:b/>
                <w:bCs/>
              </w:rPr>
              <w:t xml:space="preserve">English: </w:t>
            </w:r>
            <w:r w:rsidRPr="6276A5F7">
              <w:t>The importance of literature to develop pupils’ empathy for and understanding of groups other than themselves</w:t>
            </w:r>
          </w:p>
          <w:p w14:paraId="7EE6A318" w14:textId="77777777" w:rsidR="00237FED" w:rsidRPr="002571F9" w:rsidRDefault="00237FED" w:rsidP="002571F9">
            <w:pPr>
              <w:rPr>
                <w:rFonts w:cstheme="minorHAnsi"/>
                <w:b/>
                <w:bCs/>
              </w:rPr>
            </w:pPr>
            <w:r w:rsidRPr="002571F9">
              <w:rPr>
                <w:rFonts w:cstheme="minorHAnsi"/>
                <w:b/>
                <w:bCs/>
              </w:rPr>
              <w:t>Mathematics:</w:t>
            </w:r>
          </w:p>
          <w:p w14:paraId="710BDF21" w14:textId="5E01A99E" w:rsidR="00237FED" w:rsidRPr="002571F9" w:rsidRDefault="00237FED" w:rsidP="3414D916">
            <w:pPr>
              <w:rPr>
                <w:b/>
                <w:bCs/>
              </w:rPr>
            </w:pPr>
            <w:r w:rsidRPr="3414D916">
              <w:rPr>
                <w:b/>
                <w:bCs/>
              </w:rPr>
              <w:t xml:space="preserve">Science: </w:t>
            </w:r>
            <w:r w:rsidRPr="3414D916">
              <w:t>promoting exploratory discourse</w:t>
            </w:r>
          </w:p>
          <w:p w14:paraId="6F7BE84D" w14:textId="78F6108A" w:rsidR="00237FED" w:rsidRPr="002571F9" w:rsidRDefault="00237FED" w:rsidP="2A775EDB">
            <w:pPr>
              <w:rPr>
                <w:b/>
                <w:bCs/>
              </w:rPr>
            </w:pPr>
            <w:r w:rsidRPr="2A775EDB">
              <w:rPr>
                <w:b/>
                <w:bCs/>
              </w:rPr>
              <w:t xml:space="preserve">Art: </w:t>
            </w:r>
            <w:r w:rsidRPr="2A775EDB">
              <w:t>art making can be a valuable outlet for emotion and a good way to understand others</w:t>
            </w:r>
          </w:p>
          <w:p w14:paraId="7F8BC0CA" w14:textId="77777777" w:rsidR="00237FED" w:rsidRPr="002571F9" w:rsidRDefault="00237FED" w:rsidP="002571F9">
            <w:pPr>
              <w:rPr>
                <w:rFonts w:cstheme="minorHAnsi"/>
                <w:b/>
                <w:bCs/>
              </w:rPr>
            </w:pPr>
            <w:r w:rsidRPr="002571F9">
              <w:rPr>
                <w:rFonts w:cstheme="minorHAnsi"/>
                <w:b/>
                <w:bCs/>
              </w:rPr>
              <w:t>Computing:</w:t>
            </w:r>
          </w:p>
          <w:p w14:paraId="2F6FF819" w14:textId="77777777" w:rsidR="00237FED" w:rsidRPr="002571F9" w:rsidRDefault="00237FED" w:rsidP="002571F9">
            <w:pPr>
              <w:rPr>
                <w:rFonts w:cstheme="minorHAnsi"/>
                <w:b/>
                <w:bCs/>
              </w:rPr>
            </w:pPr>
            <w:r w:rsidRPr="002571F9">
              <w:rPr>
                <w:rFonts w:cstheme="minorHAnsi"/>
                <w:b/>
                <w:bCs/>
              </w:rPr>
              <w:t>Humanities:</w:t>
            </w:r>
          </w:p>
          <w:p w14:paraId="758DB484" w14:textId="7EC2D879"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 affective filter</w:t>
            </w:r>
            <w:r>
              <w:rPr>
                <w:rFonts w:cstheme="minorHAnsi"/>
                <w:b/>
                <w:bCs/>
              </w:rPr>
              <w:t xml:space="preserve"> </w:t>
            </w:r>
          </w:p>
          <w:p w14:paraId="23BB4454" w14:textId="413E524B" w:rsidR="00237FED" w:rsidRPr="002571F9" w:rsidRDefault="00237FED" w:rsidP="0E2FDD75">
            <w:r w:rsidRPr="0E2FDD75">
              <w:rPr>
                <w:b/>
                <w:bCs/>
              </w:rPr>
              <w:t xml:space="preserve">Music: </w:t>
            </w:r>
            <w:r w:rsidRPr="0E2FDD75">
              <w:t xml:space="preserve">Promote positive values </w:t>
            </w:r>
          </w:p>
          <w:p w14:paraId="31F45FC0" w14:textId="0F642D91" w:rsidR="00237FED" w:rsidRPr="00237FED" w:rsidRDefault="00237FED" w:rsidP="00237FED">
            <w:r w:rsidRPr="3414D916">
              <w:rPr>
                <w:b/>
                <w:bCs/>
              </w:rPr>
              <w:t xml:space="preserve">PE: </w:t>
            </w:r>
            <w:r w:rsidRPr="3414D916">
              <w:t>Promoting pupil self-confidence, self-esteem and self-control in PE.</w:t>
            </w:r>
          </w:p>
        </w:tc>
        <w:tc>
          <w:tcPr>
            <w:tcW w:w="2046" w:type="dxa"/>
            <w:vMerge w:val="restart"/>
          </w:tcPr>
          <w:p w14:paraId="070A1E19" w14:textId="56583E5C" w:rsidR="00237FED" w:rsidRPr="00E20102" w:rsidRDefault="00237FED" w:rsidP="00E20102">
            <w:pPr>
              <w:rPr>
                <w:rFonts w:cstheme="minorHAnsi"/>
                <w:b/>
                <w:bCs/>
              </w:rPr>
            </w:pPr>
            <w:r w:rsidRPr="00186EB7">
              <w:rPr>
                <w:rFonts w:cstheme="minorHAnsi"/>
                <w:b/>
                <w:bCs/>
              </w:rPr>
              <w:t>Learning</w:t>
            </w:r>
            <w:r>
              <w:rPr>
                <w:rFonts w:cstheme="minorHAnsi"/>
              </w:rPr>
              <w:t xml:space="preserve"> -</w:t>
            </w:r>
            <w:r w:rsidRPr="00D350C6">
              <w:rPr>
                <w:rFonts w:cstheme="minorHAnsi"/>
              </w:rPr>
              <w:t xml:space="preserve"> Behaviour </w:t>
            </w:r>
            <w:r>
              <w:rPr>
                <w:rFonts w:cstheme="minorHAnsi"/>
              </w:rPr>
              <w:t>a</w:t>
            </w:r>
            <w:r w:rsidRPr="00D350C6">
              <w:rPr>
                <w:rFonts w:cstheme="minorHAnsi"/>
              </w:rPr>
              <w:t>nd Classroom Management</w:t>
            </w:r>
          </w:p>
        </w:tc>
      </w:tr>
      <w:tr w:rsidR="00237FED" w:rsidRPr="00E20102" w14:paraId="0455C9AE" w14:textId="77777777" w:rsidTr="00237FED">
        <w:trPr>
          <w:trHeight w:val="983"/>
        </w:trPr>
        <w:tc>
          <w:tcPr>
            <w:tcW w:w="2405" w:type="dxa"/>
            <w:vMerge/>
          </w:tcPr>
          <w:p w14:paraId="3D0832CC" w14:textId="77777777" w:rsidR="00237FED" w:rsidRDefault="00237FED" w:rsidP="00E20102">
            <w:pPr>
              <w:rPr>
                <w:rFonts w:cstheme="minorHAnsi"/>
              </w:rPr>
            </w:pPr>
          </w:p>
        </w:tc>
        <w:tc>
          <w:tcPr>
            <w:tcW w:w="2410" w:type="dxa"/>
            <w:vMerge/>
          </w:tcPr>
          <w:p w14:paraId="7E918755" w14:textId="77777777" w:rsidR="00237FED" w:rsidRPr="009F0064" w:rsidRDefault="00237FED" w:rsidP="00E20102">
            <w:pPr>
              <w:rPr>
                <w:rFonts w:cstheme="minorHAnsi"/>
              </w:rPr>
            </w:pPr>
          </w:p>
        </w:tc>
        <w:tc>
          <w:tcPr>
            <w:tcW w:w="7087" w:type="dxa"/>
            <w:shd w:val="clear" w:color="auto" w:fill="FFC000"/>
          </w:tcPr>
          <w:p w14:paraId="7B45DD47" w14:textId="06D53340" w:rsidR="00237FED" w:rsidRDefault="00076C3D" w:rsidP="00237FED">
            <w:pPr>
              <w:rPr>
                <w:rFonts w:cstheme="minorHAnsi"/>
                <w:b/>
                <w:bCs/>
              </w:rPr>
            </w:pPr>
            <w:r>
              <w:rPr>
                <w:rFonts w:cstheme="minorHAnsi"/>
                <w:b/>
                <w:bCs/>
              </w:rPr>
              <w:t>Science Pathway</w:t>
            </w:r>
            <w:r w:rsidR="00237FED">
              <w:rPr>
                <w:rFonts w:cstheme="minorHAnsi"/>
                <w:b/>
                <w:bCs/>
              </w:rPr>
              <w:t>:</w:t>
            </w:r>
          </w:p>
          <w:p w14:paraId="33E25CB3" w14:textId="3D3819A7" w:rsidR="00237FED" w:rsidRPr="00237FED" w:rsidRDefault="00237FED" w:rsidP="00237FED">
            <w:pPr>
              <w:pStyle w:val="ListParagraph"/>
              <w:numPr>
                <w:ilvl w:val="0"/>
                <w:numId w:val="59"/>
              </w:numPr>
              <w:rPr>
                <w:rFonts w:cstheme="minorHAnsi"/>
                <w:b/>
                <w:bCs/>
              </w:rPr>
            </w:pPr>
            <w:r>
              <w:rPr>
                <w:rFonts w:cstheme="minorHAnsi"/>
              </w:rPr>
              <w:t>Respectful discussion</w:t>
            </w:r>
            <w:r w:rsidR="0044743F">
              <w:rPr>
                <w:rFonts w:cstheme="minorHAnsi"/>
              </w:rPr>
              <w:t xml:space="preserve"> – how scientists change their minds</w:t>
            </w:r>
          </w:p>
          <w:p w14:paraId="3001D62B" w14:textId="2C3CE805" w:rsidR="00237FED" w:rsidRPr="0044743F" w:rsidRDefault="00237FED" w:rsidP="0044743F">
            <w:pPr>
              <w:ind w:left="360"/>
              <w:rPr>
                <w:rFonts w:cstheme="minorHAnsi"/>
                <w:b/>
                <w:bCs/>
              </w:rPr>
            </w:pPr>
          </w:p>
        </w:tc>
        <w:tc>
          <w:tcPr>
            <w:tcW w:w="2046" w:type="dxa"/>
            <w:vMerge/>
          </w:tcPr>
          <w:p w14:paraId="51820710" w14:textId="77777777" w:rsidR="00237FED" w:rsidRPr="00186EB7" w:rsidRDefault="00237FED" w:rsidP="00E20102">
            <w:pPr>
              <w:rPr>
                <w:rFonts w:cstheme="minorHAnsi"/>
                <w:b/>
                <w:bCs/>
              </w:rPr>
            </w:pPr>
          </w:p>
        </w:tc>
      </w:tr>
      <w:tr w:rsidR="00237FED" w:rsidRPr="00E20102" w14:paraId="0B810FBA" w14:textId="77777777" w:rsidTr="00237FED">
        <w:trPr>
          <w:trHeight w:val="2573"/>
        </w:trPr>
        <w:tc>
          <w:tcPr>
            <w:tcW w:w="2405" w:type="dxa"/>
            <w:vMerge w:val="restart"/>
          </w:tcPr>
          <w:p w14:paraId="417B5EFE" w14:textId="5EE5D013" w:rsidR="00237FED" w:rsidRPr="00E20102" w:rsidRDefault="00237FED" w:rsidP="00E20102">
            <w:pPr>
              <w:rPr>
                <w:rFonts w:cstheme="minorHAnsi"/>
                <w:b/>
                <w:bCs/>
              </w:rPr>
            </w:pPr>
            <w:r>
              <w:rPr>
                <w:rFonts w:cstheme="minorHAnsi"/>
              </w:rPr>
              <w:t xml:space="preserve">7.4 </w:t>
            </w:r>
            <w:r w:rsidRPr="00992C55">
              <w:rPr>
                <w:rFonts w:cstheme="minorHAnsi"/>
              </w:rPr>
              <w:t>Teachers can influence pupils’ resilience and beliefs about their ability to succeed, by ensuring all pupils have the opportunity to experience meaningful success.</w:t>
            </w:r>
          </w:p>
        </w:tc>
        <w:tc>
          <w:tcPr>
            <w:tcW w:w="2410" w:type="dxa"/>
            <w:vMerge w:val="restart"/>
          </w:tcPr>
          <w:p w14:paraId="1A725C56" w14:textId="77777777" w:rsidR="00237FED" w:rsidRPr="009F0064" w:rsidRDefault="00237FED" w:rsidP="009F0064">
            <w:pPr>
              <w:rPr>
                <w:rFonts w:cstheme="minorHAnsi"/>
              </w:rPr>
            </w:pPr>
            <w:r w:rsidRPr="009F0064">
              <w:rPr>
                <w:rFonts w:cstheme="minorHAnsi"/>
              </w:rPr>
              <w:t>Child Development</w:t>
            </w:r>
          </w:p>
          <w:p w14:paraId="1C5491B8" w14:textId="77777777" w:rsidR="00237FED" w:rsidRDefault="00237FED" w:rsidP="009F0064">
            <w:pPr>
              <w:rPr>
                <w:rFonts w:cstheme="minorHAnsi"/>
              </w:rPr>
            </w:pPr>
            <w:r w:rsidRPr="009F0064">
              <w:rPr>
                <w:rFonts w:cstheme="minorHAnsi"/>
              </w:rPr>
              <w:t>Behaviour</w:t>
            </w:r>
          </w:p>
          <w:p w14:paraId="34F81462" w14:textId="642A67D8" w:rsidR="00237FED" w:rsidRPr="009F0064" w:rsidRDefault="00237FED" w:rsidP="009F0064">
            <w:pPr>
              <w:rPr>
                <w:rFonts w:cstheme="minorHAnsi"/>
                <w:highlight w:val="red"/>
              </w:rPr>
            </w:pPr>
            <w:r w:rsidRPr="009F0064">
              <w:rPr>
                <w:rFonts w:cstheme="minorHAnsi"/>
              </w:rPr>
              <w:t>Educational Theory</w:t>
            </w:r>
          </w:p>
        </w:tc>
        <w:tc>
          <w:tcPr>
            <w:tcW w:w="7087" w:type="dxa"/>
          </w:tcPr>
          <w:p w14:paraId="5502D9AF" w14:textId="77700E20" w:rsidR="00237FED" w:rsidRPr="002571F9" w:rsidRDefault="00237FED" w:rsidP="6276A5F7">
            <w:pPr>
              <w:rPr>
                <w:b/>
                <w:bCs/>
              </w:rPr>
            </w:pPr>
            <w:r w:rsidRPr="6276A5F7">
              <w:rPr>
                <w:b/>
                <w:bCs/>
              </w:rPr>
              <w:t>English:</w:t>
            </w:r>
            <w:r w:rsidRPr="6276A5F7">
              <w:t xml:space="preserve"> The importance of a diverse language and literature-rich curriculum which speaks to pupils’ lives and in which they feel seen</w:t>
            </w:r>
          </w:p>
          <w:p w14:paraId="6965E8DC" w14:textId="77777777" w:rsidR="00237FED" w:rsidRPr="002571F9" w:rsidRDefault="00237FED" w:rsidP="002571F9">
            <w:pPr>
              <w:rPr>
                <w:rFonts w:cstheme="minorHAnsi"/>
                <w:b/>
                <w:bCs/>
              </w:rPr>
            </w:pPr>
            <w:r w:rsidRPr="002571F9">
              <w:rPr>
                <w:rFonts w:cstheme="minorHAnsi"/>
                <w:b/>
                <w:bCs/>
              </w:rPr>
              <w:t>Mathematics:</w:t>
            </w:r>
          </w:p>
          <w:p w14:paraId="05A33B68" w14:textId="32374E98" w:rsidR="00237FED" w:rsidRPr="002571F9" w:rsidRDefault="00237FED" w:rsidP="3414D916">
            <w:pPr>
              <w:rPr>
                <w:b/>
                <w:bCs/>
              </w:rPr>
            </w:pPr>
            <w:r w:rsidRPr="3414D916">
              <w:rPr>
                <w:b/>
                <w:bCs/>
              </w:rPr>
              <w:t xml:space="preserve">Science: </w:t>
            </w:r>
            <w:r w:rsidRPr="3414D916">
              <w:t>a significant amount of achievable challenge, emerging from real life issues (the climate crisis, for instance)</w:t>
            </w:r>
          </w:p>
          <w:p w14:paraId="622AC571" w14:textId="603C0557" w:rsidR="00237FED" w:rsidRPr="002571F9" w:rsidRDefault="00237FED" w:rsidP="2A775EDB">
            <w:r w:rsidRPr="2A775EDB">
              <w:rPr>
                <w:b/>
                <w:bCs/>
              </w:rPr>
              <w:t xml:space="preserve">Art: </w:t>
            </w:r>
            <w:r w:rsidRPr="2A775EDB">
              <w:t>all activities should balance challenge with achievable objectives</w:t>
            </w:r>
          </w:p>
          <w:p w14:paraId="1DE576E4" w14:textId="433512C3" w:rsidR="00237FED" w:rsidRPr="002571F9" w:rsidRDefault="00237FED" w:rsidP="3414D916">
            <w:pPr>
              <w:rPr>
                <w:b/>
                <w:bCs/>
              </w:rPr>
            </w:pPr>
            <w:r w:rsidRPr="3414D916">
              <w:rPr>
                <w:b/>
                <w:bCs/>
              </w:rPr>
              <w:t xml:space="preserve">Computing: </w:t>
            </w:r>
            <w:r w:rsidRPr="3414D916">
              <w:t>celebrating each other’s work</w:t>
            </w:r>
          </w:p>
          <w:p w14:paraId="070EBF74" w14:textId="6D1DD102"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authentic praise</w:t>
            </w:r>
            <w:r>
              <w:rPr>
                <w:rFonts w:cstheme="minorHAnsi"/>
                <w:bCs/>
              </w:rPr>
              <w:t xml:space="preserve"> for humanities skills developed and knowledge not only retained </w:t>
            </w:r>
            <w:proofErr w:type="gramStart"/>
            <w:r>
              <w:rPr>
                <w:rFonts w:cstheme="minorHAnsi"/>
                <w:bCs/>
              </w:rPr>
              <w:t>but</w:t>
            </w:r>
            <w:proofErr w:type="gramEnd"/>
            <w:r>
              <w:rPr>
                <w:rFonts w:cstheme="minorHAnsi"/>
                <w:bCs/>
              </w:rPr>
              <w:t xml:space="preserve"> employed.</w:t>
            </w:r>
          </w:p>
          <w:p w14:paraId="5BD38893" w14:textId="6E837F46"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 modelling confidence and curiosity in ML, planning</w:t>
            </w:r>
          </w:p>
          <w:p w14:paraId="5D2B5B86" w14:textId="7B0E96C2" w:rsidR="00237FED" w:rsidRPr="002571F9" w:rsidRDefault="00237FED" w:rsidP="0E2FDD75">
            <w:r w:rsidRPr="0E2FDD75">
              <w:rPr>
                <w:b/>
                <w:bCs/>
              </w:rPr>
              <w:t xml:space="preserve">Music: </w:t>
            </w:r>
            <w:r w:rsidRPr="0E2FDD75">
              <w:t>Provide opportunities for performance for all learners</w:t>
            </w:r>
          </w:p>
          <w:p w14:paraId="2C32D2D6" w14:textId="6F1D3C73" w:rsidR="00237FED" w:rsidRPr="00E20102" w:rsidRDefault="00237FED" w:rsidP="00237FED">
            <w:r w:rsidRPr="3414D916">
              <w:rPr>
                <w:b/>
                <w:bCs/>
              </w:rPr>
              <w:t xml:space="preserve">PE: </w:t>
            </w:r>
            <w:r w:rsidRPr="3414D916">
              <w:t xml:space="preserve">Encouraging pupils in PE to be positive, be fair, to know </w:t>
            </w:r>
            <w:proofErr w:type="gramStart"/>
            <w:r w:rsidRPr="3414D916">
              <w:t>what’s</w:t>
            </w:r>
            <w:proofErr w:type="gramEnd"/>
            <w:r w:rsidRPr="3414D916">
              <w:t xml:space="preserve"> right and wrong and how to cope with winning and losing/success and failure. </w:t>
            </w:r>
          </w:p>
        </w:tc>
        <w:tc>
          <w:tcPr>
            <w:tcW w:w="2046" w:type="dxa"/>
            <w:vMerge w:val="restart"/>
          </w:tcPr>
          <w:p w14:paraId="34CF306A" w14:textId="46137A91" w:rsidR="00237FED" w:rsidRPr="00E20102" w:rsidRDefault="00237FED" w:rsidP="00E20102">
            <w:pPr>
              <w:rPr>
                <w:rFonts w:cstheme="minorHAnsi"/>
                <w:b/>
                <w:bCs/>
              </w:rPr>
            </w:pPr>
            <w:r w:rsidRPr="00186EB7">
              <w:rPr>
                <w:rFonts w:cstheme="minorHAnsi"/>
                <w:b/>
                <w:bCs/>
              </w:rPr>
              <w:t>Learning</w:t>
            </w:r>
            <w:r>
              <w:rPr>
                <w:rFonts w:cstheme="minorHAnsi"/>
              </w:rPr>
              <w:t xml:space="preserve"> - </w:t>
            </w:r>
            <w:r w:rsidRPr="00D350C6">
              <w:rPr>
                <w:rFonts w:cstheme="minorHAnsi"/>
              </w:rPr>
              <w:t xml:space="preserve">Behaviour </w:t>
            </w:r>
            <w:r>
              <w:rPr>
                <w:rFonts w:cstheme="minorHAnsi"/>
              </w:rPr>
              <w:t>a</w:t>
            </w:r>
            <w:r w:rsidRPr="00D350C6">
              <w:rPr>
                <w:rFonts w:cstheme="minorHAnsi"/>
              </w:rPr>
              <w:t>nd Classroom Management</w:t>
            </w:r>
          </w:p>
        </w:tc>
      </w:tr>
      <w:tr w:rsidR="00237FED" w:rsidRPr="00E20102" w14:paraId="6D9BD26E" w14:textId="77777777" w:rsidTr="00237FED">
        <w:trPr>
          <w:trHeight w:val="908"/>
        </w:trPr>
        <w:tc>
          <w:tcPr>
            <w:tcW w:w="2405" w:type="dxa"/>
            <w:vMerge/>
          </w:tcPr>
          <w:p w14:paraId="1D0E47AE" w14:textId="77777777" w:rsidR="00237FED" w:rsidRDefault="00237FED" w:rsidP="00E20102">
            <w:pPr>
              <w:rPr>
                <w:rFonts w:cstheme="minorHAnsi"/>
              </w:rPr>
            </w:pPr>
          </w:p>
        </w:tc>
        <w:tc>
          <w:tcPr>
            <w:tcW w:w="2410" w:type="dxa"/>
            <w:vMerge/>
          </w:tcPr>
          <w:p w14:paraId="47E09702" w14:textId="77777777" w:rsidR="00237FED" w:rsidRPr="009F0064" w:rsidRDefault="00237FED" w:rsidP="009F0064">
            <w:pPr>
              <w:rPr>
                <w:rFonts w:cstheme="minorHAnsi"/>
              </w:rPr>
            </w:pPr>
          </w:p>
        </w:tc>
        <w:tc>
          <w:tcPr>
            <w:tcW w:w="7087" w:type="dxa"/>
            <w:shd w:val="clear" w:color="auto" w:fill="FFC000"/>
          </w:tcPr>
          <w:p w14:paraId="27F9BA1B" w14:textId="14888461" w:rsidR="00237FED" w:rsidRDefault="00076C3D" w:rsidP="00237FED">
            <w:pPr>
              <w:rPr>
                <w:rFonts w:cstheme="minorHAnsi"/>
                <w:b/>
                <w:bCs/>
              </w:rPr>
            </w:pPr>
            <w:r>
              <w:rPr>
                <w:rFonts w:cstheme="minorHAnsi"/>
                <w:b/>
                <w:bCs/>
              </w:rPr>
              <w:t>Science Pathway</w:t>
            </w:r>
            <w:r w:rsidR="00237FED">
              <w:rPr>
                <w:rFonts w:cstheme="minorHAnsi"/>
                <w:b/>
                <w:bCs/>
              </w:rPr>
              <w:t>:</w:t>
            </w:r>
          </w:p>
          <w:p w14:paraId="6A186F7A" w14:textId="64C7D929" w:rsidR="00237FED" w:rsidRDefault="00237FED" w:rsidP="00237FED">
            <w:pPr>
              <w:pStyle w:val="ListParagraph"/>
              <w:numPr>
                <w:ilvl w:val="0"/>
                <w:numId w:val="60"/>
              </w:numPr>
              <w:rPr>
                <w:rFonts w:cstheme="minorHAnsi"/>
              </w:rPr>
            </w:pPr>
            <w:r>
              <w:rPr>
                <w:rFonts w:cstheme="minorHAnsi"/>
              </w:rPr>
              <w:t xml:space="preserve">EY/ KS1/ </w:t>
            </w:r>
            <w:r w:rsidRPr="00A379A2">
              <w:rPr>
                <w:rFonts w:cstheme="minorHAnsi"/>
              </w:rPr>
              <w:t>KS2/3 transition</w:t>
            </w:r>
            <w:r>
              <w:rPr>
                <w:rFonts w:cstheme="minorHAnsi"/>
              </w:rPr>
              <w:t>s</w:t>
            </w:r>
          </w:p>
          <w:p w14:paraId="0E0DF56E" w14:textId="46798B0A" w:rsidR="00237FED" w:rsidRPr="00237FED" w:rsidRDefault="00237FED" w:rsidP="00237FED">
            <w:pPr>
              <w:pStyle w:val="ListParagraph"/>
              <w:numPr>
                <w:ilvl w:val="0"/>
                <w:numId w:val="60"/>
              </w:numPr>
              <w:rPr>
                <w:rFonts w:cstheme="minorHAnsi"/>
              </w:rPr>
            </w:pPr>
            <w:r w:rsidRPr="3414D916">
              <w:t>Planning for progression</w:t>
            </w:r>
          </w:p>
        </w:tc>
        <w:tc>
          <w:tcPr>
            <w:tcW w:w="2046" w:type="dxa"/>
            <w:vMerge/>
          </w:tcPr>
          <w:p w14:paraId="488D3E4C" w14:textId="77777777" w:rsidR="00237FED" w:rsidRPr="00186EB7" w:rsidRDefault="00237FED" w:rsidP="00E20102">
            <w:pPr>
              <w:rPr>
                <w:rFonts w:cstheme="minorHAnsi"/>
                <w:b/>
                <w:bCs/>
              </w:rPr>
            </w:pPr>
          </w:p>
        </w:tc>
      </w:tr>
      <w:tr w:rsidR="00237FED" w:rsidRPr="00E20102" w14:paraId="03B00A09" w14:textId="77777777" w:rsidTr="00237FED">
        <w:trPr>
          <w:trHeight w:val="2445"/>
        </w:trPr>
        <w:tc>
          <w:tcPr>
            <w:tcW w:w="2405" w:type="dxa"/>
            <w:vMerge w:val="restart"/>
          </w:tcPr>
          <w:p w14:paraId="71451567" w14:textId="3ABFF7BA" w:rsidR="00237FED" w:rsidRPr="00E20102" w:rsidRDefault="00237FED" w:rsidP="00E20102">
            <w:pPr>
              <w:rPr>
                <w:rFonts w:cstheme="minorHAnsi"/>
                <w:b/>
                <w:bCs/>
              </w:rPr>
            </w:pPr>
            <w:r>
              <w:rPr>
                <w:rFonts w:cstheme="minorHAnsi"/>
              </w:rPr>
              <w:t xml:space="preserve">7.5 </w:t>
            </w:r>
            <w:r w:rsidRPr="00992C55">
              <w:rPr>
                <w:rFonts w:cstheme="minorHAnsi"/>
              </w:rPr>
              <w:t xml:space="preserve">Building effective relationships is easier when pupils believe that their feelings </w:t>
            </w:r>
            <w:proofErr w:type="gramStart"/>
            <w:r w:rsidRPr="00992C55">
              <w:rPr>
                <w:rFonts w:cstheme="minorHAnsi"/>
              </w:rPr>
              <w:t>will be considered and understood</w:t>
            </w:r>
            <w:proofErr w:type="gramEnd"/>
            <w:r w:rsidRPr="00992C55">
              <w:rPr>
                <w:rFonts w:cstheme="minorHAnsi"/>
              </w:rPr>
              <w:t>.</w:t>
            </w:r>
          </w:p>
        </w:tc>
        <w:tc>
          <w:tcPr>
            <w:tcW w:w="2410" w:type="dxa"/>
            <w:vMerge w:val="restart"/>
          </w:tcPr>
          <w:p w14:paraId="70033BC6" w14:textId="77777777" w:rsidR="00237FED" w:rsidRPr="009F0064" w:rsidRDefault="00237FED" w:rsidP="00E20102">
            <w:pPr>
              <w:rPr>
                <w:rFonts w:cstheme="minorHAnsi"/>
              </w:rPr>
            </w:pPr>
            <w:r w:rsidRPr="009F0064">
              <w:rPr>
                <w:rFonts w:cstheme="minorHAnsi"/>
              </w:rPr>
              <w:t>Child Development</w:t>
            </w:r>
          </w:p>
          <w:p w14:paraId="02531186" w14:textId="775FAE95" w:rsidR="00237FED" w:rsidRPr="005F3597" w:rsidRDefault="00237FED" w:rsidP="00E20102">
            <w:pPr>
              <w:rPr>
                <w:rFonts w:cstheme="minorHAnsi"/>
                <w:b/>
                <w:bCs/>
                <w:highlight w:val="red"/>
              </w:rPr>
            </w:pPr>
            <w:r w:rsidRPr="009F0064">
              <w:rPr>
                <w:rFonts w:cstheme="minorHAnsi"/>
              </w:rPr>
              <w:t>Behaviour</w:t>
            </w:r>
          </w:p>
        </w:tc>
        <w:tc>
          <w:tcPr>
            <w:tcW w:w="7087" w:type="dxa"/>
          </w:tcPr>
          <w:p w14:paraId="6842C1E0" w14:textId="066BABED" w:rsidR="00237FED" w:rsidRPr="002571F9" w:rsidRDefault="00237FED" w:rsidP="6276A5F7">
            <w:pPr>
              <w:rPr>
                <w:b/>
                <w:bCs/>
              </w:rPr>
            </w:pPr>
            <w:r w:rsidRPr="6276A5F7">
              <w:rPr>
                <w:b/>
                <w:bCs/>
              </w:rPr>
              <w:t>English:</w:t>
            </w:r>
            <w:r w:rsidRPr="6276A5F7">
              <w:t xml:space="preserve"> Literature as empathy</w:t>
            </w:r>
          </w:p>
          <w:p w14:paraId="64148B49" w14:textId="77777777" w:rsidR="00237FED" w:rsidRPr="002571F9" w:rsidRDefault="00237FED" w:rsidP="002571F9">
            <w:pPr>
              <w:rPr>
                <w:rFonts w:cstheme="minorHAnsi"/>
                <w:b/>
                <w:bCs/>
              </w:rPr>
            </w:pPr>
            <w:r w:rsidRPr="002571F9">
              <w:rPr>
                <w:rFonts w:cstheme="minorHAnsi"/>
                <w:b/>
                <w:bCs/>
              </w:rPr>
              <w:t>Mathematics:</w:t>
            </w:r>
          </w:p>
          <w:p w14:paraId="0330525B" w14:textId="5FBE1D20" w:rsidR="00237FED" w:rsidRPr="002571F9" w:rsidRDefault="00237FED" w:rsidP="3414D916">
            <w:pPr>
              <w:rPr>
                <w:b/>
                <w:bCs/>
              </w:rPr>
            </w:pPr>
            <w:r w:rsidRPr="3414D916">
              <w:rPr>
                <w:b/>
                <w:bCs/>
              </w:rPr>
              <w:t>Science: l</w:t>
            </w:r>
            <w:r w:rsidRPr="3414D916">
              <w:t>ooking through children’s eyes (Buzz board) and a humanist grounding.</w:t>
            </w:r>
          </w:p>
          <w:p w14:paraId="6FD41092" w14:textId="4CA459A5" w:rsidR="00237FED" w:rsidRPr="002571F9" w:rsidRDefault="00237FED" w:rsidP="2A775EDB">
            <w:pPr>
              <w:rPr>
                <w:b/>
                <w:bCs/>
              </w:rPr>
            </w:pPr>
            <w:r w:rsidRPr="2A775EDB">
              <w:rPr>
                <w:b/>
                <w:bCs/>
              </w:rPr>
              <w:t xml:space="preserve">Art: </w:t>
            </w:r>
            <w:r w:rsidRPr="2A775EDB">
              <w:t>affective dimension to learning in the subject is as important as effective</w:t>
            </w:r>
          </w:p>
          <w:p w14:paraId="358CB4FE" w14:textId="77777777" w:rsidR="00237FED" w:rsidRPr="002571F9" w:rsidRDefault="00237FED" w:rsidP="002571F9">
            <w:pPr>
              <w:rPr>
                <w:rFonts w:cstheme="minorHAnsi"/>
                <w:b/>
                <w:bCs/>
              </w:rPr>
            </w:pPr>
            <w:r w:rsidRPr="002571F9">
              <w:rPr>
                <w:rFonts w:cstheme="minorHAnsi"/>
                <w:b/>
                <w:bCs/>
              </w:rPr>
              <w:t>Computing:</w:t>
            </w:r>
          </w:p>
          <w:p w14:paraId="720839BB" w14:textId="188A0A5E"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Modelled in P4C session.</w:t>
            </w:r>
          </w:p>
          <w:p w14:paraId="409BA362" w14:textId="4B42636E"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modelling confidence</w:t>
            </w:r>
            <w:r>
              <w:rPr>
                <w:rFonts w:cstheme="minorHAnsi"/>
              </w:rPr>
              <w:t>, resilience</w:t>
            </w:r>
            <w:r w:rsidRPr="00A379A2">
              <w:rPr>
                <w:rFonts w:cstheme="minorHAnsi"/>
              </w:rPr>
              <w:t xml:space="preserve"> and curiosity in ML</w:t>
            </w:r>
          </w:p>
          <w:p w14:paraId="2DD7C889" w14:textId="50BB0E08" w:rsidR="00237FED" w:rsidRPr="002571F9" w:rsidRDefault="00237FED" w:rsidP="0E2FDD75">
            <w:r w:rsidRPr="0E2FDD75">
              <w:rPr>
                <w:b/>
                <w:bCs/>
              </w:rPr>
              <w:t xml:space="preserve">Music: </w:t>
            </w:r>
            <w:r w:rsidRPr="0E2FDD75">
              <w:t>Explore children's music</w:t>
            </w:r>
          </w:p>
          <w:p w14:paraId="47D3F3F5" w14:textId="1C0DFF05" w:rsidR="00237FED" w:rsidRPr="00E20102" w:rsidRDefault="00237FED" w:rsidP="00237FED">
            <w:r w:rsidRPr="3414D916">
              <w:rPr>
                <w:b/>
                <w:bCs/>
              </w:rPr>
              <w:t xml:space="preserve">PE: </w:t>
            </w:r>
            <w:r w:rsidRPr="3414D916">
              <w:t xml:space="preserve">Understanding pupils (e.g. interests, limitations </w:t>
            </w:r>
            <w:proofErr w:type="spellStart"/>
            <w:r w:rsidRPr="3414D916">
              <w:t>etc</w:t>
            </w:r>
            <w:proofErr w:type="spellEnd"/>
            <w:r w:rsidRPr="3414D916">
              <w:t>) and how they think and learn in PE.</w:t>
            </w:r>
          </w:p>
        </w:tc>
        <w:tc>
          <w:tcPr>
            <w:tcW w:w="2046" w:type="dxa"/>
            <w:vMerge w:val="restart"/>
          </w:tcPr>
          <w:p w14:paraId="3609E897" w14:textId="55E9DD3F" w:rsidR="00237FED" w:rsidRDefault="00237FED" w:rsidP="00E20102">
            <w:pPr>
              <w:rPr>
                <w:rFonts w:cstheme="minorHAnsi"/>
              </w:rPr>
            </w:pPr>
            <w:r w:rsidRPr="00186EB7">
              <w:rPr>
                <w:rFonts w:cstheme="minorHAnsi"/>
                <w:b/>
                <w:bCs/>
              </w:rPr>
              <w:t>Learning</w:t>
            </w:r>
            <w:r>
              <w:rPr>
                <w:rFonts w:cstheme="minorHAnsi"/>
              </w:rPr>
              <w:t xml:space="preserve"> - </w:t>
            </w:r>
            <w:r w:rsidRPr="00D350C6">
              <w:rPr>
                <w:rFonts w:cstheme="minorHAnsi"/>
              </w:rPr>
              <w:t xml:space="preserve"> Behaviour </w:t>
            </w:r>
            <w:r>
              <w:rPr>
                <w:rFonts w:cstheme="minorHAnsi"/>
              </w:rPr>
              <w:t>a</w:t>
            </w:r>
            <w:r w:rsidRPr="00D350C6">
              <w:rPr>
                <w:rFonts w:cstheme="minorHAnsi"/>
              </w:rPr>
              <w:t>nd Classroom Management</w:t>
            </w:r>
          </w:p>
          <w:p w14:paraId="2942D347" w14:textId="7367D73A" w:rsidR="00237FED" w:rsidRPr="00E20102" w:rsidRDefault="00237FED" w:rsidP="00E20102">
            <w:pPr>
              <w:rPr>
                <w:rFonts w:cstheme="minorHAnsi"/>
                <w:b/>
                <w:bCs/>
              </w:rPr>
            </w:pPr>
            <w:r w:rsidRPr="00186EB7">
              <w:rPr>
                <w:rFonts w:cstheme="minorHAnsi"/>
                <w:b/>
                <w:bCs/>
              </w:rPr>
              <w:t>Welfare</w:t>
            </w:r>
            <w:r>
              <w:rPr>
                <w:rFonts w:cstheme="minorHAnsi"/>
              </w:rPr>
              <w:t xml:space="preserve"> -</w:t>
            </w:r>
            <w:r w:rsidRPr="00D350C6">
              <w:rPr>
                <w:rFonts w:cstheme="minorHAnsi"/>
              </w:rPr>
              <w:t xml:space="preserve"> Safeguarding </w:t>
            </w:r>
            <w:r>
              <w:rPr>
                <w:rFonts w:cstheme="minorHAnsi"/>
              </w:rPr>
              <w:t>a</w:t>
            </w:r>
            <w:r w:rsidRPr="00D350C6">
              <w:rPr>
                <w:rFonts w:cstheme="minorHAnsi"/>
              </w:rPr>
              <w:t>nd Pastoral Systems</w:t>
            </w:r>
          </w:p>
        </w:tc>
      </w:tr>
      <w:tr w:rsidR="00237FED" w:rsidRPr="00E20102" w14:paraId="628466BE" w14:textId="77777777" w:rsidTr="00237FED">
        <w:trPr>
          <w:trHeight w:val="1124"/>
        </w:trPr>
        <w:tc>
          <w:tcPr>
            <w:tcW w:w="2405" w:type="dxa"/>
            <w:vMerge/>
          </w:tcPr>
          <w:p w14:paraId="731009FD" w14:textId="77777777" w:rsidR="00237FED" w:rsidRDefault="00237FED" w:rsidP="00E20102">
            <w:pPr>
              <w:rPr>
                <w:rFonts w:cstheme="minorHAnsi"/>
              </w:rPr>
            </w:pPr>
          </w:p>
        </w:tc>
        <w:tc>
          <w:tcPr>
            <w:tcW w:w="2410" w:type="dxa"/>
            <w:vMerge/>
          </w:tcPr>
          <w:p w14:paraId="495C1A35" w14:textId="77777777" w:rsidR="00237FED" w:rsidRPr="009F0064" w:rsidRDefault="00237FED" w:rsidP="00E20102">
            <w:pPr>
              <w:rPr>
                <w:rFonts w:cstheme="minorHAnsi"/>
              </w:rPr>
            </w:pPr>
          </w:p>
        </w:tc>
        <w:tc>
          <w:tcPr>
            <w:tcW w:w="7087" w:type="dxa"/>
            <w:shd w:val="clear" w:color="auto" w:fill="FFC000"/>
          </w:tcPr>
          <w:p w14:paraId="5FFD1AC9" w14:textId="667E4CC9" w:rsidR="00237FED" w:rsidRDefault="00076C3D" w:rsidP="00237FED">
            <w:pPr>
              <w:rPr>
                <w:rFonts w:cstheme="minorHAnsi"/>
                <w:b/>
                <w:bCs/>
              </w:rPr>
            </w:pPr>
            <w:r>
              <w:rPr>
                <w:rFonts w:cstheme="minorHAnsi"/>
                <w:b/>
                <w:bCs/>
              </w:rPr>
              <w:t>Science Pathway</w:t>
            </w:r>
            <w:r w:rsidR="00237FED">
              <w:rPr>
                <w:rFonts w:cstheme="minorHAnsi"/>
                <w:b/>
                <w:bCs/>
              </w:rPr>
              <w:t>:</w:t>
            </w:r>
          </w:p>
          <w:p w14:paraId="7E763E32" w14:textId="479BD8BC" w:rsidR="00237FED" w:rsidRPr="00A379A2" w:rsidRDefault="00237FED" w:rsidP="00237FED">
            <w:pPr>
              <w:pStyle w:val="ListParagraph"/>
              <w:numPr>
                <w:ilvl w:val="0"/>
                <w:numId w:val="61"/>
              </w:numPr>
              <w:rPr>
                <w:rFonts w:cstheme="minorHAnsi"/>
              </w:rPr>
            </w:pPr>
            <w:r>
              <w:rPr>
                <w:rFonts w:cstheme="minorHAnsi"/>
              </w:rPr>
              <w:t>Respectful discussion</w:t>
            </w:r>
          </w:p>
          <w:p w14:paraId="193D0F3C" w14:textId="0E45145D" w:rsidR="00237FED" w:rsidRPr="00A379A2" w:rsidRDefault="00237FED" w:rsidP="00237FED">
            <w:pPr>
              <w:pStyle w:val="ListParagraph"/>
              <w:numPr>
                <w:ilvl w:val="0"/>
                <w:numId w:val="61"/>
              </w:numPr>
              <w:rPr>
                <w:rFonts w:cstheme="minorHAnsi"/>
              </w:rPr>
            </w:pPr>
            <w:r>
              <w:rPr>
                <w:rFonts w:cstheme="minorHAnsi"/>
              </w:rPr>
              <w:t>T</w:t>
            </w:r>
            <w:r w:rsidRPr="00A379A2">
              <w:rPr>
                <w:rFonts w:cstheme="minorHAnsi"/>
              </w:rPr>
              <w:t>ransition</w:t>
            </w:r>
            <w:r>
              <w:rPr>
                <w:rFonts w:cstheme="minorHAnsi"/>
              </w:rPr>
              <w:t>s</w:t>
            </w:r>
          </w:p>
          <w:p w14:paraId="6D664149" w14:textId="40FA5AD3" w:rsidR="00237FED" w:rsidRPr="00237FED" w:rsidRDefault="00237FED" w:rsidP="00237FED">
            <w:pPr>
              <w:pStyle w:val="ListParagraph"/>
              <w:numPr>
                <w:ilvl w:val="0"/>
                <w:numId w:val="61"/>
              </w:numPr>
              <w:rPr>
                <w:rFonts w:cstheme="minorHAnsi"/>
              </w:rPr>
            </w:pPr>
            <w:r w:rsidRPr="3414D916">
              <w:t>Planning for progression</w:t>
            </w:r>
          </w:p>
        </w:tc>
        <w:tc>
          <w:tcPr>
            <w:tcW w:w="2046" w:type="dxa"/>
            <w:vMerge/>
          </w:tcPr>
          <w:p w14:paraId="06E38C27" w14:textId="77777777" w:rsidR="00237FED" w:rsidRPr="00186EB7" w:rsidRDefault="00237FED" w:rsidP="00E20102">
            <w:pPr>
              <w:rPr>
                <w:rFonts w:cstheme="minorHAnsi"/>
                <w:b/>
                <w:bCs/>
              </w:rPr>
            </w:pPr>
          </w:p>
        </w:tc>
      </w:tr>
      <w:tr w:rsidR="00237FED" w:rsidRPr="00E20102" w14:paraId="44A20F32" w14:textId="77777777" w:rsidTr="00237FED">
        <w:trPr>
          <w:trHeight w:val="2265"/>
        </w:trPr>
        <w:tc>
          <w:tcPr>
            <w:tcW w:w="2405" w:type="dxa"/>
            <w:vMerge w:val="restart"/>
          </w:tcPr>
          <w:p w14:paraId="137DBA70" w14:textId="18999B76" w:rsidR="00237FED" w:rsidRPr="00E20102" w:rsidRDefault="00237FED" w:rsidP="00E20102">
            <w:pPr>
              <w:rPr>
                <w:rFonts w:cstheme="minorHAnsi"/>
                <w:b/>
                <w:bCs/>
              </w:rPr>
            </w:pPr>
            <w:r>
              <w:rPr>
                <w:rFonts w:cstheme="minorHAnsi"/>
              </w:rPr>
              <w:t xml:space="preserve">7.6 </w:t>
            </w:r>
            <w:r w:rsidRPr="00992C55">
              <w:rPr>
                <w:rFonts w:cstheme="minorHAnsi"/>
              </w:rPr>
              <w:t xml:space="preserve">Pupils </w:t>
            </w:r>
            <w:proofErr w:type="gramStart"/>
            <w:r w:rsidRPr="00992C55">
              <w:rPr>
                <w:rFonts w:cstheme="minorHAnsi"/>
              </w:rPr>
              <w:t>are motivated</w:t>
            </w:r>
            <w:proofErr w:type="gramEnd"/>
            <w:r w:rsidRPr="00992C55">
              <w:rPr>
                <w:rFonts w:cstheme="minorHAnsi"/>
              </w:rPr>
              <w:t xml:space="preserve"> by intrinsic factors (related to their identity and values) and extrinsic factors (related to reward).</w:t>
            </w:r>
          </w:p>
        </w:tc>
        <w:tc>
          <w:tcPr>
            <w:tcW w:w="2410" w:type="dxa"/>
            <w:vMerge w:val="restart"/>
          </w:tcPr>
          <w:p w14:paraId="2ED5F354" w14:textId="77777777" w:rsidR="00237FED" w:rsidRPr="009F0064" w:rsidRDefault="00237FED" w:rsidP="009F0064">
            <w:pPr>
              <w:rPr>
                <w:rFonts w:cstheme="minorHAnsi"/>
              </w:rPr>
            </w:pPr>
            <w:r w:rsidRPr="009F0064">
              <w:rPr>
                <w:rFonts w:cstheme="minorHAnsi"/>
              </w:rPr>
              <w:t>Child Development</w:t>
            </w:r>
          </w:p>
          <w:p w14:paraId="596612E2" w14:textId="60E49FFA" w:rsidR="00237FED" w:rsidRPr="005F3597" w:rsidRDefault="00237FED" w:rsidP="009F0064">
            <w:pPr>
              <w:rPr>
                <w:rFonts w:cstheme="minorHAnsi"/>
                <w:b/>
                <w:bCs/>
                <w:highlight w:val="red"/>
              </w:rPr>
            </w:pPr>
            <w:r w:rsidRPr="009F0064">
              <w:rPr>
                <w:rFonts w:cstheme="minorHAnsi"/>
              </w:rPr>
              <w:t>Behaviour</w:t>
            </w:r>
          </w:p>
        </w:tc>
        <w:tc>
          <w:tcPr>
            <w:tcW w:w="7087" w:type="dxa"/>
          </w:tcPr>
          <w:p w14:paraId="6C51BEC9" w14:textId="50D11316" w:rsidR="00237FED" w:rsidRPr="002571F9" w:rsidRDefault="00237FED" w:rsidP="6276A5F7">
            <w:pPr>
              <w:rPr>
                <w:b/>
                <w:bCs/>
              </w:rPr>
            </w:pPr>
            <w:r w:rsidRPr="6276A5F7">
              <w:rPr>
                <w:b/>
                <w:bCs/>
              </w:rPr>
              <w:t>English:</w:t>
            </w:r>
            <w:r w:rsidRPr="6276A5F7">
              <w:t xml:space="preserve"> Garnering pupils’ interests by offering them a curriculum in which they feel valued and seen</w:t>
            </w:r>
          </w:p>
          <w:p w14:paraId="17111BB5" w14:textId="77777777" w:rsidR="00237FED" w:rsidRPr="002571F9" w:rsidRDefault="00237FED" w:rsidP="002571F9">
            <w:pPr>
              <w:rPr>
                <w:rFonts w:cstheme="minorHAnsi"/>
                <w:b/>
                <w:bCs/>
              </w:rPr>
            </w:pPr>
            <w:r w:rsidRPr="002571F9">
              <w:rPr>
                <w:rFonts w:cstheme="minorHAnsi"/>
                <w:b/>
                <w:bCs/>
              </w:rPr>
              <w:t>Mathematics:</w:t>
            </w:r>
          </w:p>
          <w:p w14:paraId="0660BDCF" w14:textId="5F1B1EBB" w:rsidR="00237FED" w:rsidRPr="002571F9" w:rsidRDefault="00237FED" w:rsidP="3414D916">
            <w:pPr>
              <w:rPr>
                <w:b/>
                <w:bCs/>
              </w:rPr>
            </w:pPr>
            <w:r w:rsidRPr="3414D916">
              <w:rPr>
                <w:b/>
                <w:bCs/>
              </w:rPr>
              <w:t xml:space="preserve">Science: </w:t>
            </w:r>
            <w:r w:rsidRPr="3414D916">
              <w:t xml:space="preserve">grounding science in real-life </w:t>
            </w:r>
            <w:proofErr w:type="gramStart"/>
            <w:r w:rsidRPr="3414D916">
              <w:t>issues, that</w:t>
            </w:r>
            <w:proofErr w:type="gramEnd"/>
            <w:r w:rsidRPr="3414D916">
              <w:t xml:space="preserve"> matter to children.</w:t>
            </w:r>
          </w:p>
          <w:p w14:paraId="485E5383" w14:textId="75F4FF95" w:rsidR="00237FED" w:rsidRPr="002571F9" w:rsidRDefault="00237FED" w:rsidP="2A775EDB">
            <w:r w:rsidRPr="2A775EDB">
              <w:rPr>
                <w:b/>
                <w:bCs/>
              </w:rPr>
              <w:t xml:space="preserve">Art: </w:t>
            </w:r>
            <w:r w:rsidRPr="2A775EDB">
              <w:t>the art curriculum should be inclusive and inviting for all</w:t>
            </w:r>
          </w:p>
          <w:p w14:paraId="65B6B3F6" w14:textId="77777777" w:rsidR="00237FED" w:rsidRPr="002571F9" w:rsidRDefault="00237FED" w:rsidP="002571F9">
            <w:pPr>
              <w:rPr>
                <w:rFonts w:cstheme="minorHAnsi"/>
                <w:b/>
                <w:bCs/>
              </w:rPr>
            </w:pPr>
            <w:r w:rsidRPr="002571F9">
              <w:rPr>
                <w:rFonts w:cstheme="minorHAnsi"/>
                <w:b/>
                <w:bCs/>
              </w:rPr>
              <w:t>Computing:</w:t>
            </w:r>
          </w:p>
          <w:p w14:paraId="2D22C95F" w14:textId="22FFC8BB"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Building on the pupils’ interest – setting up the enquiry questions.</w:t>
            </w:r>
          </w:p>
          <w:p w14:paraId="2A9415A8" w14:textId="20683C24"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culture, modelling confidence, resilience and curiosity in ML</w:t>
            </w:r>
          </w:p>
          <w:p w14:paraId="0E0FA733" w14:textId="1E09D664" w:rsidR="00237FED" w:rsidRPr="002571F9" w:rsidRDefault="00237FED" w:rsidP="0E2FDD75">
            <w:r w:rsidRPr="0E2FDD75">
              <w:rPr>
                <w:b/>
                <w:bCs/>
              </w:rPr>
              <w:t xml:space="preserve">Music:  </w:t>
            </w:r>
            <w:r w:rsidRPr="0E2FDD75">
              <w:t>Music important to you</w:t>
            </w:r>
          </w:p>
          <w:p w14:paraId="3BEF4AC8" w14:textId="4C1F90F4" w:rsidR="00237FED" w:rsidRPr="00E20102" w:rsidRDefault="00237FED" w:rsidP="00237FED">
            <w:r w:rsidRPr="3414D916">
              <w:rPr>
                <w:b/>
                <w:bCs/>
              </w:rPr>
              <w:t xml:space="preserve">PE: </w:t>
            </w:r>
            <w:r w:rsidRPr="3414D916">
              <w:t>Planning engaging, interactive and inspiring lessons that motivate pupils to learn in PE.</w:t>
            </w:r>
          </w:p>
        </w:tc>
        <w:tc>
          <w:tcPr>
            <w:tcW w:w="2046" w:type="dxa"/>
            <w:vMerge w:val="restart"/>
          </w:tcPr>
          <w:p w14:paraId="6614BCF6" w14:textId="5D2E1D13" w:rsidR="00237FED" w:rsidRPr="00E20102" w:rsidRDefault="00237FED" w:rsidP="00E20102">
            <w:pPr>
              <w:rPr>
                <w:rFonts w:cstheme="minorHAnsi"/>
                <w:b/>
                <w:bCs/>
              </w:rPr>
            </w:pPr>
          </w:p>
        </w:tc>
      </w:tr>
      <w:tr w:rsidR="00237FED" w:rsidRPr="00E20102" w14:paraId="40177026" w14:textId="77777777" w:rsidTr="00237FED">
        <w:trPr>
          <w:trHeight w:val="1019"/>
        </w:trPr>
        <w:tc>
          <w:tcPr>
            <w:tcW w:w="2405" w:type="dxa"/>
            <w:vMerge/>
          </w:tcPr>
          <w:p w14:paraId="76F657B5" w14:textId="77777777" w:rsidR="00237FED" w:rsidRDefault="00237FED" w:rsidP="00E20102">
            <w:pPr>
              <w:rPr>
                <w:rFonts w:cstheme="minorHAnsi"/>
              </w:rPr>
            </w:pPr>
          </w:p>
        </w:tc>
        <w:tc>
          <w:tcPr>
            <w:tcW w:w="2410" w:type="dxa"/>
            <w:vMerge/>
          </w:tcPr>
          <w:p w14:paraId="638FA1C7" w14:textId="77777777" w:rsidR="00237FED" w:rsidRPr="009F0064" w:rsidRDefault="00237FED" w:rsidP="009F0064">
            <w:pPr>
              <w:rPr>
                <w:rFonts w:cstheme="minorHAnsi"/>
              </w:rPr>
            </w:pPr>
          </w:p>
        </w:tc>
        <w:tc>
          <w:tcPr>
            <w:tcW w:w="7087" w:type="dxa"/>
            <w:shd w:val="clear" w:color="auto" w:fill="FFC000"/>
          </w:tcPr>
          <w:p w14:paraId="07DACE77" w14:textId="4771FB7D" w:rsidR="00237FED" w:rsidRDefault="00076C3D" w:rsidP="00237FED">
            <w:pPr>
              <w:rPr>
                <w:rFonts w:cstheme="minorHAnsi"/>
                <w:b/>
                <w:bCs/>
              </w:rPr>
            </w:pPr>
            <w:r>
              <w:rPr>
                <w:rFonts w:cstheme="minorHAnsi"/>
                <w:b/>
                <w:bCs/>
              </w:rPr>
              <w:t>Science Pathway</w:t>
            </w:r>
            <w:r w:rsidR="00237FED">
              <w:rPr>
                <w:rFonts w:cstheme="minorHAnsi"/>
                <w:b/>
                <w:bCs/>
              </w:rPr>
              <w:t>:</w:t>
            </w:r>
          </w:p>
          <w:p w14:paraId="390E3E56" w14:textId="56553253" w:rsidR="00237FED" w:rsidRPr="00A379A2" w:rsidRDefault="0044743F" w:rsidP="00237FED">
            <w:pPr>
              <w:pStyle w:val="ListParagraph"/>
              <w:numPr>
                <w:ilvl w:val="0"/>
                <w:numId w:val="62"/>
              </w:numPr>
              <w:spacing w:after="160" w:line="259" w:lineRule="auto"/>
              <w:rPr>
                <w:rFonts w:cstheme="minorHAnsi"/>
              </w:rPr>
            </w:pPr>
            <w:r>
              <w:rPr>
                <w:rFonts w:cstheme="minorHAnsi"/>
              </w:rPr>
              <w:t>Through science enquiry, and the wonders of science!</w:t>
            </w:r>
          </w:p>
          <w:p w14:paraId="183E4635" w14:textId="57562694" w:rsidR="00237FED" w:rsidRPr="6276A5F7" w:rsidRDefault="00237FED" w:rsidP="00237FED">
            <w:pPr>
              <w:rPr>
                <w:b/>
                <w:bCs/>
              </w:rPr>
            </w:pPr>
          </w:p>
        </w:tc>
        <w:tc>
          <w:tcPr>
            <w:tcW w:w="2046" w:type="dxa"/>
            <w:vMerge/>
          </w:tcPr>
          <w:p w14:paraId="28181CD9" w14:textId="77777777" w:rsidR="00237FED" w:rsidRPr="00E20102" w:rsidRDefault="00237FED" w:rsidP="00E20102">
            <w:pPr>
              <w:rPr>
                <w:rFonts w:cstheme="minorHAnsi"/>
                <w:b/>
                <w:bCs/>
              </w:rPr>
            </w:pPr>
          </w:p>
        </w:tc>
      </w:tr>
      <w:tr w:rsidR="00237FED" w:rsidRPr="00E20102" w14:paraId="44A3AA2D" w14:textId="77777777" w:rsidTr="00237FED">
        <w:trPr>
          <w:trHeight w:val="1408"/>
        </w:trPr>
        <w:tc>
          <w:tcPr>
            <w:tcW w:w="2405" w:type="dxa"/>
            <w:vMerge w:val="restart"/>
          </w:tcPr>
          <w:p w14:paraId="182DC53D" w14:textId="727A427B" w:rsidR="00237FED" w:rsidRPr="00E20102" w:rsidRDefault="00237FED" w:rsidP="00E20102">
            <w:pPr>
              <w:rPr>
                <w:rFonts w:cstheme="minorHAnsi"/>
                <w:b/>
                <w:bCs/>
              </w:rPr>
            </w:pPr>
            <w:r>
              <w:rPr>
                <w:rFonts w:cstheme="minorHAnsi"/>
              </w:rPr>
              <w:t xml:space="preserve">7.7 </w:t>
            </w:r>
            <w:r w:rsidRPr="00992C55">
              <w:rPr>
                <w:rFonts w:cstheme="minorHAnsi"/>
              </w:rPr>
              <w:t xml:space="preserve">Pupils’ investment in learning </w:t>
            </w:r>
            <w:proofErr w:type="gramStart"/>
            <w:r w:rsidRPr="00992C55">
              <w:rPr>
                <w:rFonts w:cstheme="minorHAnsi"/>
              </w:rPr>
              <w:t>is also driven</w:t>
            </w:r>
            <w:proofErr w:type="gramEnd"/>
            <w:r w:rsidRPr="00992C55">
              <w:rPr>
                <w:rFonts w:cstheme="minorHAnsi"/>
              </w:rPr>
              <w:t xml:space="preserve"> by their prior experiences and perceptions of success and failure.</w:t>
            </w:r>
          </w:p>
        </w:tc>
        <w:tc>
          <w:tcPr>
            <w:tcW w:w="2410" w:type="dxa"/>
            <w:vMerge w:val="restart"/>
          </w:tcPr>
          <w:p w14:paraId="3C1FAFF1" w14:textId="77777777" w:rsidR="00237FED" w:rsidRPr="009F0064" w:rsidRDefault="00237FED" w:rsidP="009F0064">
            <w:pPr>
              <w:rPr>
                <w:rFonts w:cstheme="minorHAnsi"/>
              </w:rPr>
            </w:pPr>
            <w:r w:rsidRPr="009F0064">
              <w:rPr>
                <w:rFonts w:cstheme="minorHAnsi"/>
              </w:rPr>
              <w:t>Child Development</w:t>
            </w:r>
          </w:p>
          <w:p w14:paraId="26AD8CDD" w14:textId="77777777" w:rsidR="00237FED" w:rsidRPr="009F0064" w:rsidRDefault="00237FED" w:rsidP="009F0064">
            <w:pPr>
              <w:rPr>
                <w:rFonts w:cstheme="minorHAnsi"/>
              </w:rPr>
            </w:pPr>
            <w:r w:rsidRPr="009F0064">
              <w:rPr>
                <w:rFonts w:cstheme="minorHAnsi"/>
              </w:rPr>
              <w:t>Behaviour</w:t>
            </w:r>
          </w:p>
          <w:p w14:paraId="58F16665" w14:textId="77777777" w:rsidR="00237FED" w:rsidRPr="009F0064" w:rsidRDefault="00237FED" w:rsidP="009F0064">
            <w:pPr>
              <w:rPr>
                <w:rFonts w:cstheme="minorHAnsi"/>
              </w:rPr>
            </w:pPr>
            <w:r w:rsidRPr="009F0064">
              <w:rPr>
                <w:rFonts w:cstheme="minorHAnsi"/>
              </w:rPr>
              <w:t>Educational Theory</w:t>
            </w:r>
          </w:p>
          <w:p w14:paraId="2EF460FF" w14:textId="28B15D47" w:rsidR="00237FED" w:rsidRPr="009F0064" w:rsidRDefault="00237FED"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37FED" w:rsidRPr="002571F9" w:rsidRDefault="00237FED" w:rsidP="6276A5F7">
            <w:r w:rsidRPr="6276A5F7">
              <w:rPr>
                <w:b/>
                <w:bCs/>
              </w:rPr>
              <w:t>English:</w:t>
            </w:r>
            <w:r w:rsidRPr="6276A5F7">
              <w:t xml:space="preserve"> Explicitly valuing pupils’ ethno-knowledge to create a safe and stimulating learning environment</w:t>
            </w:r>
          </w:p>
          <w:p w14:paraId="0ABFE922" w14:textId="77777777" w:rsidR="00237FED" w:rsidRPr="002571F9" w:rsidRDefault="00237FED" w:rsidP="002571F9">
            <w:pPr>
              <w:rPr>
                <w:rFonts w:cstheme="minorHAnsi"/>
                <w:b/>
                <w:bCs/>
              </w:rPr>
            </w:pPr>
            <w:r w:rsidRPr="002571F9">
              <w:rPr>
                <w:rFonts w:cstheme="minorHAnsi"/>
                <w:b/>
                <w:bCs/>
              </w:rPr>
              <w:t>Mathematics:</w:t>
            </w:r>
          </w:p>
          <w:p w14:paraId="7F5F826F" w14:textId="7B9F1172" w:rsidR="00237FED" w:rsidRPr="002571F9" w:rsidRDefault="00237FED" w:rsidP="3414D916">
            <w:r w:rsidRPr="3414D916">
              <w:rPr>
                <w:b/>
                <w:bCs/>
              </w:rPr>
              <w:t xml:space="preserve">Science: </w:t>
            </w:r>
            <w:r w:rsidRPr="3414D916">
              <w:t xml:space="preserve">nurturing a confidence and excitement about science; an appreciation of where science might take us. </w:t>
            </w:r>
          </w:p>
          <w:p w14:paraId="0E1BC84D" w14:textId="5041ECC6" w:rsidR="00237FED" w:rsidRPr="002571F9" w:rsidRDefault="00237FED" w:rsidP="2A775EDB">
            <w:pPr>
              <w:rPr>
                <w:b/>
                <w:bCs/>
              </w:rPr>
            </w:pPr>
            <w:r w:rsidRPr="2A775EDB">
              <w:rPr>
                <w:b/>
                <w:bCs/>
              </w:rPr>
              <w:t xml:space="preserve">Art: </w:t>
            </w:r>
            <w:r w:rsidRPr="2A775EDB">
              <w:t>creating a positive attitude to the subject and a ‘can do’ disposition</w:t>
            </w:r>
          </w:p>
          <w:p w14:paraId="5ADFDBB5" w14:textId="77777777" w:rsidR="00237FED" w:rsidRPr="002571F9" w:rsidRDefault="00237FED" w:rsidP="002571F9">
            <w:pPr>
              <w:rPr>
                <w:rFonts w:cstheme="minorHAnsi"/>
                <w:b/>
                <w:bCs/>
              </w:rPr>
            </w:pPr>
            <w:r w:rsidRPr="002571F9">
              <w:rPr>
                <w:rFonts w:cstheme="minorHAnsi"/>
                <w:b/>
                <w:bCs/>
              </w:rPr>
              <w:t>Computing:</w:t>
            </w:r>
          </w:p>
          <w:p w14:paraId="58FC8F43" w14:textId="534D9FD0"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 xml:space="preserve">Valuing ethno-knowledge enables pupils’ to feel included and creates safe </w:t>
            </w:r>
            <w:proofErr w:type="gramStart"/>
            <w:r w:rsidRPr="00D82B84">
              <w:rPr>
                <w:rFonts w:cstheme="minorHAnsi"/>
                <w:bCs/>
              </w:rPr>
              <w:t>environment which</w:t>
            </w:r>
            <w:proofErr w:type="gramEnd"/>
            <w:r w:rsidRPr="00D82B84">
              <w:rPr>
                <w:rFonts w:cstheme="minorHAnsi"/>
                <w:bCs/>
              </w:rPr>
              <w:t xml:space="preserve"> builds on failures and celebrates successes.</w:t>
            </w:r>
          </w:p>
          <w:p w14:paraId="0E332468" w14:textId="77777777" w:rsidR="00237FED" w:rsidRPr="002571F9" w:rsidRDefault="00237FED" w:rsidP="00A379A2">
            <w:pPr>
              <w:rPr>
                <w:rFonts w:cstheme="minorHAnsi"/>
                <w:b/>
                <w:bCs/>
              </w:rPr>
            </w:pPr>
            <w:r w:rsidRPr="002571F9">
              <w:rPr>
                <w:rFonts w:cstheme="minorHAnsi"/>
                <w:b/>
                <w:bCs/>
              </w:rPr>
              <w:t>Modern Languages:</w:t>
            </w:r>
            <w:r>
              <w:rPr>
                <w:rFonts w:cstheme="minorHAnsi"/>
                <w:b/>
                <w:bCs/>
              </w:rPr>
              <w:t xml:space="preserve"> </w:t>
            </w:r>
            <w:r w:rsidRPr="00A379A2">
              <w:rPr>
                <w:rFonts w:cstheme="minorHAnsi"/>
              </w:rPr>
              <w:t>culture, modelling confidence, resilience and curiosity in ML</w:t>
            </w:r>
          </w:p>
          <w:p w14:paraId="5CD6D47C" w14:textId="00707670" w:rsidR="00237FED" w:rsidRPr="002571F9" w:rsidRDefault="00237FED" w:rsidP="0E2FDD75">
            <w:r w:rsidRPr="0E2FDD75">
              <w:rPr>
                <w:b/>
                <w:bCs/>
              </w:rPr>
              <w:t xml:space="preserve">Music: </w:t>
            </w:r>
            <w:r w:rsidRPr="0E2FDD75">
              <w:t>Promote a love for music.</w:t>
            </w:r>
          </w:p>
          <w:p w14:paraId="7039D413" w14:textId="093407D4" w:rsidR="00237FED" w:rsidRPr="00E20102" w:rsidRDefault="00237FED" w:rsidP="00237FED">
            <w:r w:rsidRPr="3414D916">
              <w:rPr>
                <w:b/>
                <w:bCs/>
              </w:rPr>
              <w:t xml:space="preserve">PE: </w:t>
            </w:r>
            <w:r w:rsidRPr="3414D916">
              <w:t xml:space="preserve">Encouraging a positive attitude, self-confidence and a love of learning in PE. </w:t>
            </w:r>
          </w:p>
        </w:tc>
        <w:tc>
          <w:tcPr>
            <w:tcW w:w="2046" w:type="dxa"/>
            <w:vMerge w:val="restart"/>
          </w:tcPr>
          <w:p w14:paraId="7589DB01" w14:textId="4D1E50F2" w:rsidR="00237FED" w:rsidRPr="00E20102" w:rsidRDefault="00237FED" w:rsidP="00E20102">
            <w:pPr>
              <w:rPr>
                <w:rFonts w:cstheme="minorHAnsi"/>
                <w:b/>
                <w:bCs/>
              </w:rPr>
            </w:pPr>
          </w:p>
        </w:tc>
      </w:tr>
      <w:tr w:rsidR="00237FED" w:rsidRPr="00E20102" w14:paraId="4613C225" w14:textId="77777777" w:rsidTr="00237FED">
        <w:trPr>
          <w:trHeight w:val="974"/>
        </w:trPr>
        <w:tc>
          <w:tcPr>
            <w:tcW w:w="2405" w:type="dxa"/>
            <w:vMerge/>
          </w:tcPr>
          <w:p w14:paraId="36334BB4" w14:textId="77777777" w:rsidR="00237FED" w:rsidRDefault="00237FED" w:rsidP="00E20102">
            <w:pPr>
              <w:rPr>
                <w:rFonts w:cstheme="minorHAnsi"/>
              </w:rPr>
            </w:pPr>
          </w:p>
        </w:tc>
        <w:tc>
          <w:tcPr>
            <w:tcW w:w="2410" w:type="dxa"/>
            <w:vMerge/>
          </w:tcPr>
          <w:p w14:paraId="68EC01BE" w14:textId="77777777" w:rsidR="00237FED" w:rsidRPr="009F0064" w:rsidRDefault="00237FED" w:rsidP="009F0064">
            <w:pPr>
              <w:rPr>
                <w:rFonts w:cstheme="minorHAnsi"/>
              </w:rPr>
            </w:pPr>
          </w:p>
        </w:tc>
        <w:tc>
          <w:tcPr>
            <w:tcW w:w="7087" w:type="dxa"/>
            <w:shd w:val="clear" w:color="auto" w:fill="FFC000"/>
          </w:tcPr>
          <w:p w14:paraId="73060329" w14:textId="292FE049" w:rsidR="00237FED" w:rsidRDefault="00076C3D" w:rsidP="00237FED">
            <w:pPr>
              <w:rPr>
                <w:rFonts w:cstheme="minorHAnsi"/>
                <w:b/>
                <w:bCs/>
              </w:rPr>
            </w:pPr>
            <w:r>
              <w:rPr>
                <w:rFonts w:cstheme="minorHAnsi"/>
                <w:b/>
                <w:bCs/>
              </w:rPr>
              <w:t>Science Pathway</w:t>
            </w:r>
            <w:r w:rsidR="00237FED">
              <w:rPr>
                <w:rFonts w:cstheme="minorHAnsi"/>
                <w:b/>
                <w:bCs/>
              </w:rPr>
              <w:t>:</w:t>
            </w:r>
          </w:p>
          <w:p w14:paraId="48B4228C" w14:textId="58A35D10" w:rsidR="00237FED" w:rsidRDefault="0044743F" w:rsidP="00237FED">
            <w:pPr>
              <w:pStyle w:val="ListParagraph"/>
              <w:numPr>
                <w:ilvl w:val="0"/>
                <w:numId w:val="62"/>
              </w:numPr>
              <w:spacing w:after="160" w:line="259" w:lineRule="auto"/>
              <w:rPr>
                <w:rFonts w:cstheme="minorHAnsi"/>
              </w:rPr>
            </w:pPr>
            <w:r>
              <w:rPr>
                <w:rFonts w:cstheme="minorHAnsi"/>
              </w:rPr>
              <w:t>Building on children’s ideas, question and misconceptions</w:t>
            </w:r>
          </w:p>
          <w:p w14:paraId="410BCF8F" w14:textId="77777777" w:rsidR="00237FED" w:rsidRPr="6276A5F7" w:rsidRDefault="00237FED" w:rsidP="0044743F">
            <w:pPr>
              <w:pStyle w:val="ListParagraph"/>
              <w:rPr>
                <w:b/>
                <w:bCs/>
              </w:rPr>
            </w:pPr>
          </w:p>
        </w:tc>
        <w:tc>
          <w:tcPr>
            <w:tcW w:w="2046" w:type="dxa"/>
            <w:vMerge/>
          </w:tcPr>
          <w:p w14:paraId="7D266C40" w14:textId="77777777" w:rsidR="00237FED" w:rsidRPr="00E20102" w:rsidRDefault="00237FED"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 xml:space="preserve">Working alongside colleagues as part of a wider system of behaviour management (e.g. recognising </w:t>
            </w:r>
            <w:proofErr w:type="gramStart"/>
            <w:r w:rsidRPr="00A45509">
              <w:rPr>
                <w:rFonts w:cstheme="minorHAnsi"/>
              </w:rPr>
              <w:t>responsibilities and understanding the right to assistance</w:t>
            </w:r>
            <w:proofErr w:type="gramEnd"/>
            <w:r w:rsidRPr="00A45509">
              <w:rPr>
                <w:rFonts w:cstheme="minorHAnsi"/>
              </w:rPr>
              <w:t xml:space="preserv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 xml:space="preserve">Using early and least-intrusive interventions as an initial response to </w:t>
            </w:r>
            <w:proofErr w:type="gramStart"/>
            <w:r w:rsidRPr="00A45509">
              <w:rPr>
                <w:rFonts w:cstheme="minorHAnsi"/>
              </w:rPr>
              <w:t>low level</w:t>
            </w:r>
            <w:proofErr w:type="gramEnd"/>
            <w:r w:rsidRPr="00A45509">
              <w:rPr>
                <w:rFonts w:cstheme="minorHAnsi"/>
              </w:rPr>
              <w:t xml:space="preserve">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 xml:space="preserve">Discussing and analysing with expert colleagues how routines </w:t>
            </w:r>
            <w:proofErr w:type="gramStart"/>
            <w:r w:rsidRPr="00A45509">
              <w:rPr>
                <w:rFonts w:cstheme="minorHAnsi"/>
              </w:rPr>
              <w:t>are established</w:t>
            </w:r>
            <w:proofErr w:type="gramEnd"/>
            <w:r w:rsidRPr="00A45509">
              <w:rPr>
                <w:rFonts w:cstheme="minorHAnsi"/>
              </w:rPr>
              <w:t xml:space="preserve">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 xml:space="preserve">Discussing and analysing with expert </w:t>
            </w:r>
            <w:proofErr w:type="gramStart"/>
            <w:r w:rsidRPr="00A45509">
              <w:rPr>
                <w:rFonts w:cstheme="minorHAnsi"/>
              </w:rPr>
              <w:t>colleagues</w:t>
            </w:r>
            <w:proofErr w:type="gramEnd"/>
            <w:r w:rsidRPr="00A45509">
              <w:rPr>
                <w:rFonts w:cstheme="minorHAnsi"/>
              </w:rPr>
              <w:t xml:space="preserve">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t xml:space="preserve">Discussing and analysing with expert colleagues how experienced colleagues provide opportunities for pupils to articulate their long-term goals and helping them to see how these </w:t>
            </w:r>
            <w:proofErr w:type="gramStart"/>
            <w:r w:rsidRPr="00A45509">
              <w:rPr>
                <w:rFonts w:cstheme="minorHAnsi"/>
              </w:rPr>
              <w:t>are related</w:t>
            </w:r>
            <w:proofErr w:type="gramEnd"/>
            <w:r w:rsidRPr="00A45509">
              <w:rPr>
                <w:rFonts w:cstheme="minorHAnsi"/>
              </w:rPr>
              <w:t xml:space="preserve">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4A12E777"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3414D916">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t>Professional Behaviours (Standard 8 – ‘Fulfil wider professional responsibilities’)</w:t>
            </w:r>
          </w:p>
        </w:tc>
      </w:tr>
      <w:tr w:rsidR="00E20102" w:rsidRPr="00E20102" w14:paraId="1C64430E" w14:textId="77777777" w:rsidTr="3414D916">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150BA3" w:rsidRPr="00E20102" w14:paraId="7FED534D" w14:textId="77777777" w:rsidTr="00150BA3">
        <w:trPr>
          <w:cantSplit/>
          <w:trHeight w:val="2828"/>
        </w:trPr>
        <w:tc>
          <w:tcPr>
            <w:tcW w:w="2122" w:type="dxa"/>
            <w:vMerge w:val="restart"/>
          </w:tcPr>
          <w:p w14:paraId="4D6D1F4A" w14:textId="68468F35" w:rsidR="00150BA3" w:rsidRPr="00E20102" w:rsidRDefault="00150BA3" w:rsidP="00E20102">
            <w:pPr>
              <w:rPr>
                <w:rFonts w:cstheme="minorHAnsi"/>
                <w:b/>
                <w:bCs/>
              </w:rPr>
            </w:pPr>
            <w:r>
              <w:rPr>
                <w:rFonts w:cstheme="minorHAnsi"/>
              </w:rPr>
              <w:t xml:space="preserve">8.1 </w:t>
            </w:r>
            <w:r w:rsidRPr="00992C55">
              <w:rPr>
                <w:rFonts w:cstheme="minorHAnsi"/>
              </w:rPr>
              <w:t xml:space="preserve">Effective professional development is likely to </w:t>
            </w:r>
            <w:proofErr w:type="gramStart"/>
            <w:r w:rsidRPr="00992C55">
              <w:rPr>
                <w:rFonts w:cstheme="minorHAnsi"/>
              </w:rPr>
              <w:t>be sustained</w:t>
            </w:r>
            <w:proofErr w:type="gramEnd"/>
            <w:r w:rsidRPr="00992C55">
              <w:rPr>
                <w:rFonts w:cstheme="minorHAnsi"/>
              </w:rPr>
              <w:t xml:space="preserve"> over time, involve expert support or coaching and opportunities for collaboration.</w:t>
            </w:r>
          </w:p>
        </w:tc>
        <w:tc>
          <w:tcPr>
            <w:tcW w:w="2268" w:type="dxa"/>
            <w:vMerge w:val="restart"/>
          </w:tcPr>
          <w:p w14:paraId="6E56445A" w14:textId="27263366" w:rsidR="00150BA3" w:rsidRPr="005F3597" w:rsidRDefault="00150BA3" w:rsidP="00E20102">
            <w:pPr>
              <w:rPr>
                <w:rFonts w:cstheme="minorHAnsi"/>
                <w:b/>
                <w:bCs/>
                <w:highlight w:val="red"/>
              </w:rPr>
            </w:pPr>
            <w:r w:rsidRPr="009F0064">
              <w:rPr>
                <w:rFonts w:cstheme="minorHAnsi"/>
              </w:rPr>
              <w:t>The Exeter Model</w:t>
            </w:r>
          </w:p>
        </w:tc>
        <w:tc>
          <w:tcPr>
            <w:tcW w:w="7654" w:type="dxa"/>
          </w:tcPr>
          <w:p w14:paraId="4E659A5F" w14:textId="2DACCABC" w:rsidR="00150BA3" w:rsidRPr="002571F9" w:rsidRDefault="00150BA3"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150BA3" w:rsidRPr="00500A15" w:rsidRDefault="00150BA3" w:rsidP="002571F9">
            <w:pPr>
              <w:rPr>
                <w:rFonts w:cstheme="minorHAnsi"/>
              </w:rPr>
            </w:pPr>
            <w:r w:rsidRPr="002571F9">
              <w:rPr>
                <w:rFonts w:cstheme="minorHAnsi"/>
                <w:b/>
                <w:bCs/>
              </w:rPr>
              <w:t>Mathematics:</w:t>
            </w:r>
            <w:r>
              <w:rPr>
                <w:rFonts w:cstheme="minorHAnsi"/>
                <w:b/>
                <w:bCs/>
              </w:rPr>
              <w:t xml:space="preserve"> Mathematics Framework Task, e</w:t>
            </w:r>
            <w:r>
              <w:rPr>
                <w:rFonts w:ascii="Calibri" w:hAnsi="Calibri"/>
                <w:color w:val="000000"/>
              </w:rPr>
              <w:t>ncouraging teamwork by using thinking together approaches, importance of being proactive</w:t>
            </w:r>
          </w:p>
          <w:p w14:paraId="733F4D3D" w14:textId="1C97A288" w:rsidR="00150BA3" w:rsidRPr="002571F9" w:rsidRDefault="00150BA3" w:rsidP="3414D916">
            <w:r w:rsidRPr="3414D916">
              <w:rPr>
                <w:b/>
                <w:bCs/>
              </w:rPr>
              <w:t xml:space="preserve">Science: </w:t>
            </w:r>
            <w:r w:rsidRPr="3414D916">
              <w:t>developing a scientific community of practice, the importance our own scientific culture and understanding.  Encouragement of CPD, and in particular, evidence-based CPD.</w:t>
            </w:r>
          </w:p>
          <w:p w14:paraId="5E8316C4" w14:textId="3DD59D70" w:rsidR="00150BA3" w:rsidRPr="002571F9" w:rsidRDefault="00150BA3" w:rsidP="2A775EDB">
            <w:r w:rsidRPr="2A775EDB">
              <w:rPr>
                <w:b/>
                <w:bCs/>
              </w:rPr>
              <w:t xml:space="preserve">Art: </w:t>
            </w:r>
            <w:r w:rsidRPr="2A775EDB">
              <w:t xml:space="preserve">further opportunities for CPD in the subject should be taken up whenever and wherever possible – </w:t>
            </w:r>
            <w:proofErr w:type="spellStart"/>
            <w:r w:rsidRPr="2A775EDB">
              <w:t>eg</w:t>
            </w:r>
            <w:proofErr w:type="spellEnd"/>
            <w:r w:rsidRPr="2A775EDB">
              <w:t>. encouraging partnership projects with artists/ galleries</w:t>
            </w:r>
          </w:p>
          <w:p w14:paraId="660D55E9" w14:textId="3F1F7887" w:rsidR="00150BA3" w:rsidRPr="002571F9" w:rsidRDefault="00150BA3" w:rsidP="3414D916">
            <w:pPr>
              <w:rPr>
                <w:b/>
                <w:bCs/>
              </w:rPr>
            </w:pPr>
            <w:r w:rsidRPr="3414D916">
              <w:rPr>
                <w:b/>
                <w:bCs/>
              </w:rPr>
              <w:t xml:space="preserve">Computing: </w:t>
            </w:r>
            <w:r w:rsidRPr="3414D916">
              <w:t>links to CAS and other computing associations.</w:t>
            </w:r>
            <w:r w:rsidRPr="3414D916">
              <w:rPr>
                <w:b/>
                <w:bCs/>
              </w:rPr>
              <w:t xml:space="preserve"> </w:t>
            </w:r>
          </w:p>
          <w:p w14:paraId="28A5BD63" w14:textId="7AFF3067"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150BA3" w:rsidRPr="002571F9" w:rsidRDefault="00150BA3" w:rsidP="002571F9">
            <w:pPr>
              <w:rPr>
                <w:rFonts w:cstheme="minorHAnsi"/>
                <w:b/>
                <w:bCs/>
              </w:rPr>
            </w:pPr>
            <w:r w:rsidRPr="002571F9">
              <w:rPr>
                <w:rFonts w:cstheme="minorHAnsi"/>
                <w:b/>
                <w:bCs/>
              </w:rPr>
              <w:t>Modern Languages:</w:t>
            </w:r>
            <w:r>
              <w:rPr>
                <w:rFonts w:cstheme="minorHAnsi"/>
                <w:b/>
                <w:bCs/>
              </w:rPr>
              <w:t xml:space="preserve"> </w:t>
            </w:r>
          </w:p>
          <w:p w14:paraId="5851FA5B" w14:textId="161F60F3" w:rsidR="00150BA3" w:rsidRPr="002571F9" w:rsidRDefault="00150BA3" w:rsidP="0E2FDD75">
            <w:r w:rsidRPr="0E2FDD75">
              <w:rPr>
                <w:b/>
                <w:bCs/>
              </w:rPr>
              <w:t>Music: P</w:t>
            </w:r>
            <w:r w:rsidRPr="0E2FDD75">
              <w:t>ractice, rehearse, refine, evaluate.</w:t>
            </w:r>
          </w:p>
          <w:p w14:paraId="7E89352A" w14:textId="75219ED8" w:rsidR="00150BA3" w:rsidRPr="00500A15" w:rsidRDefault="00150BA3" w:rsidP="00150BA3">
            <w:r w:rsidRPr="3414D916">
              <w:rPr>
                <w:b/>
                <w:bCs/>
              </w:rPr>
              <w:t>PE: PE Framework Task</w:t>
            </w:r>
            <w:r w:rsidRPr="3414D916">
              <w:t xml:space="preserve">, encouraging CPD-led activities (e.g. attending accredited short courses, collaborative/peer teaching with experts such as subject leads, sports coaches and/or PE teachers). </w:t>
            </w:r>
          </w:p>
        </w:tc>
        <w:tc>
          <w:tcPr>
            <w:tcW w:w="1904" w:type="dxa"/>
            <w:vMerge w:val="restart"/>
          </w:tcPr>
          <w:p w14:paraId="70C991DA" w14:textId="225FD874" w:rsidR="00150BA3" w:rsidRPr="00E20102" w:rsidRDefault="00150BA3"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150BA3" w:rsidRPr="00E20102" w14:paraId="614628BA" w14:textId="77777777" w:rsidTr="00150BA3">
        <w:trPr>
          <w:cantSplit/>
          <w:trHeight w:val="841"/>
        </w:trPr>
        <w:tc>
          <w:tcPr>
            <w:tcW w:w="2122" w:type="dxa"/>
            <w:vMerge/>
          </w:tcPr>
          <w:p w14:paraId="4544C9AA" w14:textId="77777777" w:rsidR="00150BA3" w:rsidRDefault="00150BA3" w:rsidP="00E20102">
            <w:pPr>
              <w:rPr>
                <w:rFonts w:cstheme="minorHAnsi"/>
              </w:rPr>
            </w:pPr>
          </w:p>
        </w:tc>
        <w:tc>
          <w:tcPr>
            <w:tcW w:w="2268" w:type="dxa"/>
            <w:vMerge/>
          </w:tcPr>
          <w:p w14:paraId="7AF95C57" w14:textId="77777777" w:rsidR="00150BA3" w:rsidRPr="009F0064" w:rsidRDefault="00150BA3" w:rsidP="00E20102">
            <w:pPr>
              <w:rPr>
                <w:rFonts w:cstheme="minorHAnsi"/>
              </w:rPr>
            </w:pPr>
          </w:p>
        </w:tc>
        <w:tc>
          <w:tcPr>
            <w:tcW w:w="7654" w:type="dxa"/>
            <w:shd w:val="clear" w:color="auto" w:fill="FFC000"/>
          </w:tcPr>
          <w:p w14:paraId="25D7CA84" w14:textId="486FEB94" w:rsidR="00150BA3" w:rsidRDefault="00076C3D" w:rsidP="00150BA3">
            <w:pPr>
              <w:rPr>
                <w:b/>
                <w:bCs/>
              </w:rPr>
            </w:pPr>
            <w:r>
              <w:rPr>
                <w:b/>
                <w:bCs/>
              </w:rPr>
              <w:t>Science Pathway</w:t>
            </w:r>
            <w:r w:rsidR="00150BA3" w:rsidRPr="3414D916">
              <w:rPr>
                <w:b/>
                <w:bCs/>
              </w:rPr>
              <w:t>:</w:t>
            </w:r>
          </w:p>
          <w:p w14:paraId="4B5870CA" w14:textId="31DD90E6" w:rsidR="00150BA3" w:rsidRPr="00150BA3" w:rsidRDefault="00150BA3" w:rsidP="00150BA3">
            <w:pPr>
              <w:pStyle w:val="ListParagraph"/>
              <w:numPr>
                <w:ilvl w:val="0"/>
                <w:numId w:val="75"/>
              </w:numPr>
              <w:rPr>
                <w:rFonts w:cstheme="minorHAnsi"/>
                <w:b/>
                <w:bCs/>
              </w:rPr>
            </w:pPr>
            <w:r w:rsidRPr="3414D916">
              <w:t xml:space="preserve">Preparing for the role of </w:t>
            </w:r>
            <w:r w:rsidR="0044743F">
              <w:t xml:space="preserve">science </w:t>
            </w:r>
            <w:r w:rsidRPr="3414D916">
              <w:t>Subject Lead</w:t>
            </w:r>
          </w:p>
        </w:tc>
        <w:tc>
          <w:tcPr>
            <w:tcW w:w="1904" w:type="dxa"/>
            <w:vMerge/>
          </w:tcPr>
          <w:p w14:paraId="1AEBC08A" w14:textId="77777777" w:rsidR="00150BA3" w:rsidRPr="00186EB7" w:rsidRDefault="00150BA3" w:rsidP="00E20102">
            <w:pPr>
              <w:rPr>
                <w:rFonts w:cstheme="minorHAnsi"/>
                <w:b/>
                <w:bCs/>
              </w:rPr>
            </w:pPr>
          </w:p>
        </w:tc>
      </w:tr>
      <w:tr w:rsidR="00150BA3" w:rsidRPr="00E20102" w14:paraId="63191571" w14:textId="77777777" w:rsidTr="00150BA3">
        <w:trPr>
          <w:cantSplit/>
          <w:trHeight w:val="1883"/>
        </w:trPr>
        <w:tc>
          <w:tcPr>
            <w:tcW w:w="2122" w:type="dxa"/>
            <w:vMerge w:val="restart"/>
          </w:tcPr>
          <w:p w14:paraId="4EA19B98" w14:textId="3A28249D" w:rsidR="00150BA3" w:rsidRPr="00E20102" w:rsidRDefault="00150BA3" w:rsidP="00E20102">
            <w:pPr>
              <w:rPr>
                <w:rFonts w:cstheme="minorHAnsi"/>
                <w:b/>
                <w:bCs/>
              </w:rPr>
            </w:pPr>
            <w:r>
              <w:rPr>
                <w:rFonts w:cstheme="minorHAnsi"/>
              </w:rPr>
              <w:t xml:space="preserve">8.2 </w:t>
            </w:r>
            <w:r w:rsidRPr="00992C55">
              <w:rPr>
                <w:rFonts w:cstheme="minorHAnsi"/>
              </w:rPr>
              <w:t xml:space="preserve">Reflective practice, supported by feedback from and observation of experienced colleagues, professional debate, and learning from educational research, </w:t>
            </w:r>
            <w:proofErr w:type="gramStart"/>
            <w:r w:rsidRPr="00992C55">
              <w:rPr>
                <w:rFonts w:cstheme="minorHAnsi"/>
              </w:rPr>
              <w:t>is also</w:t>
            </w:r>
            <w:proofErr w:type="gramEnd"/>
            <w:r w:rsidRPr="00992C55">
              <w:rPr>
                <w:rFonts w:cstheme="minorHAnsi"/>
              </w:rPr>
              <w:t xml:space="preserve"> likely to support improvement.</w:t>
            </w:r>
          </w:p>
        </w:tc>
        <w:tc>
          <w:tcPr>
            <w:tcW w:w="2268" w:type="dxa"/>
            <w:vMerge w:val="restart"/>
          </w:tcPr>
          <w:p w14:paraId="1C35C91A" w14:textId="77777777" w:rsidR="00150BA3" w:rsidRPr="009F0064" w:rsidRDefault="00150BA3" w:rsidP="00E20102">
            <w:pPr>
              <w:rPr>
                <w:rFonts w:cstheme="minorHAnsi"/>
              </w:rPr>
            </w:pPr>
            <w:r w:rsidRPr="009F0064">
              <w:rPr>
                <w:rFonts w:cstheme="minorHAnsi"/>
              </w:rPr>
              <w:t xml:space="preserve">The Exeter Model </w:t>
            </w:r>
          </w:p>
          <w:p w14:paraId="5670B4D9" w14:textId="3B23F4A5" w:rsidR="00150BA3" w:rsidRPr="009F0064" w:rsidRDefault="00150BA3" w:rsidP="00E20102">
            <w:pPr>
              <w:rPr>
                <w:rFonts w:cstheme="minorHAnsi"/>
              </w:rPr>
            </w:pPr>
            <w:r w:rsidRPr="009F0064">
              <w:rPr>
                <w:rFonts w:cstheme="minorHAnsi"/>
              </w:rPr>
              <w:t>Being a Teacher</w:t>
            </w:r>
          </w:p>
          <w:p w14:paraId="6D6D39CD" w14:textId="533717EE" w:rsidR="00150BA3" w:rsidRPr="009F0064" w:rsidRDefault="00150BA3" w:rsidP="6276A5F7">
            <w:r w:rsidRPr="6276A5F7">
              <w:t xml:space="preserve">Professionalism and </w:t>
            </w:r>
            <w:proofErr w:type="spellStart"/>
            <w:r w:rsidRPr="6276A5F7">
              <w:t>Researchful</w:t>
            </w:r>
            <w:proofErr w:type="spellEnd"/>
            <w:r w:rsidRPr="6276A5F7">
              <w:t xml:space="preserve"> Practice</w:t>
            </w:r>
          </w:p>
          <w:p w14:paraId="2001AD65" w14:textId="5BC93A3C" w:rsidR="00150BA3" w:rsidRDefault="00150BA3" w:rsidP="6276A5F7">
            <w:r w:rsidRPr="6276A5F7">
              <w:t>Masters level practice</w:t>
            </w:r>
          </w:p>
          <w:p w14:paraId="28DB0258" w14:textId="4C209CAF" w:rsidR="00150BA3" w:rsidRPr="005F3597" w:rsidRDefault="00150BA3" w:rsidP="00E20102">
            <w:pPr>
              <w:rPr>
                <w:rFonts w:cstheme="minorHAnsi"/>
                <w:b/>
                <w:bCs/>
                <w:highlight w:val="red"/>
              </w:rPr>
            </w:pPr>
          </w:p>
        </w:tc>
        <w:tc>
          <w:tcPr>
            <w:tcW w:w="7654" w:type="dxa"/>
          </w:tcPr>
          <w:p w14:paraId="4511ABA4" w14:textId="410D7918" w:rsidR="00150BA3" w:rsidRPr="002571F9" w:rsidRDefault="00150BA3" w:rsidP="6276A5F7">
            <w:pPr>
              <w:rPr>
                <w:b/>
                <w:bCs/>
              </w:rPr>
            </w:pPr>
            <w:r w:rsidRPr="6276A5F7">
              <w:rPr>
                <w:b/>
                <w:bCs/>
              </w:rPr>
              <w:t xml:space="preserve">English: </w:t>
            </w:r>
            <w:r w:rsidRPr="6276A5F7">
              <w:t>Giving and receiving peer feedback in peer-taught sessions</w:t>
            </w:r>
          </w:p>
          <w:p w14:paraId="51F297F5" w14:textId="77777777" w:rsidR="00150BA3" w:rsidRPr="002571F9" w:rsidRDefault="00150BA3" w:rsidP="002571F9">
            <w:pPr>
              <w:rPr>
                <w:rFonts w:cstheme="minorHAnsi"/>
                <w:b/>
                <w:bCs/>
              </w:rPr>
            </w:pPr>
            <w:r w:rsidRPr="002571F9">
              <w:rPr>
                <w:rFonts w:cstheme="minorHAnsi"/>
                <w:b/>
                <w:bCs/>
              </w:rPr>
              <w:t>Mathematics:</w:t>
            </w:r>
          </w:p>
          <w:p w14:paraId="62BC62A0" w14:textId="21D47CA6" w:rsidR="00150BA3" w:rsidRPr="002571F9" w:rsidRDefault="00150BA3" w:rsidP="3414D916">
            <w:pPr>
              <w:rPr>
                <w:b/>
                <w:bCs/>
              </w:rPr>
            </w:pPr>
            <w:r w:rsidRPr="3414D916">
              <w:rPr>
                <w:b/>
                <w:bCs/>
              </w:rPr>
              <w:t>Science:</w:t>
            </w:r>
            <w:r w:rsidRPr="3414D916">
              <w:t xml:space="preserve"> reflection is a key part of the course in general.  Specifically science is reflected upon in journals after seminars and </w:t>
            </w:r>
            <w:proofErr w:type="gramStart"/>
            <w:r w:rsidRPr="3414D916">
              <w:t>peer-teaching</w:t>
            </w:r>
            <w:proofErr w:type="gramEnd"/>
            <w:r w:rsidRPr="3414D916">
              <w:t>.</w:t>
            </w:r>
          </w:p>
          <w:p w14:paraId="70207F0C" w14:textId="5DF19B5D" w:rsidR="00150BA3" w:rsidRPr="002571F9" w:rsidRDefault="00150BA3" w:rsidP="2A775EDB">
            <w:pPr>
              <w:rPr>
                <w:b/>
                <w:bCs/>
              </w:rPr>
            </w:pPr>
            <w:r w:rsidRPr="2A775EDB">
              <w:rPr>
                <w:b/>
                <w:bCs/>
              </w:rPr>
              <w:t xml:space="preserve">Art: </w:t>
            </w:r>
            <w:r w:rsidRPr="2A775EDB">
              <w:t>reflection and evaluation skills underpin learning for teachers as well as pupils</w:t>
            </w:r>
          </w:p>
          <w:p w14:paraId="29B6D0EB" w14:textId="77777777" w:rsidR="00150BA3" w:rsidRPr="002571F9" w:rsidRDefault="00150BA3" w:rsidP="002571F9">
            <w:pPr>
              <w:rPr>
                <w:rFonts w:cstheme="minorHAnsi"/>
                <w:b/>
                <w:bCs/>
              </w:rPr>
            </w:pPr>
            <w:r w:rsidRPr="002571F9">
              <w:rPr>
                <w:rFonts w:cstheme="minorHAnsi"/>
                <w:b/>
                <w:bCs/>
              </w:rPr>
              <w:t>Computing:</w:t>
            </w:r>
          </w:p>
          <w:p w14:paraId="65798E07" w14:textId="1D5DCAF1"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Peer teaching feedback given.</w:t>
            </w:r>
          </w:p>
          <w:p w14:paraId="034A8767" w14:textId="77777777" w:rsidR="00150BA3" w:rsidRPr="002571F9" w:rsidRDefault="00150BA3" w:rsidP="002571F9">
            <w:pPr>
              <w:rPr>
                <w:rFonts w:cstheme="minorHAnsi"/>
                <w:b/>
                <w:bCs/>
              </w:rPr>
            </w:pPr>
            <w:r w:rsidRPr="002571F9">
              <w:rPr>
                <w:rFonts w:cstheme="minorHAnsi"/>
                <w:b/>
                <w:bCs/>
              </w:rPr>
              <w:t>Modern Languages:</w:t>
            </w:r>
          </w:p>
          <w:p w14:paraId="5D391A43" w14:textId="66E6B67A" w:rsidR="00150BA3" w:rsidRPr="002571F9" w:rsidRDefault="00150BA3"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Develop professional relationships with visiting musicians and know how best to draw on advice and support from specialist teachers</w:t>
            </w:r>
          </w:p>
          <w:p w14:paraId="74F5A190" w14:textId="54320321" w:rsidR="00150BA3" w:rsidRPr="00150BA3" w:rsidRDefault="00150BA3" w:rsidP="00150BA3">
            <w:r w:rsidRPr="3414D916">
              <w:rPr>
                <w:b/>
                <w:bCs/>
              </w:rPr>
              <w:t xml:space="preserve">PE: </w:t>
            </w:r>
            <w:r w:rsidRPr="3414D916">
              <w:rPr>
                <w:rFonts w:ascii="Calibri" w:hAnsi="Calibri"/>
                <w:color w:val="000000" w:themeColor="text1"/>
              </w:rPr>
              <w:t xml:space="preserve">Collaborative/peer teaching </w:t>
            </w:r>
            <w:r w:rsidRPr="3414D916">
              <w:t>with experts such as subject leads, sports coaches and/or PE teachers).</w:t>
            </w:r>
          </w:p>
        </w:tc>
        <w:tc>
          <w:tcPr>
            <w:tcW w:w="1904" w:type="dxa"/>
            <w:vMerge w:val="restart"/>
          </w:tcPr>
          <w:p w14:paraId="0E4408FA" w14:textId="77777777" w:rsidR="00150BA3" w:rsidRPr="00E20102" w:rsidRDefault="00150BA3" w:rsidP="00E20102">
            <w:pPr>
              <w:rPr>
                <w:rFonts w:cstheme="minorHAnsi"/>
                <w:b/>
                <w:bCs/>
              </w:rPr>
            </w:pPr>
          </w:p>
        </w:tc>
      </w:tr>
      <w:tr w:rsidR="00150BA3" w:rsidRPr="00E20102" w14:paraId="27C24A6F" w14:textId="77777777" w:rsidTr="00150BA3">
        <w:trPr>
          <w:cantSplit/>
          <w:trHeight w:val="717"/>
        </w:trPr>
        <w:tc>
          <w:tcPr>
            <w:tcW w:w="2122" w:type="dxa"/>
            <w:vMerge/>
          </w:tcPr>
          <w:p w14:paraId="32421C58" w14:textId="77777777" w:rsidR="00150BA3" w:rsidRDefault="00150BA3" w:rsidP="00E20102">
            <w:pPr>
              <w:rPr>
                <w:rFonts w:cstheme="minorHAnsi"/>
              </w:rPr>
            </w:pPr>
          </w:p>
        </w:tc>
        <w:tc>
          <w:tcPr>
            <w:tcW w:w="2268" w:type="dxa"/>
            <w:vMerge/>
          </w:tcPr>
          <w:p w14:paraId="2D461BCF" w14:textId="77777777" w:rsidR="00150BA3" w:rsidRPr="009F0064" w:rsidRDefault="00150BA3" w:rsidP="00E20102">
            <w:pPr>
              <w:rPr>
                <w:rFonts w:cstheme="minorHAnsi"/>
              </w:rPr>
            </w:pPr>
          </w:p>
        </w:tc>
        <w:tc>
          <w:tcPr>
            <w:tcW w:w="7654" w:type="dxa"/>
            <w:shd w:val="clear" w:color="auto" w:fill="FFC000"/>
          </w:tcPr>
          <w:p w14:paraId="214B87F9" w14:textId="7F62D8AF" w:rsidR="00150BA3" w:rsidRDefault="00076C3D" w:rsidP="00150BA3">
            <w:pPr>
              <w:rPr>
                <w:rFonts w:cstheme="minorHAnsi"/>
                <w:b/>
                <w:bCs/>
              </w:rPr>
            </w:pPr>
            <w:r>
              <w:rPr>
                <w:rFonts w:cstheme="minorHAnsi"/>
                <w:b/>
                <w:bCs/>
              </w:rPr>
              <w:t>Science Pathway</w:t>
            </w:r>
            <w:r w:rsidR="00150BA3">
              <w:rPr>
                <w:rFonts w:cstheme="minorHAnsi"/>
                <w:b/>
                <w:bCs/>
              </w:rPr>
              <w:t>:</w:t>
            </w:r>
          </w:p>
          <w:p w14:paraId="75A5A4BF" w14:textId="7BF0A966" w:rsidR="00150BA3" w:rsidRPr="00150BA3" w:rsidRDefault="0044743F" w:rsidP="00150BA3">
            <w:pPr>
              <w:pStyle w:val="ListParagraph"/>
              <w:numPr>
                <w:ilvl w:val="0"/>
                <w:numId w:val="75"/>
              </w:numPr>
              <w:rPr>
                <w:b/>
                <w:bCs/>
              </w:rPr>
            </w:pPr>
            <w:r>
              <w:rPr>
                <w:rFonts w:cstheme="minorHAnsi"/>
              </w:rPr>
              <w:t>Science p</w:t>
            </w:r>
            <w:r w:rsidR="00150BA3" w:rsidRPr="00150BA3">
              <w:rPr>
                <w:rFonts w:cstheme="minorHAnsi"/>
              </w:rPr>
              <w:t>athway assignment</w:t>
            </w:r>
          </w:p>
        </w:tc>
        <w:tc>
          <w:tcPr>
            <w:tcW w:w="1904" w:type="dxa"/>
            <w:vMerge/>
          </w:tcPr>
          <w:p w14:paraId="6EAE1757" w14:textId="77777777" w:rsidR="00150BA3" w:rsidRPr="00E20102" w:rsidRDefault="00150BA3" w:rsidP="00E20102">
            <w:pPr>
              <w:rPr>
                <w:rFonts w:cstheme="minorHAnsi"/>
                <w:b/>
                <w:bCs/>
              </w:rPr>
            </w:pPr>
          </w:p>
        </w:tc>
      </w:tr>
      <w:tr w:rsidR="00150BA3" w:rsidRPr="00E20102" w14:paraId="2170AF70" w14:textId="77777777" w:rsidTr="00150BA3">
        <w:trPr>
          <w:cantSplit/>
          <w:trHeight w:val="2153"/>
        </w:trPr>
        <w:tc>
          <w:tcPr>
            <w:tcW w:w="2122" w:type="dxa"/>
            <w:vMerge w:val="restart"/>
          </w:tcPr>
          <w:p w14:paraId="545879D9" w14:textId="2137F222" w:rsidR="00150BA3" w:rsidRPr="00E20102" w:rsidRDefault="00150BA3" w:rsidP="00E20102">
            <w:pPr>
              <w:rPr>
                <w:rFonts w:cstheme="minorHAnsi"/>
                <w:b/>
                <w:bCs/>
              </w:rPr>
            </w:pPr>
            <w:r>
              <w:rPr>
                <w:rFonts w:cstheme="minorHAnsi"/>
              </w:rPr>
              <w:t xml:space="preserve">8.3 </w:t>
            </w:r>
            <w:r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vMerge w:val="restart"/>
          </w:tcPr>
          <w:p w14:paraId="08165D8C" w14:textId="77777777" w:rsidR="00150BA3" w:rsidRPr="009F0064" w:rsidRDefault="00150BA3" w:rsidP="009F0064">
            <w:pPr>
              <w:rPr>
                <w:rFonts w:cstheme="minorHAnsi"/>
              </w:rPr>
            </w:pPr>
            <w:r w:rsidRPr="009F0064">
              <w:rPr>
                <w:rFonts w:cstheme="minorHAnsi"/>
              </w:rPr>
              <w:t xml:space="preserve">The Exeter Model </w:t>
            </w:r>
          </w:p>
          <w:p w14:paraId="5D0F7144" w14:textId="77777777" w:rsidR="00150BA3" w:rsidRPr="009F0064" w:rsidRDefault="00150BA3" w:rsidP="009F0064">
            <w:pPr>
              <w:rPr>
                <w:rFonts w:cstheme="minorHAnsi"/>
              </w:rPr>
            </w:pPr>
            <w:r w:rsidRPr="009F0064">
              <w:rPr>
                <w:rFonts w:cstheme="minorHAnsi"/>
              </w:rPr>
              <w:t>Being a Teacher</w:t>
            </w:r>
          </w:p>
          <w:p w14:paraId="34791A64" w14:textId="77777777" w:rsidR="00150BA3" w:rsidRPr="009F0064" w:rsidRDefault="00150BA3" w:rsidP="009F0064">
            <w:pPr>
              <w:rPr>
                <w:rFonts w:cstheme="minorHAnsi"/>
              </w:rPr>
            </w:pPr>
            <w:r w:rsidRPr="009F0064">
              <w:rPr>
                <w:rFonts w:cstheme="minorHAnsi"/>
              </w:rPr>
              <w:t xml:space="preserve">Professionalism and </w:t>
            </w:r>
            <w:proofErr w:type="spellStart"/>
            <w:r>
              <w:rPr>
                <w:rFonts w:cstheme="minorHAnsi"/>
              </w:rPr>
              <w:t>R</w:t>
            </w:r>
            <w:r w:rsidRPr="009F0064">
              <w:rPr>
                <w:rFonts w:cstheme="minorHAnsi"/>
              </w:rPr>
              <w:t>esearchful</w:t>
            </w:r>
            <w:proofErr w:type="spellEnd"/>
            <w:r w:rsidRPr="009F0064">
              <w:rPr>
                <w:rFonts w:cstheme="minorHAnsi"/>
              </w:rPr>
              <w:t xml:space="preserve"> </w:t>
            </w:r>
            <w:r>
              <w:rPr>
                <w:rFonts w:cstheme="minorHAnsi"/>
              </w:rPr>
              <w:t>P</w:t>
            </w:r>
            <w:r w:rsidRPr="009F0064">
              <w:rPr>
                <w:rFonts w:cstheme="minorHAnsi"/>
              </w:rPr>
              <w:t>ractice</w:t>
            </w:r>
          </w:p>
          <w:p w14:paraId="614765F4" w14:textId="039DF3FC" w:rsidR="00150BA3" w:rsidRPr="005F3597" w:rsidRDefault="00150BA3" w:rsidP="00E20102">
            <w:pPr>
              <w:rPr>
                <w:rFonts w:cstheme="minorHAnsi"/>
                <w:b/>
                <w:bCs/>
                <w:highlight w:val="red"/>
              </w:rPr>
            </w:pPr>
          </w:p>
        </w:tc>
        <w:tc>
          <w:tcPr>
            <w:tcW w:w="7654" w:type="dxa"/>
          </w:tcPr>
          <w:p w14:paraId="19665E54" w14:textId="4F1F9177" w:rsidR="00150BA3" w:rsidRPr="002571F9" w:rsidRDefault="00150BA3" w:rsidP="0DB6B8FE">
            <w:pPr>
              <w:rPr>
                <w:b/>
                <w:bCs/>
              </w:rPr>
            </w:pPr>
            <w:r w:rsidRPr="0DB6B8FE">
              <w:rPr>
                <w:b/>
                <w:bCs/>
              </w:rPr>
              <w:t xml:space="preserve">English: </w:t>
            </w:r>
            <w:r w:rsidRPr="0DB6B8FE">
              <w:t>An introduction to drama and how it might be used to enrich the wider life of the school</w:t>
            </w:r>
          </w:p>
          <w:p w14:paraId="073D6C66" w14:textId="77777777" w:rsidR="00150BA3" w:rsidRPr="002571F9" w:rsidRDefault="00150BA3" w:rsidP="002571F9">
            <w:pPr>
              <w:rPr>
                <w:rFonts w:cstheme="minorHAnsi"/>
                <w:b/>
                <w:bCs/>
              </w:rPr>
            </w:pPr>
            <w:r w:rsidRPr="002571F9">
              <w:rPr>
                <w:rFonts w:cstheme="minorHAnsi"/>
                <w:b/>
                <w:bCs/>
              </w:rPr>
              <w:t>Mathematics:</w:t>
            </w:r>
          </w:p>
          <w:p w14:paraId="5A743B27" w14:textId="43427A83" w:rsidR="00150BA3" w:rsidRPr="002571F9" w:rsidRDefault="00150BA3" w:rsidP="3414D916">
            <w:pPr>
              <w:rPr>
                <w:b/>
                <w:bCs/>
              </w:rPr>
            </w:pPr>
            <w:r w:rsidRPr="3414D916">
              <w:rPr>
                <w:b/>
                <w:bCs/>
              </w:rPr>
              <w:t xml:space="preserve">Science: </w:t>
            </w:r>
            <w:r w:rsidRPr="3414D916">
              <w:t>developing a community of practice</w:t>
            </w:r>
          </w:p>
          <w:p w14:paraId="380E268D" w14:textId="12819E3E" w:rsidR="00150BA3" w:rsidRPr="002571F9" w:rsidRDefault="00150BA3" w:rsidP="002571F9">
            <w:pPr>
              <w:rPr>
                <w:rFonts w:cstheme="minorHAnsi"/>
                <w:b/>
                <w:bCs/>
              </w:rPr>
            </w:pPr>
            <w:r w:rsidRPr="002571F9">
              <w:rPr>
                <w:rFonts w:cstheme="minorHAnsi"/>
                <w:b/>
                <w:bCs/>
              </w:rPr>
              <w:t>Art:</w:t>
            </w:r>
            <w:r>
              <w:rPr>
                <w:rFonts w:cstheme="minorHAnsi"/>
                <w:b/>
                <w:bCs/>
              </w:rPr>
              <w:t xml:space="preserve"> </w:t>
            </w:r>
            <w:r>
              <w:rPr>
                <w:rFonts w:ascii="Calibri" w:hAnsi="Calibri"/>
                <w:color w:val="000000"/>
              </w:rPr>
              <w:t>Encouragement to connect to school and local community to enhance art learning opportunities</w:t>
            </w:r>
          </w:p>
          <w:p w14:paraId="11E9D1D5" w14:textId="77777777" w:rsidR="00150BA3" w:rsidRPr="002571F9" w:rsidRDefault="00150BA3" w:rsidP="002571F9">
            <w:pPr>
              <w:rPr>
                <w:rFonts w:cstheme="minorHAnsi"/>
                <w:b/>
                <w:bCs/>
              </w:rPr>
            </w:pPr>
            <w:r w:rsidRPr="002571F9">
              <w:rPr>
                <w:rFonts w:cstheme="minorHAnsi"/>
                <w:b/>
                <w:bCs/>
              </w:rPr>
              <w:t>Computing:</w:t>
            </w:r>
          </w:p>
          <w:p w14:paraId="52238D5A" w14:textId="633BBDA0"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Local area – build on historical, geographical and religious elements of locality of the school.</w:t>
            </w:r>
          </w:p>
          <w:p w14:paraId="38F29FA5" w14:textId="77777777" w:rsidR="00150BA3" w:rsidRPr="002571F9" w:rsidRDefault="00150BA3" w:rsidP="002571F9">
            <w:pPr>
              <w:rPr>
                <w:rFonts w:cstheme="minorHAnsi"/>
                <w:b/>
                <w:bCs/>
              </w:rPr>
            </w:pPr>
            <w:r w:rsidRPr="002571F9">
              <w:rPr>
                <w:rFonts w:cstheme="minorHAnsi"/>
                <w:b/>
                <w:bCs/>
              </w:rPr>
              <w:t>Modern Languages:</w:t>
            </w:r>
          </w:p>
          <w:p w14:paraId="4EE350A3" w14:textId="621156C3" w:rsidR="00150BA3" w:rsidRPr="002571F9" w:rsidRDefault="00150BA3" w:rsidP="0E2FDD75">
            <w:r w:rsidRPr="0E2FDD75">
              <w:rPr>
                <w:b/>
                <w:bCs/>
              </w:rPr>
              <w:t xml:space="preserve">Music: </w:t>
            </w:r>
            <w:r w:rsidRPr="0E2FDD75">
              <w:t xml:space="preserve">Promote extracurricular </w:t>
            </w:r>
            <w:proofErr w:type="spellStart"/>
            <w:r w:rsidRPr="0E2FDD75">
              <w:t>musicial</w:t>
            </w:r>
            <w:proofErr w:type="spellEnd"/>
            <w:r w:rsidRPr="0E2FDD75">
              <w:t xml:space="preserve"> activity - make links to classroom learning</w:t>
            </w:r>
          </w:p>
          <w:p w14:paraId="0B1F1F9B" w14:textId="465F16D3" w:rsidR="00150BA3" w:rsidRPr="00150BA3" w:rsidRDefault="00150BA3" w:rsidP="00150BA3">
            <w:r w:rsidRPr="3414D916">
              <w:rPr>
                <w:b/>
                <w:bCs/>
              </w:rPr>
              <w:t xml:space="preserve">PE: </w:t>
            </w:r>
            <w:r w:rsidRPr="3414D916">
              <w:t xml:space="preserve">Promoting and leading extra-curricular activities (e.g. in various games such as football, touch rugby, netball </w:t>
            </w:r>
            <w:proofErr w:type="spellStart"/>
            <w:r w:rsidRPr="3414D916">
              <w:t>etc</w:t>
            </w:r>
            <w:proofErr w:type="spellEnd"/>
            <w:r w:rsidRPr="3414D916">
              <w:t xml:space="preserve">; athletics, dance </w:t>
            </w:r>
            <w:proofErr w:type="spellStart"/>
            <w:r w:rsidRPr="3414D916">
              <w:t>etc</w:t>
            </w:r>
            <w:proofErr w:type="spellEnd"/>
            <w:r w:rsidRPr="3414D916">
              <w:t>) and inviting colleagues and parents to lead various activities.</w:t>
            </w:r>
          </w:p>
        </w:tc>
        <w:tc>
          <w:tcPr>
            <w:tcW w:w="1904" w:type="dxa"/>
            <w:vMerge w:val="restart"/>
          </w:tcPr>
          <w:p w14:paraId="440C283E" w14:textId="07023E2E" w:rsidR="00150BA3" w:rsidRPr="00E20102" w:rsidRDefault="00150BA3" w:rsidP="00E20102">
            <w:pPr>
              <w:rPr>
                <w:rFonts w:cstheme="minorHAnsi"/>
                <w:b/>
                <w:bCs/>
              </w:rPr>
            </w:pPr>
            <w:r w:rsidRPr="00186EB7">
              <w:rPr>
                <w:rFonts w:cstheme="minorHAnsi"/>
                <w:b/>
                <w:bCs/>
              </w:rPr>
              <w:t>Being a Teacher</w:t>
            </w:r>
            <w:r>
              <w:rPr>
                <w:rFonts w:cstheme="minorHAnsi"/>
              </w:rPr>
              <w:t xml:space="preserve"> -</w:t>
            </w:r>
            <w:r w:rsidRPr="00175903">
              <w:rPr>
                <w:rFonts w:cstheme="minorHAnsi"/>
              </w:rPr>
              <w:t xml:space="preserve"> Employment</w:t>
            </w:r>
          </w:p>
        </w:tc>
      </w:tr>
      <w:tr w:rsidR="00150BA3" w:rsidRPr="00E20102" w14:paraId="05616183" w14:textId="77777777" w:rsidTr="00150BA3">
        <w:trPr>
          <w:cantSplit/>
          <w:trHeight w:val="699"/>
        </w:trPr>
        <w:tc>
          <w:tcPr>
            <w:tcW w:w="2122" w:type="dxa"/>
            <w:vMerge/>
          </w:tcPr>
          <w:p w14:paraId="51F0F11A" w14:textId="77777777" w:rsidR="00150BA3" w:rsidRDefault="00150BA3" w:rsidP="00E20102">
            <w:pPr>
              <w:rPr>
                <w:rFonts w:cstheme="minorHAnsi"/>
              </w:rPr>
            </w:pPr>
          </w:p>
        </w:tc>
        <w:tc>
          <w:tcPr>
            <w:tcW w:w="2268" w:type="dxa"/>
            <w:vMerge/>
          </w:tcPr>
          <w:p w14:paraId="235E4C70" w14:textId="77777777" w:rsidR="00150BA3" w:rsidRPr="009F0064" w:rsidRDefault="00150BA3" w:rsidP="009F0064">
            <w:pPr>
              <w:rPr>
                <w:rFonts w:cstheme="minorHAnsi"/>
              </w:rPr>
            </w:pPr>
          </w:p>
        </w:tc>
        <w:tc>
          <w:tcPr>
            <w:tcW w:w="7654" w:type="dxa"/>
            <w:shd w:val="clear" w:color="auto" w:fill="FFC000"/>
          </w:tcPr>
          <w:p w14:paraId="48FB78E4" w14:textId="707576BA" w:rsidR="00150BA3" w:rsidRDefault="00076C3D" w:rsidP="00150BA3">
            <w:pPr>
              <w:rPr>
                <w:rFonts w:cstheme="minorHAnsi"/>
                <w:b/>
                <w:bCs/>
              </w:rPr>
            </w:pPr>
            <w:r>
              <w:rPr>
                <w:rFonts w:cstheme="minorHAnsi"/>
                <w:b/>
                <w:bCs/>
              </w:rPr>
              <w:t>Science Pathway</w:t>
            </w:r>
            <w:r w:rsidR="00150BA3">
              <w:rPr>
                <w:rFonts w:cstheme="minorHAnsi"/>
                <w:b/>
                <w:bCs/>
              </w:rPr>
              <w:t>:</w:t>
            </w:r>
          </w:p>
          <w:p w14:paraId="73A71DEE" w14:textId="49F448AA" w:rsidR="00150BA3" w:rsidRPr="00150BA3" w:rsidRDefault="00150BA3" w:rsidP="00150BA3">
            <w:pPr>
              <w:pStyle w:val="ListParagraph"/>
              <w:numPr>
                <w:ilvl w:val="0"/>
                <w:numId w:val="75"/>
              </w:numPr>
              <w:rPr>
                <w:b/>
                <w:bCs/>
              </w:rPr>
            </w:pPr>
            <w:r w:rsidRPr="00150BA3">
              <w:rPr>
                <w:rFonts w:cstheme="minorHAnsi"/>
              </w:rPr>
              <w:t>Preparing for the role of S</w:t>
            </w:r>
            <w:r w:rsidR="0044743F">
              <w:rPr>
                <w:rFonts w:cstheme="minorHAnsi"/>
              </w:rPr>
              <w:t>cience s</w:t>
            </w:r>
            <w:r w:rsidRPr="00150BA3">
              <w:rPr>
                <w:rFonts w:cstheme="minorHAnsi"/>
              </w:rPr>
              <w:t>ubject Lead</w:t>
            </w:r>
          </w:p>
        </w:tc>
        <w:tc>
          <w:tcPr>
            <w:tcW w:w="1904" w:type="dxa"/>
            <w:vMerge/>
          </w:tcPr>
          <w:p w14:paraId="6D342AF8" w14:textId="77777777" w:rsidR="00150BA3" w:rsidRPr="00186EB7" w:rsidRDefault="00150BA3" w:rsidP="00E20102">
            <w:pPr>
              <w:rPr>
                <w:rFonts w:cstheme="minorHAnsi"/>
                <w:b/>
                <w:bCs/>
              </w:rPr>
            </w:pPr>
          </w:p>
        </w:tc>
      </w:tr>
      <w:tr w:rsidR="00150BA3" w:rsidRPr="00E20102" w14:paraId="4A635E32" w14:textId="77777777" w:rsidTr="00150BA3">
        <w:trPr>
          <w:cantSplit/>
          <w:trHeight w:val="1883"/>
        </w:trPr>
        <w:tc>
          <w:tcPr>
            <w:tcW w:w="2122" w:type="dxa"/>
            <w:vMerge w:val="restart"/>
          </w:tcPr>
          <w:p w14:paraId="7B071827" w14:textId="4612324A" w:rsidR="00150BA3" w:rsidRPr="00E20102" w:rsidRDefault="00150BA3" w:rsidP="00E20102">
            <w:pPr>
              <w:rPr>
                <w:rFonts w:cstheme="minorHAnsi"/>
                <w:b/>
                <w:bCs/>
              </w:rPr>
            </w:pPr>
            <w:r>
              <w:rPr>
                <w:rFonts w:cstheme="minorHAnsi"/>
              </w:rPr>
              <w:t xml:space="preserve">8.4 </w:t>
            </w:r>
            <w:r w:rsidRPr="00992C55">
              <w:rPr>
                <w:rFonts w:cstheme="minorHAnsi"/>
              </w:rPr>
              <w:t>Building effective relationships with parents, carers and families can improve pupils’ motivation, behaviour and academic success.</w:t>
            </w:r>
          </w:p>
        </w:tc>
        <w:tc>
          <w:tcPr>
            <w:tcW w:w="2268" w:type="dxa"/>
            <w:vMerge w:val="restart"/>
          </w:tcPr>
          <w:p w14:paraId="5A368069" w14:textId="24F63C41" w:rsidR="00150BA3" w:rsidRPr="005F3597" w:rsidRDefault="00150BA3" w:rsidP="00E20102">
            <w:pPr>
              <w:rPr>
                <w:rFonts w:cstheme="minorHAnsi"/>
                <w:b/>
                <w:bCs/>
                <w:highlight w:val="red"/>
              </w:rPr>
            </w:pPr>
          </w:p>
        </w:tc>
        <w:tc>
          <w:tcPr>
            <w:tcW w:w="7654" w:type="dxa"/>
          </w:tcPr>
          <w:p w14:paraId="720F6CDE" w14:textId="58A36B4F" w:rsidR="00150BA3" w:rsidRPr="002571F9" w:rsidRDefault="00150BA3" w:rsidP="6276A5F7">
            <w:pPr>
              <w:rPr>
                <w:b/>
                <w:bCs/>
              </w:rPr>
            </w:pPr>
            <w:r w:rsidRPr="6276A5F7">
              <w:rPr>
                <w:b/>
                <w:bCs/>
              </w:rPr>
              <w:t xml:space="preserve">English: </w:t>
            </w:r>
            <w:r w:rsidRPr="6276A5F7">
              <w:t xml:space="preserve">Offering a curriculum which values and celebrates the lives and tradition of pupils’ families </w:t>
            </w:r>
          </w:p>
          <w:p w14:paraId="54D07CE1" w14:textId="77777777" w:rsidR="00150BA3" w:rsidRPr="002571F9" w:rsidRDefault="00150BA3" w:rsidP="002571F9">
            <w:pPr>
              <w:rPr>
                <w:rFonts w:cstheme="minorHAnsi"/>
                <w:b/>
                <w:bCs/>
              </w:rPr>
            </w:pPr>
            <w:r w:rsidRPr="002571F9">
              <w:rPr>
                <w:rFonts w:cstheme="minorHAnsi"/>
                <w:b/>
                <w:bCs/>
              </w:rPr>
              <w:t>Mathematics:</w:t>
            </w:r>
          </w:p>
          <w:p w14:paraId="5D53AF42" w14:textId="350D8AF9" w:rsidR="00150BA3" w:rsidRPr="002571F9" w:rsidRDefault="00150BA3" w:rsidP="002571F9">
            <w:pPr>
              <w:rPr>
                <w:rFonts w:cstheme="minorHAnsi"/>
                <w:b/>
                <w:bCs/>
              </w:rPr>
            </w:pPr>
            <w:r w:rsidRPr="002571F9">
              <w:rPr>
                <w:rFonts w:cstheme="minorHAnsi"/>
                <w:b/>
                <w:bCs/>
              </w:rPr>
              <w:t>Science:</w:t>
            </w:r>
            <w:r>
              <w:rPr>
                <w:rFonts w:cstheme="minorHAnsi"/>
                <w:b/>
                <w:bCs/>
              </w:rPr>
              <w:t xml:space="preserve"> </w:t>
            </w:r>
            <w:r w:rsidRPr="00500A15">
              <w:rPr>
                <w:rFonts w:cstheme="minorHAnsi"/>
              </w:rPr>
              <w:t>E</w:t>
            </w:r>
            <w:r w:rsidRPr="00500A15">
              <w:rPr>
                <w:rFonts w:ascii="Calibri" w:hAnsi="Calibri"/>
                <w:color w:val="000000"/>
              </w:rPr>
              <w:t>mp</w:t>
            </w:r>
            <w:r>
              <w:rPr>
                <w:rFonts w:ascii="Calibri" w:hAnsi="Calibri"/>
                <w:color w:val="000000"/>
              </w:rPr>
              <w:t>hasising home-school links to promote learning</w:t>
            </w:r>
          </w:p>
          <w:p w14:paraId="6E7769EA" w14:textId="75715EC9" w:rsidR="00150BA3" w:rsidRPr="002571F9" w:rsidRDefault="00150BA3" w:rsidP="2A775EDB">
            <w:pPr>
              <w:rPr>
                <w:b/>
                <w:bCs/>
              </w:rPr>
            </w:pPr>
            <w:r w:rsidRPr="3414D916">
              <w:rPr>
                <w:b/>
                <w:bCs/>
              </w:rPr>
              <w:t xml:space="preserve">Art: </w:t>
            </w:r>
            <w:proofErr w:type="spellStart"/>
            <w:r w:rsidRPr="3414D916">
              <w:t>eg</w:t>
            </w:r>
            <w:proofErr w:type="spellEnd"/>
            <w:r w:rsidRPr="3414D916">
              <w:t>. projects can bridge the home-school divide - parents learning alongside pupils</w:t>
            </w:r>
          </w:p>
          <w:p w14:paraId="76272845" w14:textId="77777777" w:rsidR="00150BA3" w:rsidRPr="002571F9" w:rsidRDefault="00150BA3" w:rsidP="002571F9">
            <w:pPr>
              <w:rPr>
                <w:rFonts w:cstheme="minorHAnsi"/>
                <w:b/>
                <w:bCs/>
              </w:rPr>
            </w:pPr>
            <w:r w:rsidRPr="002571F9">
              <w:rPr>
                <w:rFonts w:cstheme="minorHAnsi"/>
                <w:b/>
                <w:bCs/>
              </w:rPr>
              <w:t>Computing:</w:t>
            </w:r>
          </w:p>
          <w:p w14:paraId="5740DF6B" w14:textId="10300B80"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Links with home encouraged as sources of ethno-knowledge.</w:t>
            </w:r>
          </w:p>
          <w:p w14:paraId="6EC7EB8D" w14:textId="77777777" w:rsidR="00150BA3" w:rsidRPr="002571F9" w:rsidRDefault="00150BA3" w:rsidP="002571F9">
            <w:pPr>
              <w:rPr>
                <w:rFonts w:cstheme="minorHAnsi"/>
                <w:b/>
                <w:bCs/>
              </w:rPr>
            </w:pPr>
            <w:r w:rsidRPr="002571F9">
              <w:rPr>
                <w:rFonts w:cstheme="minorHAnsi"/>
                <w:b/>
                <w:bCs/>
              </w:rPr>
              <w:t>Modern Languages:</w:t>
            </w:r>
          </w:p>
          <w:p w14:paraId="06A47EB5" w14:textId="67EB26CB" w:rsidR="00150BA3" w:rsidRPr="002571F9" w:rsidRDefault="00150BA3" w:rsidP="0E2FDD75">
            <w:r w:rsidRPr="0E2FDD75">
              <w:rPr>
                <w:b/>
                <w:bCs/>
              </w:rPr>
              <w:t xml:space="preserve">Music:  </w:t>
            </w:r>
            <w:r w:rsidRPr="0E2FDD75">
              <w:t>Draw on the support of musical parents</w:t>
            </w:r>
          </w:p>
          <w:p w14:paraId="77E919E0" w14:textId="4546C1C6" w:rsidR="00150BA3" w:rsidRPr="00E20102" w:rsidRDefault="00150BA3" w:rsidP="00150BA3">
            <w:r w:rsidRPr="3414D916">
              <w:rPr>
                <w:b/>
                <w:bCs/>
              </w:rPr>
              <w:t xml:space="preserve">PE: </w:t>
            </w:r>
            <w:r w:rsidRPr="3414D916">
              <w:t xml:space="preserve">Encouraging strong teacher-parent relationships to support pupil learning. </w:t>
            </w:r>
          </w:p>
        </w:tc>
        <w:tc>
          <w:tcPr>
            <w:tcW w:w="1904" w:type="dxa"/>
            <w:vMerge w:val="restart"/>
          </w:tcPr>
          <w:p w14:paraId="4492AF7E" w14:textId="77777777" w:rsidR="00150BA3" w:rsidRPr="00E20102" w:rsidRDefault="00150BA3" w:rsidP="00E20102">
            <w:pPr>
              <w:rPr>
                <w:rFonts w:cstheme="minorHAnsi"/>
                <w:b/>
                <w:bCs/>
              </w:rPr>
            </w:pPr>
          </w:p>
        </w:tc>
      </w:tr>
      <w:tr w:rsidR="00150BA3" w:rsidRPr="00E20102" w14:paraId="760D9AC3" w14:textId="77777777" w:rsidTr="00150BA3">
        <w:trPr>
          <w:cantSplit/>
          <w:trHeight w:val="854"/>
        </w:trPr>
        <w:tc>
          <w:tcPr>
            <w:tcW w:w="2122" w:type="dxa"/>
            <w:vMerge/>
          </w:tcPr>
          <w:p w14:paraId="191A0122" w14:textId="77777777" w:rsidR="00150BA3" w:rsidRDefault="00150BA3" w:rsidP="00E20102">
            <w:pPr>
              <w:rPr>
                <w:rFonts w:cstheme="minorHAnsi"/>
              </w:rPr>
            </w:pPr>
          </w:p>
        </w:tc>
        <w:tc>
          <w:tcPr>
            <w:tcW w:w="2268" w:type="dxa"/>
            <w:vMerge/>
          </w:tcPr>
          <w:p w14:paraId="15AA2409" w14:textId="77777777" w:rsidR="00150BA3" w:rsidRPr="005F3597" w:rsidRDefault="00150BA3" w:rsidP="00E20102">
            <w:pPr>
              <w:rPr>
                <w:rFonts w:cstheme="minorHAnsi"/>
                <w:b/>
                <w:bCs/>
                <w:highlight w:val="red"/>
              </w:rPr>
            </w:pPr>
          </w:p>
        </w:tc>
        <w:tc>
          <w:tcPr>
            <w:tcW w:w="7654" w:type="dxa"/>
            <w:shd w:val="clear" w:color="auto" w:fill="FFC000"/>
          </w:tcPr>
          <w:p w14:paraId="28F0AC1C" w14:textId="17DCCD9C" w:rsidR="00150BA3" w:rsidRDefault="00076C3D" w:rsidP="00150BA3">
            <w:pPr>
              <w:rPr>
                <w:rFonts w:cstheme="minorHAnsi"/>
                <w:b/>
                <w:bCs/>
              </w:rPr>
            </w:pPr>
            <w:r>
              <w:rPr>
                <w:rFonts w:cstheme="minorHAnsi"/>
                <w:b/>
                <w:bCs/>
              </w:rPr>
              <w:t>Science Pathway</w:t>
            </w:r>
            <w:r w:rsidR="00150BA3">
              <w:rPr>
                <w:rFonts w:cstheme="minorHAnsi"/>
                <w:b/>
                <w:bCs/>
              </w:rPr>
              <w:t>:</w:t>
            </w:r>
          </w:p>
          <w:p w14:paraId="3B3526F7" w14:textId="0FF31695" w:rsidR="00150BA3" w:rsidRPr="00150BA3" w:rsidRDefault="00150BA3" w:rsidP="00150BA3">
            <w:pPr>
              <w:pStyle w:val="ListParagraph"/>
              <w:numPr>
                <w:ilvl w:val="0"/>
                <w:numId w:val="75"/>
              </w:numPr>
              <w:rPr>
                <w:b/>
                <w:bCs/>
              </w:rPr>
            </w:pPr>
            <w:r w:rsidRPr="3414D916">
              <w:t xml:space="preserve">Assessment </w:t>
            </w:r>
            <w:r w:rsidR="0044743F">
              <w:t>in Science</w:t>
            </w:r>
            <w:r w:rsidRPr="3414D916">
              <w:t xml:space="preserve"> (</w:t>
            </w:r>
            <w:proofErr w:type="spellStart"/>
            <w:r w:rsidR="0044743F">
              <w:t>floorbooks</w:t>
            </w:r>
            <w:proofErr w:type="spellEnd"/>
            <w:r w:rsidR="0044743F">
              <w:t xml:space="preserve">, </w:t>
            </w:r>
            <w:r w:rsidRPr="3414D916">
              <w:t>report writing, communicating with parents and carers)</w:t>
            </w:r>
          </w:p>
        </w:tc>
        <w:tc>
          <w:tcPr>
            <w:tcW w:w="1904" w:type="dxa"/>
            <w:vMerge/>
          </w:tcPr>
          <w:p w14:paraId="0124A654" w14:textId="77777777" w:rsidR="00150BA3" w:rsidRPr="00E20102" w:rsidRDefault="00150BA3" w:rsidP="00E20102">
            <w:pPr>
              <w:rPr>
                <w:rFonts w:cstheme="minorHAnsi"/>
                <w:b/>
                <w:bCs/>
              </w:rPr>
            </w:pPr>
          </w:p>
        </w:tc>
      </w:tr>
      <w:tr w:rsidR="00150BA3" w:rsidRPr="00E20102" w14:paraId="47D364E4" w14:textId="77777777" w:rsidTr="00150BA3">
        <w:trPr>
          <w:cantSplit/>
          <w:trHeight w:val="1755"/>
        </w:trPr>
        <w:tc>
          <w:tcPr>
            <w:tcW w:w="2122" w:type="dxa"/>
            <w:vMerge w:val="restart"/>
          </w:tcPr>
          <w:p w14:paraId="612193CE" w14:textId="73C1E99E" w:rsidR="00150BA3" w:rsidRPr="00E20102" w:rsidRDefault="00150BA3" w:rsidP="00E20102">
            <w:pPr>
              <w:rPr>
                <w:rFonts w:cstheme="minorHAnsi"/>
                <w:b/>
                <w:bCs/>
              </w:rPr>
            </w:pPr>
            <w:r>
              <w:rPr>
                <w:rFonts w:cstheme="minorHAnsi"/>
              </w:rPr>
              <w:t xml:space="preserve">8.5 </w:t>
            </w:r>
            <w:r w:rsidRPr="00992C55">
              <w:rPr>
                <w:rFonts w:cstheme="minorHAnsi"/>
              </w:rPr>
              <w:t xml:space="preserve">Teaching assistants (TAs) can support pupils more effectively when </w:t>
            </w:r>
            <w:proofErr w:type="gramStart"/>
            <w:r w:rsidRPr="00992C55">
              <w:rPr>
                <w:rFonts w:cstheme="minorHAnsi"/>
              </w:rPr>
              <w:t>they are prepared for lessons by teachers, and when TAs supplement rather than replace support from teachers</w:t>
            </w:r>
            <w:proofErr w:type="gramEnd"/>
            <w:r w:rsidRPr="00992C55">
              <w:rPr>
                <w:rFonts w:cstheme="minorHAnsi"/>
              </w:rPr>
              <w:t>.</w:t>
            </w:r>
          </w:p>
        </w:tc>
        <w:tc>
          <w:tcPr>
            <w:tcW w:w="2268" w:type="dxa"/>
            <w:vMerge w:val="restart"/>
          </w:tcPr>
          <w:p w14:paraId="14EC186B" w14:textId="38C20455" w:rsidR="00150BA3" w:rsidRPr="004B7CE2" w:rsidRDefault="00150BA3" w:rsidP="6276A5F7">
            <w:r w:rsidRPr="6276A5F7">
              <w:t xml:space="preserve">Reflecting on classroom practice: working with TAs </w:t>
            </w:r>
          </w:p>
          <w:p w14:paraId="60303866" w14:textId="16BF2058" w:rsidR="00150BA3" w:rsidRPr="004B7CE2" w:rsidRDefault="00150BA3" w:rsidP="6276A5F7">
            <w:r w:rsidRPr="6276A5F7">
              <w:t xml:space="preserve">SEND </w:t>
            </w:r>
          </w:p>
        </w:tc>
        <w:tc>
          <w:tcPr>
            <w:tcW w:w="7654" w:type="dxa"/>
          </w:tcPr>
          <w:p w14:paraId="09CD57F9" w14:textId="67412948" w:rsidR="00150BA3" w:rsidRPr="002571F9" w:rsidRDefault="00150BA3" w:rsidP="0DB6B8FE">
            <w:pPr>
              <w:rPr>
                <w:b/>
                <w:bCs/>
              </w:rPr>
            </w:pPr>
            <w:r w:rsidRPr="0DB6B8FE">
              <w:rPr>
                <w:b/>
                <w:bCs/>
              </w:rPr>
              <w:t xml:space="preserve">English: </w:t>
            </w:r>
            <w:r w:rsidRPr="0DB6B8FE">
              <w:t>An introduction to some key English intervention programmes and how they might be delivered by a TA</w:t>
            </w:r>
          </w:p>
          <w:p w14:paraId="25B4B138" w14:textId="77777777" w:rsidR="00150BA3" w:rsidRPr="002571F9" w:rsidRDefault="00150BA3" w:rsidP="002571F9">
            <w:pPr>
              <w:rPr>
                <w:rFonts w:cstheme="minorHAnsi"/>
                <w:b/>
                <w:bCs/>
              </w:rPr>
            </w:pPr>
            <w:r w:rsidRPr="002571F9">
              <w:rPr>
                <w:rFonts w:cstheme="minorHAnsi"/>
                <w:b/>
                <w:bCs/>
              </w:rPr>
              <w:t>Mathematics:</w:t>
            </w:r>
          </w:p>
          <w:p w14:paraId="1FFF68F1" w14:textId="62F9D8A1" w:rsidR="00150BA3" w:rsidRPr="002571F9" w:rsidRDefault="00150BA3" w:rsidP="3414D916">
            <w:pPr>
              <w:rPr>
                <w:b/>
                <w:bCs/>
              </w:rPr>
            </w:pPr>
            <w:r w:rsidRPr="3414D916">
              <w:rPr>
                <w:b/>
                <w:bCs/>
              </w:rPr>
              <w:t xml:space="preserve">Science: </w:t>
            </w:r>
            <w:r w:rsidRPr="3414D916">
              <w:t>using TA support to help with resources and assessment.</w:t>
            </w:r>
          </w:p>
          <w:p w14:paraId="2469B6DA" w14:textId="34A24CB9" w:rsidR="00150BA3" w:rsidRPr="002571F9" w:rsidRDefault="00150BA3" w:rsidP="2A775EDB">
            <w:pPr>
              <w:rPr>
                <w:b/>
                <w:bCs/>
              </w:rPr>
            </w:pPr>
            <w:r w:rsidRPr="2A775EDB">
              <w:rPr>
                <w:b/>
                <w:bCs/>
              </w:rPr>
              <w:t xml:space="preserve">Art: </w:t>
            </w:r>
            <w:r w:rsidRPr="2A775EDB">
              <w:t>adequate preparation of resources is essential and TAs can help with this</w:t>
            </w:r>
          </w:p>
          <w:p w14:paraId="06987FBF" w14:textId="77777777" w:rsidR="00150BA3" w:rsidRPr="002571F9" w:rsidRDefault="00150BA3" w:rsidP="002571F9">
            <w:pPr>
              <w:rPr>
                <w:rFonts w:cstheme="minorHAnsi"/>
                <w:b/>
                <w:bCs/>
              </w:rPr>
            </w:pPr>
            <w:r w:rsidRPr="002571F9">
              <w:rPr>
                <w:rFonts w:cstheme="minorHAnsi"/>
                <w:b/>
                <w:bCs/>
              </w:rPr>
              <w:t>Computing:</w:t>
            </w:r>
          </w:p>
          <w:p w14:paraId="23697EDB" w14:textId="461833B9"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TAs to support enquiry lessons.</w:t>
            </w:r>
          </w:p>
          <w:p w14:paraId="21346171" w14:textId="77777777" w:rsidR="00150BA3" w:rsidRPr="002571F9" w:rsidRDefault="00150BA3" w:rsidP="002571F9">
            <w:pPr>
              <w:rPr>
                <w:rFonts w:cstheme="minorHAnsi"/>
                <w:b/>
                <w:bCs/>
              </w:rPr>
            </w:pPr>
            <w:r w:rsidRPr="002571F9">
              <w:rPr>
                <w:rFonts w:cstheme="minorHAnsi"/>
                <w:b/>
                <w:bCs/>
              </w:rPr>
              <w:t>Modern Languages:</w:t>
            </w:r>
          </w:p>
          <w:p w14:paraId="718AE345" w14:textId="58089753" w:rsidR="00150BA3" w:rsidRPr="002571F9" w:rsidRDefault="00150BA3" w:rsidP="0E2FDD75">
            <w:r w:rsidRPr="0E2FDD75">
              <w:rPr>
                <w:b/>
                <w:bCs/>
              </w:rPr>
              <w:t xml:space="preserve">Music: </w:t>
            </w:r>
            <w:r w:rsidRPr="0E2FDD75">
              <w:t>Draw on the support of musical TAs</w:t>
            </w:r>
          </w:p>
          <w:p w14:paraId="34F096D8" w14:textId="02FE9265" w:rsidR="00150BA3" w:rsidRPr="00150BA3" w:rsidRDefault="00150BA3" w:rsidP="00150BA3">
            <w:r w:rsidRPr="3414D916">
              <w:rPr>
                <w:b/>
                <w:bCs/>
              </w:rPr>
              <w:t xml:space="preserve">PE: </w:t>
            </w:r>
            <w:r w:rsidRPr="3414D916">
              <w:t>Involving TAs in the planning and teaching of PE lessons to support pupil learning.</w:t>
            </w:r>
          </w:p>
        </w:tc>
        <w:tc>
          <w:tcPr>
            <w:tcW w:w="1904" w:type="dxa"/>
            <w:vMerge w:val="restart"/>
          </w:tcPr>
          <w:p w14:paraId="0CD7A4A1" w14:textId="77777777" w:rsidR="00150BA3" w:rsidRPr="00E20102" w:rsidRDefault="00150BA3" w:rsidP="00E20102">
            <w:pPr>
              <w:rPr>
                <w:rFonts w:cstheme="minorHAnsi"/>
                <w:b/>
                <w:bCs/>
              </w:rPr>
            </w:pPr>
          </w:p>
        </w:tc>
      </w:tr>
      <w:tr w:rsidR="00150BA3" w:rsidRPr="00E20102" w14:paraId="77543434" w14:textId="77777777" w:rsidTr="00150BA3">
        <w:trPr>
          <w:cantSplit/>
          <w:trHeight w:val="1755"/>
        </w:trPr>
        <w:tc>
          <w:tcPr>
            <w:tcW w:w="2122" w:type="dxa"/>
            <w:vMerge/>
          </w:tcPr>
          <w:p w14:paraId="418FCA38" w14:textId="77777777" w:rsidR="00150BA3" w:rsidRDefault="00150BA3" w:rsidP="00E20102">
            <w:pPr>
              <w:rPr>
                <w:rFonts w:cstheme="minorHAnsi"/>
              </w:rPr>
            </w:pPr>
          </w:p>
        </w:tc>
        <w:tc>
          <w:tcPr>
            <w:tcW w:w="2268" w:type="dxa"/>
            <w:vMerge/>
          </w:tcPr>
          <w:p w14:paraId="444D8E46" w14:textId="77777777" w:rsidR="00150BA3" w:rsidRPr="6276A5F7" w:rsidRDefault="00150BA3" w:rsidP="6276A5F7"/>
        </w:tc>
        <w:tc>
          <w:tcPr>
            <w:tcW w:w="7654" w:type="dxa"/>
            <w:shd w:val="clear" w:color="auto" w:fill="FFC000"/>
          </w:tcPr>
          <w:p w14:paraId="7B42E1D0" w14:textId="051DD982" w:rsidR="00150BA3" w:rsidRDefault="00076C3D" w:rsidP="00150BA3">
            <w:pPr>
              <w:shd w:val="clear" w:color="auto" w:fill="FFC000"/>
              <w:rPr>
                <w:rFonts w:cstheme="minorHAnsi"/>
                <w:b/>
                <w:bCs/>
              </w:rPr>
            </w:pPr>
            <w:r>
              <w:rPr>
                <w:rFonts w:cstheme="minorHAnsi"/>
                <w:b/>
                <w:bCs/>
              </w:rPr>
              <w:t>Science Pathway</w:t>
            </w:r>
            <w:r w:rsidR="00150BA3">
              <w:rPr>
                <w:rFonts w:cstheme="minorHAnsi"/>
                <w:b/>
                <w:bCs/>
              </w:rPr>
              <w:t>:</w:t>
            </w:r>
          </w:p>
          <w:p w14:paraId="6E57FBA7" w14:textId="3EA4C1F3" w:rsidR="00150BA3" w:rsidRPr="00150BA3" w:rsidRDefault="00150BA3" w:rsidP="00150BA3">
            <w:pPr>
              <w:pStyle w:val="ListParagraph"/>
              <w:numPr>
                <w:ilvl w:val="0"/>
                <w:numId w:val="75"/>
              </w:numPr>
              <w:shd w:val="clear" w:color="auto" w:fill="FFC000"/>
              <w:rPr>
                <w:b/>
                <w:bCs/>
              </w:rPr>
            </w:pPr>
            <w:r w:rsidRPr="00150BA3">
              <w:rPr>
                <w:rFonts w:cstheme="minorHAnsi"/>
              </w:rPr>
              <w:t>Use of TAs to support</w:t>
            </w:r>
            <w:r>
              <w:rPr>
                <w:rFonts w:cstheme="minorHAnsi"/>
              </w:rPr>
              <w:t xml:space="preserve"> pupils’ learning e.g. in</w:t>
            </w:r>
            <w:r w:rsidRPr="00150BA3">
              <w:rPr>
                <w:rFonts w:cstheme="minorHAnsi"/>
              </w:rPr>
              <w:t xml:space="preserve"> </w:t>
            </w:r>
            <w:r w:rsidR="0044743F">
              <w:rPr>
                <w:rFonts w:cstheme="minorHAnsi"/>
              </w:rPr>
              <w:t>practical</w:t>
            </w:r>
            <w:r w:rsidRPr="00150BA3">
              <w:rPr>
                <w:rFonts w:cstheme="minorHAnsi"/>
              </w:rPr>
              <w:t xml:space="preserve"> lessons</w:t>
            </w:r>
            <w:r w:rsidR="0044743F">
              <w:rPr>
                <w:rFonts w:cstheme="minorHAnsi"/>
              </w:rPr>
              <w:t>, or during informal learning sessions (outside, at museums)</w:t>
            </w:r>
          </w:p>
        </w:tc>
        <w:tc>
          <w:tcPr>
            <w:tcW w:w="1904" w:type="dxa"/>
            <w:vMerge/>
          </w:tcPr>
          <w:p w14:paraId="405E28E8" w14:textId="77777777" w:rsidR="00150BA3" w:rsidRPr="00E20102" w:rsidRDefault="00150BA3" w:rsidP="00E20102">
            <w:pPr>
              <w:rPr>
                <w:rFonts w:cstheme="minorHAnsi"/>
                <w:b/>
                <w:bCs/>
              </w:rPr>
            </w:pPr>
          </w:p>
        </w:tc>
      </w:tr>
      <w:tr w:rsidR="00150BA3" w:rsidRPr="00E20102" w14:paraId="64EDE182" w14:textId="77777777" w:rsidTr="00150BA3">
        <w:trPr>
          <w:cantSplit/>
          <w:trHeight w:val="1755"/>
        </w:trPr>
        <w:tc>
          <w:tcPr>
            <w:tcW w:w="2122" w:type="dxa"/>
            <w:vMerge w:val="restart"/>
          </w:tcPr>
          <w:p w14:paraId="13D265B5" w14:textId="45BA1930" w:rsidR="00150BA3" w:rsidRPr="00E20102" w:rsidRDefault="00150BA3" w:rsidP="00E20102">
            <w:pPr>
              <w:rPr>
                <w:rFonts w:cstheme="minorHAnsi"/>
                <w:b/>
                <w:bCs/>
              </w:rPr>
            </w:pPr>
            <w:r>
              <w:rPr>
                <w:rFonts w:cstheme="minorHAnsi"/>
              </w:rPr>
              <w:t xml:space="preserve">8.6 </w:t>
            </w:r>
            <w:r w:rsidRPr="00992C55">
              <w:rPr>
                <w:rFonts w:cstheme="minorHAnsi"/>
              </w:rPr>
              <w:t>SENCOs, pastoral leaders, careers advisors and other specialist colleagues also have valuable expertise and can ensure that appropriate support is in place for pupils.</w:t>
            </w:r>
          </w:p>
        </w:tc>
        <w:tc>
          <w:tcPr>
            <w:tcW w:w="2268" w:type="dxa"/>
            <w:vMerge w:val="restart"/>
          </w:tcPr>
          <w:p w14:paraId="0A3B7884" w14:textId="77777777" w:rsidR="00150BA3" w:rsidRPr="009F0064" w:rsidRDefault="00150BA3" w:rsidP="00E20102">
            <w:pPr>
              <w:rPr>
                <w:rFonts w:cstheme="minorHAnsi"/>
              </w:rPr>
            </w:pPr>
            <w:r w:rsidRPr="009F0064">
              <w:rPr>
                <w:rFonts w:cstheme="minorHAnsi"/>
              </w:rPr>
              <w:t>SEND</w:t>
            </w:r>
          </w:p>
          <w:p w14:paraId="7312CAB0" w14:textId="77777777" w:rsidR="00150BA3" w:rsidRPr="009F0064" w:rsidRDefault="00150BA3" w:rsidP="009F0064">
            <w:pPr>
              <w:rPr>
                <w:rFonts w:cstheme="minorHAnsi"/>
              </w:rPr>
            </w:pPr>
            <w:r w:rsidRPr="009F0064">
              <w:rPr>
                <w:rFonts w:cstheme="minorHAnsi"/>
              </w:rPr>
              <w:t>Being a Teacher</w:t>
            </w:r>
          </w:p>
          <w:p w14:paraId="32F6ABE3" w14:textId="77777777" w:rsidR="00150BA3" w:rsidRPr="009F0064" w:rsidRDefault="00150BA3" w:rsidP="009F0064">
            <w:pPr>
              <w:rPr>
                <w:rFonts w:cstheme="minorHAnsi"/>
              </w:rPr>
            </w:pPr>
            <w:r w:rsidRPr="009F0064">
              <w:rPr>
                <w:rFonts w:cstheme="minorHAnsi"/>
              </w:rPr>
              <w:t xml:space="preserve">Professionalism and </w:t>
            </w:r>
            <w:proofErr w:type="spellStart"/>
            <w:r>
              <w:rPr>
                <w:rFonts w:cstheme="minorHAnsi"/>
              </w:rPr>
              <w:t>R</w:t>
            </w:r>
            <w:r w:rsidRPr="009F0064">
              <w:rPr>
                <w:rFonts w:cstheme="minorHAnsi"/>
              </w:rPr>
              <w:t>esearchful</w:t>
            </w:r>
            <w:proofErr w:type="spellEnd"/>
            <w:r w:rsidRPr="009F0064">
              <w:rPr>
                <w:rFonts w:cstheme="minorHAnsi"/>
              </w:rPr>
              <w:t xml:space="preserve"> </w:t>
            </w:r>
            <w:r>
              <w:rPr>
                <w:rFonts w:cstheme="minorHAnsi"/>
              </w:rPr>
              <w:t>P</w:t>
            </w:r>
            <w:r w:rsidRPr="009F0064">
              <w:rPr>
                <w:rFonts w:cstheme="minorHAnsi"/>
              </w:rPr>
              <w:t>ractice</w:t>
            </w:r>
          </w:p>
          <w:p w14:paraId="0994934B" w14:textId="5FD43105" w:rsidR="00150BA3" w:rsidRPr="005F3597" w:rsidRDefault="00150BA3" w:rsidP="00E20102">
            <w:pPr>
              <w:rPr>
                <w:rFonts w:cstheme="minorHAnsi"/>
                <w:b/>
                <w:bCs/>
                <w:highlight w:val="red"/>
              </w:rPr>
            </w:pPr>
          </w:p>
        </w:tc>
        <w:tc>
          <w:tcPr>
            <w:tcW w:w="7654" w:type="dxa"/>
          </w:tcPr>
          <w:p w14:paraId="755E6766" w14:textId="5D88839D" w:rsidR="00150BA3" w:rsidRPr="002571F9" w:rsidRDefault="00150BA3" w:rsidP="6276A5F7">
            <w:pPr>
              <w:rPr>
                <w:b/>
                <w:bCs/>
              </w:rPr>
            </w:pPr>
            <w:r w:rsidRPr="6276A5F7">
              <w:rPr>
                <w:b/>
                <w:bCs/>
              </w:rPr>
              <w:t>English:</w:t>
            </w:r>
            <w:r w:rsidRPr="6276A5F7">
              <w:t xml:space="preserve"> Drawing on the expertise of others to gain insight and plan for specific learning needs</w:t>
            </w:r>
          </w:p>
          <w:p w14:paraId="41B1BB73" w14:textId="77777777" w:rsidR="00150BA3" w:rsidRPr="002571F9" w:rsidRDefault="00150BA3" w:rsidP="002571F9">
            <w:pPr>
              <w:rPr>
                <w:rFonts w:cstheme="minorHAnsi"/>
                <w:b/>
                <w:bCs/>
              </w:rPr>
            </w:pPr>
            <w:r w:rsidRPr="002571F9">
              <w:rPr>
                <w:rFonts w:cstheme="minorHAnsi"/>
                <w:b/>
                <w:bCs/>
              </w:rPr>
              <w:t>Mathematics:</w:t>
            </w:r>
          </w:p>
          <w:p w14:paraId="5A710D4F" w14:textId="77777777" w:rsidR="00150BA3" w:rsidRPr="002571F9" w:rsidRDefault="00150BA3" w:rsidP="002571F9">
            <w:pPr>
              <w:rPr>
                <w:rFonts w:cstheme="minorHAnsi"/>
                <w:b/>
                <w:bCs/>
              </w:rPr>
            </w:pPr>
            <w:r w:rsidRPr="002571F9">
              <w:rPr>
                <w:rFonts w:cstheme="minorHAnsi"/>
                <w:b/>
                <w:bCs/>
              </w:rPr>
              <w:t>Science:</w:t>
            </w:r>
          </w:p>
          <w:p w14:paraId="3E186412" w14:textId="1DC1AD15" w:rsidR="00150BA3" w:rsidRPr="002571F9" w:rsidRDefault="00150BA3" w:rsidP="2A775EDB">
            <w:pPr>
              <w:rPr>
                <w:b/>
                <w:bCs/>
              </w:rPr>
            </w:pPr>
            <w:r w:rsidRPr="2A775EDB">
              <w:rPr>
                <w:b/>
                <w:bCs/>
              </w:rPr>
              <w:t xml:space="preserve">Art: </w:t>
            </w:r>
            <w:r w:rsidRPr="2A775EDB">
              <w:t>meeting individual pupil needs, informed by all available information</w:t>
            </w:r>
          </w:p>
          <w:p w14:paraId="48C3CE3F" w14:textId="77777777" w:rsidR="00150BA3" w:rsidRPr="002571F9" w:rsidRDefault="00150BA3" w:rsidP="002571F9">
            <w:pPr>
              <w:rPr>
                <w:rFonts w:cstheme="minorHAnsi"/>
                <w:b/>
                <w:bCs/>
              </w:rPr>
            </w:pPr>
            <w:r w:rsidRPr="002571F9">
              <w:rPr>
                <w:rFonts w:cstheme="minorHAnsi"/>
                <w:b/>
                <w:bCs/>
              </w:rPr>
              <w:t>Computing:</w:t>
            </w:r>
          </w:p>
          <w:p w14:paraId="1ACC1A36" w14:textId="77777777" w:rsidR="00150BA3" w:rsidRPr="002571F9" w:rsidRDefault="00150BA3" w:rsidP="002571F9">
            <w:pPr>
              <w:rPr>
                <w:rFonts w:cstheme="minorHAnsi"/>
                <w:b/>
                <w:bCs/>
              </w:rPr>
            </w:pPr>
            <w:r w:rsidRPr="002571F9">
              <w:rPr>
                <w:rFonts w:cstheme="minorHAnsi"/>
                <w:b/>
                <w:bCs/>
              </w:rPr>
              <w:t>Humanities:</w:t>
            </w:r>
          </w:p>
          <w:p w14:paraId="23163C7F" w14:textId="77777777" w:rsidR="00150BA3" w:rsidRPr="002571F9" w:rsidRDefault="00150BA3" w:rsidP="002571F9">
            <w:pPr>
              <w:rPr>
                <w:rFonts w:cstheme="minorHAnsi"/>
                <w:b/>
                <w:bCs/>
              </w:rPr>
            </w:pPr>
            <w:r w:rsidRPr="002571F9">
              <w:rPr>
                <w:rFonts w:cstheme="minorHAnsi"/>
                <w:b/>
                <w:bCs/>
              </w:rPr>
              <w:t>Modern Languages:</w:t>
            </w:r>
          </w:p>
          <w:p w14:paraId="271B946D" w14:textId="77777777" w:rsidR="00150BA3" w:rsidRPr="002571F9" w:rsidRDefault="00150BA3" w:rsidP="002571F9">
            <w:pPr>
              <w:rPr>
                <w:rFonts w:cstheme="minorHAnsi"/>
                <w:b/>
                <w:bCs/>
              </w:rPr>
            </w:pPr>
            <w:r w:rsidRPr="002571F9">
              <w:rPr>
                <w:rFonts w:cstheme="minorHAnsi"/>
                <w:b/>
                <w:bCs/>
              </w:rPr>
              <w:t>Music:</w:t>
            </w:r>
          </w:p>
          <w:p w14:paraId="23E3631D" w14:textId="26D9E5D7" w:rsidR="00150BA3" w:rsidRPr="00E20102" w:rsidRDefault="00150BA3" w:rsidP="00150BA3">
            <w:r w:rsidRPr="3414D916">
              <w:rPr>
                <w:b/>
                <w:bCs/>
              </w:rPr>
              <w:t xml:space="preserve">PE: </w:t>
            </w:r>
            <w:r w:rsidRPr="3414D916">
              <w:t>Drawing upon the expertise of colleagues to inform the planning, teaching and learning of all pupils in PE.</w:t>
            </w:r>
          </w:p>
        </w:tc>
        <w:tc>
          <w:tcPr>
            <w:tcW w:w="1904" w:type="dxa"/>
            <w:vMerge w:val="restart"/>
          </w:tcPr>
          <w:p w14:paraId="30578BD3" w14:textId="669DF039" w:rsidR="00150BA3" w:rsidRDefault="00150BA3" w:rsidP="00E20102">
            <w:pPr>
              <w:rPr>
                <w:rFonts w:cstheme="minorHAnsi"/>
              </w:rPr>
            </w:pPr>
            <w:r w:rsidRPr="00186EB7">
              <w:rPr>
                <w:rFonts w:cstheme="minorHAnsi"/>
                <w:b/>
                <w:bCs/>
              </w:rPr>
              <w:t>Being a Teacher</w:t>
            </w:r>
            <w:r>
              <w:rPr>
                <w:rFonts w:cstheme="minorHAnsi"/>
              </w:rPr>
              <w:t xml:space="preserve"> -</w:t>
            </w:r>
            <w:r w:rsidRPr="00175903">
              <w:rPr>
                <w:rFonts w:cstheme="minorHAnsi"/>
              </w:rPr>
              <w:t>Employment</w:t>
            </w:r>
          </w:p>
          <w:p w14:paraId="655E1238" w14:textId="7F0EF6EF" w:rsidR="00150BA3" w:rsidRPr="00175903" w:rsidRDefault="00150BA3" w:rsidP="00E20102">
            <w:pPr>
              <w:rPr>
                <w:rFonts w:cstheme="minorHAnsi"/>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150BA3" w:rsidRPr="00E20102" w14:paraId="59B8EDDE" w14:textId="77777777" w:rsidTr="00150BA3">
        <w:trPr>
          <w:cantSplit/>
          <w:trHeight w:val="1755"/>
        </w:trPr>
        <w:tc>
          <w:tcPr>
            <w:tcW w:w="2122" w:type="dxa"/>
            <w:vMerge/>
          </w:tcPr>
          <w:p w14:paraId="64D35D5D" w14:textId="77777777" w:rsidR="00150BA3" w:rsidRDefault="00150BA3" w:rsidP="00E20102">
            <w:pPr>
              <w:rPr>
                <w:rFonts w:cstheme="minorHAnsi"/>
              </w:rPr>
            </w:pPr>
          </w:p>
        </w:tc>
        <w:tc>
          <w:tcPr>
            <w:tcW w:w="2268" w:type="dxa"/>
            <w:vMerge/>
          </w:tcPr>
          <w:p w14:paraId="1BB1AC2D" w14:textId="77777777" w:rsidR="00150BA3" w:rsidRPr="009F0064" w:rsidRDefault="00150BA3" w:rsidP="00E20102">
            <w:pPr>
              <w:rPr>
                <w:rFonts w:cstheme="minorHAnsi"/>
              </w:rPr>
            </w:pPr>
          </w:p>
        </w:tc>
        <w:tc>
          <w:tcPr>
            <w:tcW w:w="7654" w:type="dxa"/>
            <w:shd w:val="clear" w:color="auto" w:fill="FFC000"/>
          </w:tcPr>
          <w:p w14:paraId="591C7C41" w14:textId="2E8AE202" w:rsidR="00150BA3" w:rsidRDefault="00076C3D" w:rsidP="00150BA3">
            <w:pPr>
              <w:rPr>
                <w:rFonts w:cstheme="minorHAnsi"/>
                <w:b/>
                <w:bCs/>
              </w:rPr>
            </w:pPr>
            <w:r>
              <w:rPr>
                <w:rFonts w:cstheme="minorHAnsi"/>
                <w:b/>
                <w:bCs/>
              </w:rPr>
              <w:t>Science Pathway</w:t>
            </w:r>
            <w:r w:rsidR="00150BA3">
              <w:rPr>
                <w:rFonts w:cstheme="minorHAnsi"/>
                <w:b/>
                <w:bCs/>
              </w:rPr>
              <w:t>:</w:t>
            </w:r>
          </w:p>
          <w:p w14:paraId="0A2709B3" w14:textId="610155EC" w:rsidR="00150BA3" w:rsidRPr="6276A5F7" w:rsidRDefault="00150BA3" w:rsidP="00150BA3">
            <w:pPr>
              <w:rPr>
                <w:b/>
                <w:bCs/>
              </w:rPr>
            </w:pPr>
            <w:r>
              <w:t>Adaptive teaching – understanding the needs of all pupils</w:t>
            </w:r>
          </w:p>
        </w:tc>
        <w:tc>
          <w:tcPr>
            <w:tcW w:w="1904" w:type="dxa"/>
            <w:vMerge/>
          </w:tcPr>
          <w:p w14:paraId="16ABD938" w14:textId="77777777" w:rsidR="00150BA3" w:rsidRPr="00186EB7" w:rsidRDefault="00150BA3" w:rsidP="00E20102">
            <w:pPr>
              <w:rPr>
                <w:rFonts w:cstheme="minorHAnsi"/>
                <w:b/>
                <w:bCs/>
              </w:rPr>
            </w:pPr>
          </w:p>
        </w:tc>
      </w:tr>
      <w:tr w:rsidR="00150BA3" w:rsidRPr="00E20102" w14:paraId="02773149" w14:textId="77777777" w:rsidTr="00150BA3">
        <w:trPr>
          <w:cantSplit/>
          <w:trHeight w:val="2153"/>
        </w:trPr>
        <w:tc>
          <w:tcPr>
            <w:tcW w:w="2122" w:type="dxa"/>
            <w:vMerge w:val="restart"/>
          </w:tcPr>
          <w:p w14:paraId="14F11909" w14:textId="5B4700C8" w:rsidR="00150BA3" w:rsidRPr="00E20102" w:rsidRDefault="00150BA3" w:rsidP="00E20102">
            <w:pPr>
              <w:rPr>
                <w:rFonts w:cstheme="minorHAnsi"/>
                <w:b/>
                <w:bCs/>
              </w:rPr>
            </w:pPr>
            <w:r>
              <w:rPr>
                <w:rFonts w:cstheme="minorHAnsi"/>
              </w:rPr>
              <w:t xml:space="preserve">8.7 </w:t>
            </w:r>
            <w:r w:rsidRPr="00992C55">
              <w:rPr>
                <w:rFonts w:cstheme="minorHAnsi"/>
              </w:rPr>
              <w:t>Engaging in high-quality professional development can help teachers improve.</w:t>
            </w:r>
          </w:p>
        </w:tc>
        <w:tc>
          <w:tcPr>
            <w:tcW w:w="2268" w:type="dxa"/>
            <w:vMerge w:val="restart"/>
          </w:tcPr>
          <w:p w14:paraId="69762FDB" w14:textId="77777777" w:rsidR="00150BA3" w:rsidRPr="009F0064" w:rsidRDefault="00150BA3" w:rsidP="009F0064">
            <w:pPr>
              <w:rPr>
                <w:rFonts w:cstheme="minorHAnsi"/>
              </w:rPr>
            </w:pPr>
            <w:r w:rsidRPr="009F0064">
              <w:rPr>
                <w:rFonts w:cstheme="minorHAnsi"/>
              </w:rPr>
              <w:t xml:space="preserve">The Exeter Model </w:t>
            </w:r>
          </w:p>
          <w:p w14:paraId="7616D5B3" w14:textId="77777777" w:rsidR="00150BA3" w:rsidRPr="009F0064" w:rsidRDefault="00150BA3" w:rsidP="009F0064">
            <w:pPr>
              <w:rPr>
                <w:rFonts w:cstheme="minorHAnsi"/>
              </w:rPr>
            </w:pPr>
            <w:r w:rsidRPr="009F0064">
              <w:rPr>
                <w:rFonts w:cstheme="minorHAnsi"/>
              </w:rPr>
              <w:t>Being a Teacher</w:t>
            </w:r>
          </w:p>
          <w:p w14:paraId="65111881" w14:textId="77777777" w:rsidR="00150BA3" w:rsidRPr="009F0064" w:rsidRDefault="00150BA3" w:rsidP="009F0064">
            <w:pPr>
              <w:rPr>
                <w:rFonts w:cstheme="minorHAnsi"/>
              </w:rPr>
            </w:pPr>
            <w:r w:rsidRPr="009F0064">
              <w:rPr>
                <w:rFonts w:cstheme="minorHAnsi"/>
              </w:rPr>
              <w:t xml:space="preserve">Professionalism and </w:t>
            </w:r>
            <w:proofErr w:type="spellStart"/>
            <w:r>
              <w:rPr>
                <w:rFonts w:cstheme="minorHAnsi"/>
              </w:rPr>
              <w:t>R</w:t>
            </w:r>
            <w:r w:rsidRPr="009F0064">
              <w:rPr>
                <w:rFonts w:cstheme="minorHAnsi"/>
              </w:rPr>
              <w:t>esearchful</w:t>
            </w:r>
            <w:proofErr w:type="spellEnd"/>
            <w:r w:rsidRPr="009F0064">
              <w:rPr>
                <w:rFonts w:cstheme="minorHAnsi"/>
              </w:rPr>
              <w:t xml:space="preserve"> </w:t>
            </w:r>
            <w:r>
              <w:rPr>
                <w:rFonts w:cstheme="minorHAnsi"/>
              </w:rPr>
              <w:t>P</w:t>
            </w:r>
            <w:r w:rsidRPr="009F0064">
              <w:rPr>
                <w:rFonts w:cstheme="minorHAnsi"/>
              </w:rPr>
              <w:t>ractice</w:t>
            </w:r>
          </w:p>
          <w:p w14:paraId="005A3BD3" w14:textId="3C2CF74F" w:rsidR="00150BA3" w:rsidRPr="005F3597" w:rsidRDefault="00150BA3" w:rsidP="00E20102">
            <w:pPr>
              <w:rPr>
                <w:rFonts w:cstheme="minorHAnsi"/>
                <w:b/>
                <w:bCs/>
                <w:highlight w:val="red"/>
              </w:rPr>
            </w:pPr>
          </w:p>
        </w:tc>
        <w:tc>
          <w:tcPr>
            <w:tcW w:w="7654" w:type="dxa"/>
          </w:tcPr>
          <w:p w14:paraId="45BCAB72" w14:textId="7D4F3071" w:rsidR="00150BA3" w:rsidRPr="002571F9" w:rsidRDefault="00150BA3" w:rsidP="6276A5F7">
            <w:pPr>
              <w:rPr>
                <w:b/>
                <w:bCs/>
              </w:rPr>
            </w:pPr>
            <w:r w:rsidRPr="6276A5F7">
              <w:rPr>
                <w:b/>
                <w:bCs/>
              </w:rPr>
              <w:t xml:space="preserve">English: </w:t>
            </w:r>
            <w:r w:rsidRPr="6276A5F7">
              <w:t>Opportunities for engaging with resources from CLPE and UKLA</w:t>
            </w:r>
          </w:p>
          <w:p w14:paraId="720A1C56" w14:textId="77777777" w:rsidR="00150BA3" w:rsidRPr="002571F9" w:rsidRDefault="00150BA3" w:rsidP="002571F9">
            <w:pPr>
              <w:rPr>
                <w:rFonts w:cstheme="minorHAnsi"/>
                <w:b/>
                <w:bCs/>
              </w:rPr>
            </w:pPr>
            <w:r w:rsidRPr="002571F9">
              <w:rPr>
                <w:rFonts w:cstheme="minorHAnsi"/>
                <w:b/>
                <w:bCs/>
              </w:rPr>
              <w:t>Mathematics:</w:t>
            </w:r>
          </w:p>
          <w:p w14:paraId="08EE0CFA" w14:textId="0E5A6A9B" w:rsidR="00150BA3" w:rsidRPr="002571F9" w:rsidRDefault="00150BA3" w:rsidP="3414D916">
            <w:r w:rsidRPr="3414D916">
              <w:rPr>
                <w:b/>
                <w:bCs/>
              </w:rPr>
              <w:t xml:space="preserve">Science: </w:t>
            </w:r>
            <w:r w:rsidRPr="3414D916">
              <w:t xml:space="preserve">using associations and </w:t>
            </w:r>
            <w:proofErr w:type="spellStart"/>
            <w:r w:rsidRPr="3414D916">
              <w:t>CoP</w:t>
            </w:r>
            <w:proofErr w:type="spellEnd"/>
            <w:r w:rsidRPr="3414D916">
              <w:t xml:space="preserve"> (e.g. ASE, PSTT)</w:t>
            </w:r>
          </w:p>
          <w:p w14:paraId="2F747E81" w14:textId="4BCE858A" w:rsidR="00150BA3" w:rsidRPr="002571F9" w:rsidRDefault="00150BA3" w:rsidP="2A775EDB">
            <w:pPr>
              <w:rPr>
                <w:b/>
                <w:bCs/>
              </w:rPr>
            </w:pPr>
            <w:r w:rsidRPr="2A775EDB">
              <w:rPr>
                <w:b/>
                <w:bCs/>
              </w:rPr>
              <w:t xml:space="preserve">Art: </w:t>
            </w:r>
            <w:r w:rsidRPr="2A775EDB">
              <w:t xml:space="preserve">maximising all CPD opportunities – </w:t>
            </w:r>
            <w:proofErr w:type="spellStart"/>
            <w:r w:rsidRPr="2A775EDB">
              <w:t>eg</w:t>
            </w:r>
            <w:proofErr w:type="spellEnd"/>
            <w:r w:rsidRPr="2A775EDB">
              <w:t xml:space="preserve"> drawing on NSEAD, </w:t>
            </w:r>
            <w:proofErr w:type="spellStart"/>
            <w:r w:rsidRPr="2A775EDB">
              <w:t>AccessArt</w:t>
            </w:r>
            <w:proofErr w:type="spellEnd"/>
            <w:r w:rsidRPr="2A775EDB">
              <w:t>, Crafts Council etc.</w:t>
            </w:r>
          </w:p>
          <w:p w14:paraId="510F2592" w14:textId="439173C9" w:rsidR="00150BA3" w:rsidRPr="002571F9" w:rsidRDefault="00150BA3" w:rsidP="3414D916">
            <w:pPr>
              <w:rPr>
                <w:b/>
                <w:bCs/>
              </w:rPr>
            </w:pPr>
            <w:r w:rsidRPr="3414D916">
              <w:rPr>
                <w:b/>
                <w:bCs/>
              </w:rPr>
              <w:t xml:space="preserve">Computing: </w:t>
            </w:r>
            <w:r w:rsidRPr="3414D916">
              <w:t xml:space="preserve">using associations and </w:t>
            </w:r>
            <w:proofErr w:type="spellStart"/>
            <w:r w:rsidRPr="3414D916">
              <w:t>CoP</w:t>
            </w:r>
            <w:proofErr w:type="spellEnd"/>
            <w:r w:rsidRPr="3414D916">
              <w:t xml:space="preserve"> (e.g. CAS)</w:t>
            </w:r>
          </w:p>
          <w:p w14:paraId="019115EC" w14:textId="76D8FC0B" w:rsidR="00150BA3" w:rsidRPr="002571F9" w:rsidRDefault="00150BA3" w:rsidP="3414D916">
            <w:pPr>
              <w:rPr>
                <w:b/>
                <w:bCs/>
              </w:rPr>
            </w:pPr>
            <w:r w:rsidRPr="3414D916">
              <w:rPr>
                <w:b/>
                <w:bCs/>
              </w:rPr>
              <w:t xml:space="preserve">Humanities: </w:t>
            </w:r>
            <w:r w:rsidRPr="3414D916">
              <w:t>CPD opportunities and membership – NATRE, GA and HA advertised and encourage to the group.</w:t>
            </w:r>
          </w:p>
          <w:p w14:paraId="3602A5FF" w14:textId="77777777" w:rsidR="00150BA3" w:rsidRPr="002571F9" w:rsidRDefault="00150BA3" w:rsidP="002571F9">
            <w:pPr>
              <w:rPr>
                <w:rFonts w:cstheme="minorHAnsi"/>
                <w:b/>
                <w:bCs/>
              </w:rPr>
            </w:pPr>
            <w:r w:rsidRPr="002571F9">
              <w:rPr>
                <w:rFonts w:cstheme="minorHAnsi"/>
                <w:b/>
                <w:bCs/>
              </w:rPr>
              <w:t>Modern Languages:</w:t>
            </w:r>
          </w:p>
          <w:p w14:paraId="1EA7085F" w14:textId="38994B51" w:rsidR="00150BA3" w:rsidRPr="002571F9" w:rsidRDefault="00150BA3"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Understand the importance of reflection on practice and continuing CPD in music</w:t>
            </w:r>
          </w:p>
          <w:p w14:paraId="009E99A5" w14:textId="73CB5889" w:rsidR="00150BA3" w:rsidRDefault="00150BA3" w:rsidP="3414D916">
            <w:r w:rsidRPr="3414D916">
              <w:rPr>
                <w:b/>
                <w:bCs/>
              </w:rPr>
              <w:t xml:space="preserve">PE: </w:t>
            </w:r>
            <w:r w:rsidRPr="3414D916">
              <w:t xml:space="preserve">Exploring all CPD opportunities for development and improvement (e.g. membership of a PE/subject association, attending accredited PE-related short courses, postgraduate study </w:t>
            </w:r>
            <w:proofErr w:type="spellStart"/>
            <w:r w:rsidRPr="3414D916">
              <w:t>etc</w:t>
            </w:r>
            <w:proofErr w:type="spellEnd"/>
            <w:r w:rsidRPr="3414D916">
              <w:t>).</w:t>
            </w:r>
          </w:p>
          <w:p w14:paraId="20B5C10E" w14:textId="04B6EDA7" w:rsidR="00150BA3" w:rsidRPr="00E20102" w:rsidRDefault="00150BA3" w:rsidP="00150BA3"/>
        </w:tc>
        <w:tc>
          <w:tcPr>
            <w:tcW w:w="1904" w:type="dxa"/>
            <w:vMerge w:val="restart"/>
          </w:tcPr>
          <w:p w14:paraId="77BC00CA" w14:textId="123BBFA4" w:rsidR="00150BA3" w:rsidRPr="00E20102" w:rsidRDefault="00150BA3" w:rsidP="00E20102">
            <w:pPr>
              <w:rPr>
                <w:rFonts w:cstheme="minorHAnsi"/>
                <w:b/>
                <w:bCs/>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150BA3" w:rsidRPr="00E20102" w14:paraId="168844B9" w14:textId="77777777" w:rsidTr="00150BA3">
        <w:trPr>
          <w:cantSplit/>
          <w:trHeight w:val="1195"/>
        </w:trPr>
        <w:tc>
          <w:tcPr>
            <w:tcW w:w="2122" w:type="dxa"/>
            <w:vMerge/>
          </w:tcPr>
          <w:p w14:paraId="7C2F604C" w14:textId="77777777" w:rsidR="00150BA3" w:rsidRDefault="00150BA3" w:rsidP="00E20102">
            <w:pPr>
              <w:rPr>
                <w:rFonts w:cstheme="minorHAnsi"/>
              </w:rPr>
            </w:pPr>
          </w:p>
        </w:tc>
        <w:tc>
          <w:tcPr>
            <w:tcW w:w="2268" w:type="dxa"/>
            <w:vMerge/>
          </w:tcPr>
          <w:p w14:paraId="408E484F" w14:textId="77777777" w:rsidR="00150BA3" w:rsidRPr="009F0064" w:rsidRDefault="00150BA3" w:rsidP="009F0064">
            <w:pPr>
              <w:rPr>
                <w:rFonts w:cstheme="minorHAnsi"/>
              </w:rPr>
            </w:pPr>
          </w:p>
        </w:tc>
        <w:tc>
          <w:tcPr>
            <w:tcW w:w="7654" w:type="dxa"/>
            <w:shd w:val="clear" w:color="auto" w:fill="FFC000"/>
          </w:tcPr>
          <w:p w14:paraId="5D543387" w14:textId="11B28C09" w:rsidR="00150BA3" w:rsidRDefault="00076C3D" w:rsidP="00150BA3">
            <w:pPr>
              <w:rPr>
                <w:rFonts w:cstheme="minorHAnsi"/>
                <w:b/>
                <w:bCs/>
              </w:rPr>
            </w:pPr>
            <w:r>
              <w:rPr>
                <w:rFonts w:cstheme="minorHAnsi"/>
                <w:b/>
                <w:bCs/>
              </w:rPr>
              <w:t>Science Pathway</w:t>
            </w:r>
            <w:r w:rsidR="00150BA3">
              <w:rPr>
                <w:rFonts w:cstheme="minorHAnsi"/>
                <w:b/>
                <w:bCs/>
              </w:rPr>
              <w:t>:</w:t>
            </w:r>
          </w:p>
          <w:p w14:paraId="54E42917" w14:textId="0EBFEF83" w:rsidR="00150BA3" w:rsidRDefault="00150BA3" w:rsidP="00150BA3">
            <w:pPr>
              <w:pStyle w:val="ListParagraph"/>
              <w:numPr>
                <w:ilvl w:val="0"/>
                <w:numId w:val="75"/>
              </w:numPr>
            </w:pPr>
            <w:r>
              <w:t xml:space="preserve">CPD , </w:t>
            </w:r>
            <w:r w:rsidR="0044743F">
              <w:t>ASE, PSTT</w:t>
            </w:r>
            <w:r>
              <w:t xml:space="preserve"> memberships encouraged</w:t>
            </w:r>
          </w:p>
          <w:p w14:paraId="09C182FC" w14:textId="6D8E50F7" w:rsidR="00150BA3" w:rsidRDefault="00150BA3" w:rsidP="00150BA3">
            <w:pPr>
              <w:pStyle w:val="ListParagraph"/>
              <w:numPr>
                <w:ilvl w:val="0"/>
                <w:numId w:val="75"/>
              </w:numPr>
            </w:pPr>
            <w:r>
              <w:t>Preparing for ECT</w:t>
            </w:r>
          </w:p>
          <w:p w14:paraId="2D78CC8D" w14:textId="7AE8AD2F" w:rsidR="00150BA3" w:rsidRPr="6276A5F7" w:rsidRDefault="00150BA3" w:rsidP="00150BA3">
            <w:pPr>
              <w:rPr>
                <w:b/>
                <w:bCs/>
              </w:rPr>
            </w:pPr>
          </w:p>
        </w:tc>
        <w:tc>
          <w:tcPr>
            <w:tcW w:w="1904" w:type="dxa"/>
            <w:vMerge/>
          </w:tcPr>
          <w:p w14:paraId="0E4C0C80" w14:textId="77777777" w:rsidR="00150BA3" w:rsidRPr="00186EB7" w:rsidRDefault="00150BA3" w:rsidP="00E20102">
            <w:pPr>
              <w:rPr>
                <w:rFonts w:cstheme="minorHAnsi"/>
                <w:b/>
                <w:bCs/>
              </w:rPr>
            </w:pPr>
          </w:p>
        </w:tc>
      </w:tr>
    </w:tbl>
    <w:p w14:paraId="510BD730" w14:textId="4578D467" w:rsidR="00175903" w:rsidRDefault="00175903"/>
    <w:p w14:paraId="5AAFD149" w14:textId="77777777" w:rsidR="00175903" w:rsidRDefault="00175903">
      <w:r>
        <w:br w:type="page"/>
      </w:r>
    </w:p>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 xml:space="preserve">Engaging critically with research and using evidence to </w:t>
            </w:r>
            <w:proofErr w:type="gramStart"/>
            <w:r w:rsidRPr="00A45509">
              <w:rPr>
                <w:rFonts w:cstheme="minorHAnsi"/>
              </w:rPr>
              <w:t>critique</w:t>
            </w:r>
            <w:proofErr w:type="gramEnd"/>
            <w:r w:rsidRPr="00A45509">
              <w:rPr>
                <w:rFonts w:cstheme="minorHAnsi"/>
              </w:rPr>
              <w:t xml:space="preserv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 xml:space="preserve">Knowing </w:t>
            </w:r>
            <w:proofErr w:type="gramStart"/>
            <w:r w:rsidRPr="00A45509">
              <w:rPr>
                <w:rFonts w:cstheme="minorHAnsi"/>
              </w:rPr>
              <w:t>who</w:t>
            </w:r>
            <w:proofErr w:type="gramEnd"/>
            <w:r w:rsidRPr="00A45509">
              <w:rPr>
                <w:rFonts w:cstheme="minorHAnsi"/>
              </w:rPr>
              <w:t xml:space="preserve">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EC7588" w:rsidRPr="00EC7588" w:rsidRDefault="00EC7588" w:rsidP="00EC7588">
            <w:pPr>
              <w:rPr>
                <w:rFonts w:cstheme="minorHAnsi"/>
                <w:b/>
                <w:bCs/>
              </w:rPr>
            </w:pPr>
          </w:p>
        </w:tc>
        <w:tc>
          <w:tcPr>
            <w:tcW w:w="3605" w:type="dxa"/>
          </w:tcPr>
          <w:p w14:paraId="28DFDB3F" w14:textId="7A496DEE" w:rsidR="00E20102" w:rsidRDefault="00D017D3" w:rsidP="00E20102">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EE0011">
              <w:rPr>
                <w:rFonts w:cstheme="minorHAnsi"/>
              </w:rPr>
              <w:t>LEAD MENTOR</w:t>
            </w:r>
            <w:r>
              <w:rPr>
                <w:rFonts w:cstheme="minorHAnsi"/>
              </w:rPr>
              <w:t xml:space="preserve"> and </w:t>
            </w:r>
            <w:r w:rsidR="00EE0011">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3414D916">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3414D916">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261497" w14:paraId="68E2A0DA" w14:textId="77777777" w:rsidTr="00261497">
        <w:trPr>
          <w:trHeight w:val="4043"/>
        </w:trPr>
        <w:tc>
          <w:tcPr>
            <w:tcW w:w="4649" w:type="dxa"/>
            <w:vMerge w:val="restart"/>
            <w:shd w:val="clear" w:color="auto" w:fill="auto"/>
          </w:tcPr>
          <w:p w14:paraId="41E12772" w14:textId="7E2F6C81" w:rsidR="00261497" w:rsidRPr="003D4842" w:rsidRDefault="00261497" w:rsidP="003D4842">
            <w:pPr>
              <w:rPr>
                <w:rFonts w:cstheme="minorHAnsi"/>
              </w:rPr>
            </w:pPr>
            <w:r w:rsidRPr="003D4842">
              <w:rPr>
                <w:rFonts w:cstheme="minorHAnsi"/>
              </w:rPr>
              <w:t>Child protection and safeguarding</w:t>
            </w:r>
          </w:p>
          <w:p w14:paraId="75B327F7" w14:textId="4C6F0BC9" w:rsidR="00261497" w:rsidRPr="003D4842" w:rsidRDefault="00261497" w:rsidP="7A762C21">
            <w:r w:rsidRPr="7A762C21">
              <w:t>Seminar Day 4: Prevent and British Values</w:t>
            </w:r>
          </w:p>
          <w:p w14:paraId="58C0D87C" w14:textId="77777777" w:rsidR="00261497" w:rsidRPr="003D4842" w:rsidRDefault="00261497" w:rsidP="003D4842">
            <w:pPr>
              <w:rPr>
                <w:rFonts w:cstheme="minorHAnsi"/>
              </w:rPr>
            </w:pPr>
            <w:r w:rsidRPr="003D4842">
              <w:rPr>
                <w:rFonts w:cstheme="minorHAnsi"/>
              </w:rPr>
              <w:t>Leadership</w:t>
            </w:r>
          </w:p>
          <w:p w14:paraId="52C879F2" w14:textId="7931BB2A" w:rsidR="00261497" w:rsidRPr="003D4842" w:rsidRDefault="00261497" w:rsidP="003D4842">
            <w:pPr>
              <w:rPr>
                <w:rFonts w:cstheme="minorHAnsi"/>
              </w:rPr>
            </w:pPr>
            <w:r w:rsidRPr="003D4842">
              <w:rPr>
                <w:rFonts w:cstheme="minorHAnsi"/>
              </w:rPr>
              <w:t>Masters level writing: reviewing and critiquing</w:t>
            </w:r>
          </w:p>
          <w:p w14:paraId="793DE768" w14:textId="018DDDFA" w:rsidR="00261497" w:rsidRPr="003D4842" w:rsidRDefault="00261497" w:rsidP="003D4842">
            <w:pPr>
              <w:rPr>
                <w:rFonts w:cstheme="minorHAnsi"/>
              </w:rPr>
            </w:pPr>
            <w:r w:rsidRPr="003D4842">
              <w:rPr>
                <w:rFonts w:cstheme="minorHAnsi"/>
              </w:rPr>
              <w:t xml:space="preserve">      </w:t>
            </w:r>
            <w:proofErr w:type="gramStart"/>
            <w:r w:rsidRPr="003D4842">
              <w:rPr>
                <w:rFonts w:cstheme="minorHAnsi"/>
              </w:rPr>
              <w:t>the</w:t>
            </w:r>
            <w:proofErr w:type="gramEnd"/>
            <w:r w:rsidRPr="003D4842">
              <w:rPr>
                <w:rFonts w:cstheme="minorHAnsi"/>
              </w:rPr>
              <w:t xml:space="preserve"> literature.</w:t>
            </w:r>
          </w:p>
          <w:p w14:paraId="209B8DB5" w14:textId="2B5A6645" w:rsidR="00261497" w:rsidRDefault="00261497" w:rsidP="003D4842">
            <w:pPr>
              <w:rPr>
                <w:rFonts w:cstheme="minorHAnsi"/>
              </w:rPr>
            </w:pPr>
            <w:r w:rsidRPr="003D4842">
              <w:rPr>
                <w:rFonts w:cstheme="minorHAnsi"/>
              </w:rPr>
              <w:t xml:space="preserve">Professional </w:t>
            </w:r>
            <w:r>
              <w:rPr>
                <w:rFonts w:cstheme="minorHAnsi"/>
              </w:rPr>
              <w:t xml:space="preserve"> and </w:t>
            </w:r>
            <w:proofErr w:type="spellStart"/>
            <w:r>
              <w:rPr>
                <w:rFonts w:cstheme="minorHAnsi"/>
              </w:rPr>
              <w:t>researchful</w:t>
            </w:r>
            <w:proofErr w:type="spellEnd"/>
            <w:r>
              <w:rPr>
                <w:rFonts w:cstheme="minorHAnsi"/>
              </w:rPr>
              <w:t xml:space="preserve"> practice</w:t>
            </w:r>
          </w:p>
          <w:p w14:paraId="02EDEA1C" w14:textId="6BD0A81E" w:rsidR="00261497" w:rsidRDefault="00261497" w:rsidP="003D4842">
            <w:pPr>
              <w:rPr>
                <w:rFonts w:cstheme="minorHAnsi"/>
              </w:rPr>
            </w:pPr>
            <w:r>
              <w:rPr>
                <w:rFonts w:cstheme="minorHAnsi"/>
              </w:rPr>
              <w:t>Being a teacher</w:t>
            </w:r>
          </w:p>
          <w:p w14:paraId="0A981CDE" w14:textId="77777777" w:rsidR="00261497" w:rsidRDefault="00261497" w:rsidP="003D4842">
            <w:pPr>
              <w:rPr>
                <w:rFonts w:cstheme="minorHAnsi"/>
                <w:i/>
                <w:iCs/>
              </w:rPr>
            </w:pPr>
            <w:r>
              <w:rPr>
                <w:rFonts w:cstheme="minorHAnsi"/>
                <w:i/>
                <w:iCs/>
              </w:rPr>
              <w:t>Interpreting Data Task</w:t>
            </w:r>
          </w:p>
          <w:p w14:paraId="08982866" w14:textId="77777777" w:rsidR="00261497" w:rsidRDefault="00261497" w:rsidP="003D4842">
            <w:pPr>
              <w:rPr>
                <w:rFonts w:cstheme="minorHAnsi"/>
                <w:i/>
                <w:iCs/>
              </w:rPr>
            </w:pPr>
            <w:r>
              <w:rPr>
                <w:rFonts w:cstheme="minorHAnsi"/>
                <w:i/>
                <w:iCs/>
              </w:rPr>
              <w:t>Optional Leadership Task</w:t>
            </w:r>
          </w:p>
          <w:p w14:paraId="1534D284" w14:textId="77777777" w:rsidR="00261497" w:rsidRDefault="00261497" w:rsidP="003D4842">
            <w:pPr>
              <w:rPr>
                <w:rFonts w:cstheme="minorHAnsi"/>
                <w:i/>
                <w:iCs/>
              </w:rPr>
            </w:pPr>
            <w:r>
              <w:rPr>
                <w:rFonts w:cstheme="minorHAnsi"/>
                <w:i/>
                <w:iCs/>
              </w:rPr>
              <w:t>EPS Module Assignment</w:t>
            </w:r>
          </w:p>
          <w:p w14:paraId="505289ED" w14:textId="3877DAC7" w:rsidR="00261497" w:rsidRPr="001B4018" w:rsidRDefault="00261497"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61497" w:rsidRPr="002571F9" w:rsidRDefault="00261497"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Centrality of offering a curriculum which represents and is inclusive to learners from all backgrounds, including contexts of minority diversity and EAL</w:t>
            </w:r>
          </w:p>
          <w:p w14:paraId="6FA7AEE8" w14:textId="77777777" w:rsidR="00261497" w:rsidRPr="002571F9" w:rsidRDefault="00261497" w:rsidP="002571F9">
            <w:pPr>
              <w:rPr>
                <w:rFonts w:cstheme="minorHAnsi"/>
                <w:b/>
                <w:bCs/>
              </w:rPr>
            </w:pPr>
            <w:r w:rsidRPr="002571F9">
              <w:rPr>
                <w:rFonts w:cstheme="minorHAnsi"/>
                <w:b/>
                <w:bCs/>
              </w:rPr>
              <w:t>Mathematics:</w:t>
            </w:r>
          </w:p>
          <w:p w14:paraId="0EEDEE46" w14:textId="7512819B" w:rsidR="00261497" w:rsidRPr="002571F9" w:rsidRDefault="00261497" w:rsidP="3414D916">
            <w:pPr>
              <w:rPr>
                <w:b/>
                <w:bCs/>
              </w:rPr>
            </w:pPr>
            <w:r w:rsidRPr="3414D916">
              <w:rPr>
                <w:b/>
                <w:bCs/>
              </w:rPr>
              <w:t xml:space="preserve">Science: </w:t>
            </w:r>
            <w:r w:rsidRPr="3414D916">
              <w:t xml:space="preserve">to consider </w:t>
            </w:r>
            <w:proofErr w:type="gramStart"/>
            <w:r w:rsidRPr="3414D916">
              <w:t>scientific values and how these vary around the world</w:t>
            </w:r>
            <w:proofErr w:type="gramEnd"/>
            <w:r w:rsidRPr="3414D916">
              <w:t>.</w:t>
            </w:r>
          </w:p>
          <w:p w14:paraId="58DAADCC" w14:textId="184D66FE" w:rsidR="00261497" w:rsidRPr="002571F9" w:rsidRDefault="00261497" w:rsidP="002571F9">
            <w:pPr>
              <w:rPr>
                <w:rFonts w:cstheme="minorHAnsi"/>
                <w:b/>
                <w:bCs/>
              </w:rPr>
            </w:pPr>
            <w:r w:rsidRPr="002571F9">
              <w:rPr>
                <w:rFonts w:cstheme="minorHAnsi"/>
                <w:b/>
                <w:bCs/>
              </w:rPr>
              <w:t>Art:</w:t>
            </w:r>
            <w:r>
              <w:rPr>
                <w:rFonts w:cstheme="minorHAnsi"/>
                <w:b/>
                <w:bCs/>
              </w:rPr>
              <w:t xml:space="preserve"> </w:t>
            </w:r>
            <w:r w:rsidRPr="001B4018">
              <w:rPr>
                <w:rFonts w:cstheme="minorHAnsi"/>
              </w:rPr>
              <w:t>T</w:t>
            </w:r>
            <w:r w:rsidRPr="001B4018">
              <w:rPr>
                <w:rFonts w:ascii="Calibri" w:hAnsi="Calibri"/>
                <w:color w:val="000000"/>
              </w:rPr>
              <w:t>o</w:t>
            </w:r>
            <w:r>
              <w:rPr>
                <w:rFonts w:ascii="Calibri" w:hAnsi="Calibri"/>
                <w:color w:val="000000"/>
              </w:rPr>
              <w:t xml:space="preserve"> understand other cultures and explore complex questions</w:t>
            </w:r>
          </w:p>
          <w:p w14:paraId="584A580E" w14:textId="77777777" w:rsidR="00261497" w:rsidRPr="002571F9" w:rsidRDefault="00261497" w:rsidP="002571F9">
            <w:pPr>
              <w:rPr>
                <w:rFonts w:cstheme="minorHAnsi"/>
                <w:b/>
                <w:bCs/>
              </w:rPr>
            </w:pPr>
            <w:r w:rsidRPr="002571F9">
              <w:rPr>
                <w:rFonts w:cstheme="minorHAnsi"/>
                <w:b/>
                <w:bCs/>
              </w:rPr>
              <w:t>Computing:</w:t>
            </w:r>
          </w:p>
          <w:p w14:paraId="3720EEF9" w14:textId="1E30FB9A" w:rsidR="00261497" w:rsidRPr="002571F9" w:rsidRDefault="00261497"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Examining treating others with dignity in work on global citizenship. Tolerance and respect for others particularly modelled in RE and geography. Intercultural communication - worldviews examined in RE including misconceptions and miscommunication</w:t>
            </w:r>
          </w:p>
          <w:p w14:paraId="057C90CA" w14:textId="4114DA34" w:rsidR="00261497" w:rsidRPr="002571F9" w:rsidRDefault="00261497" w:rsidP="002571F9">
            <w:pPr>
              <w:rPr>
                <w:rFonts w:cstheme="minorHAnsi"/>
                <w:b/>
                <w:bCs/>
              </w:rPr>
            </w:pPr>
            <w:r w:rsidRPr="002571F9">
              <w:rPr>
                <w:rFonts w:cstheme="minorHAnsi"/>
                <w:b/>
                <w:bCs/>
              </w:rPr>
              <w:t>Modern Languages:</w:t>
            </w:r>
            <w:r>
              <w:rPr>
                <w:rFonts w:cstheme="minorHAnsi"/>
                <w:b/>
                <w:bCs/>
              </w:rPr>
              <w:t xml:space="preserve"> </w:t>
            </w:r>
            <w:r>
              <w:rPr>
                <w:rFonts w:ascii="Calibri" w:hAnsi="Calibri"/>
                <w:color w:val="000000"/>
              </w:rPr>
              <w:t>Intercultural understanding, modelling openness and curiosity about language and culture</w:t>
            </w:r>
          </w:p>
          <w:p w14:paraId="16CB500E" w14:textId="5F2942FA" w:rsidR="00261497" w:rsidRPr="002571F9" w:rsidRDefault="00261497" w:rsidP="0E2FDD75">
            <w:pPr>
              <w:rPr>
                <w:b/>
                <w:bCs/>
              </w:rPr>
            </w:pPr>
            <w:r w:rsidRPr="0E2FDD75">
              <w:rPr>
                <w:b/>
                <w:bCs/>
              </w:rPr>
              <w:t xml:space="preserve">Music:  </w:t>
            </w:r>
            <w:r w:rsidRPr="0E2FDD75">
              <w:t>T</w:t>
            </w:r>
            <w:r w:rsidRPr="0E2FDD75">
              <w:rPr>
                <w:rFonts w:ascii="Calibri" w:hAnsi="Calibri"/>
                <w:color w:val="000000" w:themeColor="text1"/>
              </w:rPr>
              <w:t>o understand other cultures and explore complex questions</w:t>
            </w:r>
          </w:p>
          <w:p w14:paraId="09821DC5" w14:textId="35627F3B" w:rsidR="00261497" w:rsidRPr="00261497" w:rsidRDefault="00261497" w:rsidP="00261497">
            <w:pPr>
              <w:contextualSpacing/>
              <w:rPr>
                <w:rFonts w:ascii="Calibri" w:hAnsi="Calibri"/>
                <w:color w:val="000000" w:themeColor="text1"/>
              </w:rPr>
            </w:pPr>
            <w:r w:rsidRPr="3414D916">
              <w:rPr>
                <w:b/>
                <w:bCs/>
              </w:rPr>
              <w:t xml:space="preserve">PE: </w:t>
            </w:r>
            <w:r w:rsidRPr="3414D916">
              <w:rPr>
                <w:rFonts w:ascii="Calibri" w:hAnsi="Calibri"/>
                <w:color w:val="000000" w:themeColor="text1"/>
              </w:rPr>
              <w:t xml:space="preserve">Understanding other cultures and treating others with respect, tolerance and dignity. </w:t>
            </w:r>
          </w:p>
        </w:tc>
        <w:tc>
          <w:tcPr>
            <w:tcW w:w="4650" w:type="dxa"/>
            <w:vMerge w:val="restart"/>
            <w:shd w:val="clear" w:color="auto" w:fill="auto"/>
          </w:tcPr>
          <w:p w14:paraId="0B4B6450" w14:textId="77777777" w:rsidR="00261497" w:rsidRDefault="00261497" w:rsidP="003D4842">
            <w:pPr>
              <w:rPr>
                <w:rFonts w:cstheme="minorHAnsi"/>
              </w:rPr>
            </w:pPr>
            <w:r w:rsidRPr="00186EB7">
              <w:rPr>
                <w:rFonts w:cstheme="minorHAnsi"/>
                <w:b/>
                <w:bCs/>
              </w:rPr>
              <w:t>Being a Teacher</w:t>
            </w:r>
            <w:r>
              <w:rPr>
                <w:rFonts w:cstheme="minorHAnsi"/>
              </w:rPr>
              <w:t xml:space="preserve"> -</w:t>
            </w:r>
            <w:r w:rsidRPr="005235D5">
              <w:rPr>
                <w:rFonts w:cstheme="minorHAnsi"/>
              </w:rPr>
              <w:t xml:space="preserve"> Contractual </w:t>
            </w:r>
            <w:r>
              <w:rPr>
                <w:rFonts w:cstheme="minorHAnsi"/>
              </w:rPr>
              <w:t>a</w:t>
            </w:r>
            <w:r w:rsidRPr="005235D5">
              <w:rPr>
                <w:rFonts w:cstheme="minorHAnsi"/>
              </w:rPr>
              <w:t>nd Legal Responsibilities</w:t>
            </w:r>
          </w:p>
          <w:p w14:paraId="5FBCCBC8" w14:textId="4231DF9F" w:rsidR="00261497" w:rsidRPr="001B4018" w:rsidRDefault="00261497" w:rsidP="003D4842">
            <w:pPr>
              <w:rPr>
                <w:rFonts w:cstheme="minorHAnsi"/>
                <w:i/>
                <w:iCs/>
              </w:rPr>
            </w:pPr>
          </w:p>
        </w:tc>
      </w:tr>
      <w:tr w:rsidR="00261497" w14:paraId="4BC07A11" w14:textId="77777777" w:rsidTr="00EC7588">
        <w:trPr>
          <w:trHeight w:val="1833"/>
        </w:trPr>
        <w:tc>
          <w:tcPr>
            <w:tcW w:w="4649" w:type="dxa"/>
            <w:vMerge/>
            <w:shd w:val="clear" w:color="auto" w:fill="auto"/>
          </w:tcPr>
          <w:p w14:paraId="3095F5F1" w14:textId="77777777" w:rsidR="00261497" w:rsidRPr="003D4842" w:rsidRDefault="00261497" w:rsidP="003D4842">
            <w:pPr>
              <w:rPr>
                <w:rFonts w:cstheme="minorHAnsi"/>
              </w:rPr>
            </w:pPr>
          </w:p>
        </w:tc>
        <w:tc>
          <w:tcPr>
            <w:tcW w:w="4649" w:type="dxa"/>
            <w:shd w:val="clear" w:color="auto" w:fill="FFC000"/>
          </w:tcPr>
          <w:p w14:paraId="1EB7B7E1" w14:textId="315B04C1" w:rsidR="00261497" w:rsidRDefault="00076C3D" w:rsidP="00EC7588">
            <w:pPr>
              <w:shd w:val="clear" w:color="auto" w:fill="FFC000"/>
              <w:contextualSpacing/>
              <w:rPr>
                <w:rFonts w:cstheme="minorHAnsi"/>
                <w:b/>
                <w:bCs/>
              </w:rPr>
            </w:pPr>
            <w:r>
              <w:rPr>
                <w:b/>
                <w:bCs/>
              </w:rPr>
              <w:t>Science Pathway</w:t>
            </w:r>
            <w:r w:rsidR="00261497" w:rsidRPr="3414D916">
              <w:rPr>
                <w:b/>
                <w:bCs/>
              </w:rPr>
              <w:t>:</w:t>
            </w:r>
          </w:p>
          <w:p w14:paraId="0915E41F" w14:textId="47C47BF5" w:rsidR="00261497" w:rsidRPr="00B6242B" w:rsidRDefault="00261497" w:rsidP="00EC7588">
            <w:pPr>
              <w:pStyle w:val="ListParagraph"/>
              <w:numPr>
                <w:ilvl w:val="0"/>
                <w:numId w:val="38"/>
              </w:numPr>
              <w:shd w:val="clear" w:color="auto" w:fill="FFC000"/>
              <w:rPr>
                <w:rFonts w:cstheme="minorHAnsi"/>
              </w:rPr>
            </w:pPr>
            <w:r w:rsidRPr="00B6242B">
              <w:rPr>
                <w:rFonts w:cstheme="minorHAnsi"/>
              </w:rPr>
              <w:t>Preparing for the role of s</w:t>
            </w:r>
            <w:r w:rsidR="0044743F">
              <w:rPr>
                <w:rFonts w:cstheme="minorHAnsi"/>
              </w:rPr>
              <w:t>cience s</w:t>
            </w:r>
            <w:r w:rsidRPr="00B6242B">
              <w:rPr>
                <w:rFonts w:cstheme="minorHAnsi"/>
              </w:rPr>
              <w:t>ubject leader</w:t>
            </w:r>
          </w:p>
          <w:p w14:paraId="0408E61C" w14:textId="62F2F1F0" w:rsidR="00261497" w:rsidRPr="00EC7588" w:rsidRDefault="00261497" w:rsidP="00EC7588">
            <w:pPr>
              <w:pStyle w:val="ListParagraph"/>
              <w:numPr>
                <w:ilvl w:val="0"/>
                <w:numId w:val="38"/>
              </w:numPr>
              <w:shd w:val="clear" w:color="auto" w:fill="FFC000"/>
              <w:rPr>
                <w:rFonts w:cstheme="minorHAnsi"/>
                <w:b/>
                <w:bCs/>
              </w:rPr>
            </w:pPr>
            <w:r w:rsidRPr="3414D916">
              <w:t xml:space="preserve">Cross-curricular approaches: joint session with </w:t>
            </w:r>
            <w:r w:rsidR="0044743F">
              <w:t>other</w:t>
            </w:r>
            <w:r w:rsidRPr="3414D916">
              <w:t xml:space="preserve"> pathway </w:t>
            </w:r>
            <w:r w:rsidR="0044743F">
              <w:t xml:space="preserve">on dialogic learning </w:t>
            </w:r>
          </w:p>
        </w:tc>
        <w:tc>
          <w:tcPr>
            <w:tcW w:w="4650" w:type="dxa"/>
            <w:vMerge/>
            <w:shd w:val="clear" w:color="auto" w:fill="auto"/>
          </w:tcPr>
          <w:p w14:paraId="6470858E" w14:textId="77777777" w:rsidR="00261497" w:rsidRPr="00186EB7" w:rsidRDefault="00261497" w:rsidP="003D4842">
            <w:pPr>
              <w:rPr>
                <w:rFonts w:cstheme="minorHAnsi"/>
                <w:b/>
                <w:b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 xml:space="preserve">Chapman, R. L., Buckley, L., &amp; Sheehan, M. (2013) School-Based Programs for Increasing Connectedness and Reducing Risk </w:t>
            </w:r>
            <w:proofErr w:type="spellStart"/>
            <w:r w:rsidRPr="003013AD">
              <w:rPr>
                <w:rFonts w:cstheme="minorHAnsi"/>
              </w:rPr>
              <w:t>Behavior</w:t>
            </w:r>
            <w:proofErr w:type="spellEnd"/>
            <w:r w:rsidRPr="003013AD">
              <w:rPr>
                <w:rFonts w:cstheme="minorHAnsi"/>
              </w:rPr>
              <w:t>: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proofErr w:type="spellStart"/>
            <w:r w:rsidRPr="003013AD">
              <w:rPr>
                <w:rFonts w:cstheme="minorHAnsi"/>
              </w:rPr>
              <w:t>Chetty</w:t>
            </w:r>
            <w:proofErr w:type="spellEnd"/>
            <w:r w:rsidRPr="003013AD">
              <w:rPr>
                <w:rFonts w:cstheme="minorHAnsi"/>
              </w:rPr>
              <w:t xml:space="preserve">, R., Friedman, J. N., </w:t>
            </w:r>
            <w:proofErr w:type="spellStart"/>
            <w:r w:rsidRPr="003013AD">
              <w:rPr>
                <w:rFonts w:cstheme="minorHAnsi"/>
              </w:rPr>
              <w:t>Rockoff</w:t>
            </w:r>
            <w:proofErr w:type="spellEnd"/>
            <w:r w:rsidRPr="003013AD">
              <w:rPr>
                <w:rFonts w:cstheme="minorHAnsi"/>
              </w:rPr>
              <w:t xml:space="preserve">,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 xml:space="preserve">Professionalism &amp; </w:t>
            </w:r>
            <w:proofErr w:type="spellStart"/>
            <w:r w:rsidRPr="00186EB7">
              <w:rPr>
                <w:rFonts w:asciiTheme="minorHAnsi" w:hAnsiTheme="minorHAnsi" w:cstheme="minorHAnsi"/>
                <w:bCs/>
                <w:color w:val="000000" w:themeColor="text1"/>
                <w:sz w:val="24"/>
                <w:szCs w:val="24"/>
              </w:rPr>
              <w:t>Researchful</w:t>
            </w:r>
            <w:proofErr w:type="spellEnd"/>
            <w:r w:rsidRPr="00186EB7">
              <w:rPr>
                <w:rFonts w:asciiTheme="minorHAnsi" w:hAnsiTheme="minorHAnsi" w:cstheme="minorHAnsi"/>
                <w:bCs/>
                <w:color w:val="000000" w:themeColor="text1"/>
                <w:sz w:val="24"/>
                <w:szCs w:val="24"/>
              </w:rPr>
              <w:t xml:space="preserve">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proofErr w:type="spellStart"/>
            <w:r w:rsidRPr="003013AD">
              <w:rPr>
                <w:rFonts w:cstheme="minorHAnsi"/>
              </w:rPr>
              <w:t>Hanushek</w:t>
            </w:r>
            <w:proofErr w:type="spellEnd"/>
            <w:r w:rsidRPr="003013AD">
              <w:rPr>
                <w:rFonts w:cstheme="minorHAnsi"/>
              </w:rPr>
              <w:t>,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w:t>
            </w:r>
            <w:proofErr w:type="spellStart"/>
            <w:r w:rsidRPr="003013AD">
              <w:rPr>
                <w:rFonts w:cstheme="minorHAnsi"/>
              </w:rPr>
              <w:t>Behavior</w:t>
            </w:r>
            <w:proofErr w:type="spellEnd"/>
            <w:r w:rsidRPr="003013AD">
              <w:rPr>
                <w:rFonts w:cstheme="minorHAnsi"/>
              </w:rPr>
              <w:t xml:space="preserve">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t xml:space="preserve">Johnson, S., Buckingham, M., Morris, S., Suzuki, S., Weiner, M., </w:t>
            </w:r>
            <w:proofErr w:type="spellStart"/>
            <w:r w:rsidRPr="00CF16D3">
              <w:rPr>
                <w:rFonts w:cstheme="minorHAnsi"/>
              </w:rPr>
              <w:t>Hershberg</w:t>
            </w:r>
            <w:proofErr w:type="spellEnd"/>
            <w:r w:rsidRPr="00CF16D3">
              <w:rPr>
                <w:rFonts w:cstheme="minorHAnsi"/>
              </w:rPr>
              <w:t xml:space="preserve">, R., B. Weiner, </w:t>
            </w:r>
            <w:proofErr w:type="spellStart"/>
            <w:r w:rsidRPr="00CF16D3">
              <w:rPr>
                <w:rFonts w:cstheme="minorHAnsi"/>
              </w:rPr>
              <w:t>Hershberg</w:t>
            </w:r>
            <w:proofErr w:type="spellEnd"/>
            <w:r w:rsidRPr="00CF16D3">
              <w:rPr>
                <w:rFonts w:cstheme="minorHAnsi"/>
              </w:rPr>
              <w:t xml:space="preserve">, R., Fremont, E., </w:t>
            </w:r>
            <w:proofErr w:type="spellStart"/>
            <w:r w:rsidRPr="00CF16D3">
              <w:rPr>
                <w:rFonts w:cstheme="minorHAnsi"/>
              </w:rPr>
              <w:t>Batanova</w:t>
            </w:r>
            <w:proofErr w:type="spellEnd"/>
            <w:r w:rsidRPr="00CF16D3">
              <w:rPr>
                <w:rFonts w:cstheme="minorHAnsi"/>
              </w:rPr>
              <w:t xml:space="preserve">, M., </w:t>
            </w:r>
            <w:proofErr w:type="spellStart"/>
            <w:r w:rsidRPr="00CF16D3">
              <w:rPr>
                <w:rFonts w:cstheme="minorHAnsi"/>
              </w:rPr>
              <w:t>Aymong</w:t>
            </w:r>
            <w:proofErr w:type="spellEnd"/>
            <w:r w:rsidRPr="00CF16D3">
              <w:rPr>
                <w:rFonts w:cstheme="minorHAnsi"/>
              </w:rPr>
              <w:t xml:space="preserve">,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proofErr w:type="spellStart"/>
            <w:r w:rsidRPr="00CF16D3">
              <w:rPr>
                <w:rFonts w:cstheme="minorHAnsi"/>
              </w:rPr>
              <w:t>Jussim</w:t>
            </w:r>
            <w:proofErr w:type="spellEnd"/>
            <w:r w:rsidRPr="00CF16D3">
              <w:rPr>
                <w:rFonts w:cstheme="minorHAnsi"/>
              </w:rPr>
              <w:t xml:space="preserve">, L. &amp; </w:t>
            </w:r>
            <w:proofErr w:type="spellStart"/>
            <w:r w:rsidRPr="00CF16D3">
              <w:rPr>
                <w:rFonts w:cstheme="minorHAnsi"/>
              </w:rPr>
              <w:t>Harber</w:t>
            </w:r>
            <w:proofErr w:type="spellEnd"/>
            <w:r w:rsidRPr="00CF16D3">
              <w:rPr>
                <w:rFonts w:cstheme="minorHAnsi"/>
              </w:rPr>
              <w:t>,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 xml:space="preserve">Professionalism &amp; </w:t>
            </w:r>
            <w:proofErr w:type="spellStart"/>
            <w:r w:rsidRPr="00186EB7">
              <w:rPr>
                <w:rFonts w:cstheme="minorHAnsi"/>
                <w:bCs/>
                <w:color w:val="000000" w:themeColor="text1"/>
                <w:sz w:val="24"/>
                <w:szCs w:val="24"/>
              </w:rPr>
              <w:t>Researchful</w:t>
            </w:r>
            <w:proofErr w:type="spellEnd"/>
            <w:r w:rsidRPr="00186EB7">
              <w:rPr>
                <w:rFonts w:cstheme="minorHAnsi"/>
                <w:bCs/>
                <w:color w:val="000000" w:themeColor="text1"/>
                <w:sz w:val="24"/>
                <w:szCs w:val="24"/>
              </w:rPr>
              <w:t xml:space="preserve">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proofErr w:type="spellStart"/>
            <w:r w:rsidRPr="00CF16D3">
              <w:rPr>
                <w:rFonts w:cstheme="minorHAnsi"/>
              </w:rPr>
              <w:t>Lazowski</w:t>
            </w:r>
            <w:proofErr w:type="spellEnd"/>
            <w:r w:rsidRPr="00CF16D3">
              <w:rPr>
                <w:rFonts w:cstheme="minorHAnsi"/>
              </w:rPr>
              <w:t xml:space="preserve">, R. A., &amp; </w:t>
            </w:r>
            <w:proofErr w:type="spellStart"/>
            <w:r w:rsidRPr="00CF16D3">
              <w:rPr>
                <w:rFonts w:cstheme="minorHAnsi"/>
              </w:rPr>
              <w:t>Hulleman</w:t>
            </w:r>
            <w:proofErr w:type="spellEnd"/>
            <w:r w:rsidRPr="00CF16D3">
              <w:rPr>
                <w:rFonts w:cstheme="minorHAnsi"/>
              </w:rPr>
              <w:t xml:space="preserve">,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Murdock-</w:t>
            </w:r>
            <w:proofErr w:type="spellStart"/>
            <w:r w:rsidRPr="00CF16D3">
              <w:rPr>
                <w:rFonts w:cstheme="minorHAnsi"/>
              </w:rPr>
              <w:t>Perriera</w:t>
            </w:r>
            <w:proofErr w:type="spellEnd"/>
            <w:r w:rsidRPr="00CF16D3">
              <w:rPr>
                <w:rFonts w:cstheme="minorHAnsi"/>
              </w:rPr>
              <w:t xml:space="preserve">, L. A., &amp; </w:t>
            </w:r>
            <w:proofErr w:type="spellStart"/>
            <w:r w:rsidRPr="00CF16D3">
              <w:rPr>
                <w:rFonts w:cstheme="minorHAnsi"/>
              </w:rPr>
              <w:t>Sedlacek</w:t>
            </w:r>
            <w:proofErr w:type="spellEnd"/>
            <w:r w:rsidRPr="00CF16D3">
              <w:rPr>
                <w:rFonts w:cstheme="minorHAnsi"/>
              </w:rPr>
              <w:t xml:space="preserve">,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 xml:space="preserve">Professionalism &amp; </w:t>
            </w:r>
            <w:proofErr w:type="spellStart"/>
            <w:r w:rsidRPr="00186EB7">
              <w:rPr>
                <w:rFonts w:cstheme="minorHAnsi"/>
                <w:bCs/>
                <w:color w:val="000000" w:themeColor="text1"/>
                <w:sz w:val="24"/>
                <w:szCs w:val="24"/>
              </w:rPr>
              <w:t>Researchful</w:t>
            </w:r>
            <w:proofErr w:type="spellEnd"/>
            <w:r w:rsidRPr="00186EB7">
              <w:rPr>
                <w:rFonts w:cstheme="minorHAnsi"/>
                <w:bCs/>
                <w:color w:val="000000" w:themeColor="text1"/>
                <w:sz w:val="24"/>
                <w:szCs w:val="24"/>
              </w:rPr>
              <w:t xml:space="preserve">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proofErr w:type="spellStart"/>
            <w:r w:rsidRPr="00CF16D3">
              <w:rPr>
                <w:rFonts w:cstheme="minorHAnsi"/>
              </w:rPr>
              <w:t>Rathmann</w:t>
            </w:r>
            <w:proofErr w:type="spellEnd"/>
            <w:r w:rsidRPr="00CF16D3">
              <w:rPr>
                <w:rFonts w:cstheme="minorHAnsi"/>
              </w:rPr>
              <w:t xml:space="preserve"> K., </w:t>
            </w:r>
            <w:proofErr w:type="spellStart"/>
            <w:r w:rsidRPr="00CF16D3">
              <w:rPr>
                <w:rFonts w:cstheme="minorHAnsi"/>
              </w:rPr>
              <w:t>Herke</w:t>
            </w:r>
            <w:proofErr w:type="spellEnd"/>
            <w:r w:rsidRPr="00CF16D3">
              <w:rPr>
                <w:rFonts w:cstheme="minorHAnsi"/>
              </w:rPr>
              <w:t xml:space="preserve"> M., </w:t>
            </w:r>
            <w:proofErr w:type="spellStart"/>
            <w:r w:rsidRPr="00CF16D3">
              <w:rPr>
                <w:rFonts w:cstheme="minorHAnsi"/>
              </w:rPr>
              <w:t>Hurrelmann</w:t>
            </w:r>
            <w:proofErr w:type="spellEnd"/>
            <w:r w:rsidRPr="00CF16D3">
              <w:rPr>
                <w:rFonts w:cstheme="minorHAnsi"/>
              </w:rPr>
              <w:t xml:space="preserve"> K., Richter M. (2018) Perceived class climate and school-aged children's life satisfaction:</w:t>
            </w:r>
            <w:r>
              <w:rPr>
                <w:rFonts w:cstheme="minorHAnsi"/>
              </w:rPr>
              <w:t xml:space="preserve"> </w:t>
            </w:r>
            <w:r w:rsidRPr="00CF16D3">
              <w:rPr>
                <w:rFonts w:cstheme="minorHAnsi"/>
              </w:rPr>
              <w:t xml:space="preserve">The role of the learning environment in classrooms. </w:t>
            </w:r>
            <w:proofErr w:type="spellStart"/>
            <w:r w:rsidRPr="00CF16D3">
              <w:rPr>
                <w:rFonts w:cstheme="minorHAnsi"/>
              </w:rPr>
              <w:t>PLoS</w:t>
            </w:r>
            <w:proofErr w:type="spellEnd"/>
            <w:r w:rsidRPr="00CF16D3">
              <w:rPr>
                <w:rFonts w:cstheme="minorHAnsi"/>
              </w:rPr>
              <w:t xml:space="preserve">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proofErr w:type="spellStart"/>
            <w:r w:rsidRPr="00CF16D3">
              <w:rPr>
                <w:rFonts w:cstheme="minorHAnsi"/>
              </w:rPr>
              <w:t>Rubie</w:t>
            </w:r>
            <w:proofErr w:type="spellEnd"/>
            <w:r w:rsidRPr="00CF16D3">
              <w:rPr>
                <w:rFonts w:cstheme="minorHAnsi"/>
              </w:rPr>
              <w:t xml:space="preserve">-Davies, C. M., Weinstein, R. S., Huang, F. L., Gregory, A., Cowan, P. A., &amp; Cowan, C. P. (2014) </w:t>
            </w:r>
            <w:proofErr w:type="gramStart"/>
            <w:r w:rsidRPr="00CF16D3">
              <w:rPr>
                <w:rFonts w:cstheme="minorHAnsi"/>
              </w:rPr>
              <w:t>Successive teacher expectation effects</w:t>
            </w:r>
            <w:proofErr w:type="gramEnd"/>
            <w:r w:rsidRPr="00CF16D3">
              <w:rPr>
                <w:rFonts w:cstheme="minorHAnsi"/>
              </w:rPr>
              <w:t xml:space="preserve">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 xml:space="preserve">Professionalism &amp; </w:t>
            </w:r>
            <w:proofErr w:type="spellStart"/>
            <w:r w:rsidRPr="00186EB7">
              <w:rPr>
                <w:rFonts w:cstheme="minorHAnsi"/>
                <w:bCs/>
                <w:color w:val="000000" w:themeColor="text1"/>
                <w:sz w:val="24"/>
                <w:szCs w:val="24"/>
              </w:rPr>
              <w:t>Researchful</w:t>
            </w:r>
            <w:proofErr w:type="spellEnd"/>
            <w:r w:rsidRPr="00186EB7">
              <w:rPr>
                <w:rFonts w:cstheme="minorHAnsi"/>
                <w:bCs/>
                <w:color w:val="000000" w:themeColor="text1"/>
                <w:sz w:val="24"/>
                <w:szCs w:val="24"/>
              </w:rPr>
              <w:t xml:space="preserve">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 xml:space="preserve">Professionalism &amp; </w:t>
            </w:r>
            <w:proofErr w:type="spellStart"/>
            <w:r w:rsidRPr="00186EB7">
              <w:rPr>
                <w:rFonts w:cstheme="minorHAnsi"/>
                <w:color w:val="000000" w:themeColor="text1"/>
                <w:sz w:val="24"/>
                <w:szCs w:val="24"/>
              </w:rPr>
              <w:t>Researchful</w:t>
            </w:r>
            <w:proofErr w:type="spellEnd"/>
            <w:r w:rsidRPr="00186EB7">
              <w:rPr>
                <w:rFonts w:cstheme="minorHAnsi"/>
                <w:color w:val="000000" w:themeColor="text1"/>
                <w:sz w:val="24"/>
                <w:szCs w:val="24"/>
              </w:rPr>
              <w:t xml:space="preserve">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proofErr w:type="spellStart"/>
            <w:r w:rsidRPr="00CF16D3">
              <w:rPr>
                <w:rFonts w:cstheme="minorHAnsi"/>
              </w:rPr>
              <w:t>Tsiplakides</w:t>
            </w:r>
            <w:proofErr w:type="spellEnd"/>
            <w:r w:rsidRPr="00CF16D3">
              <w:rPr>
                <w:rFonts w:cstheme="minorHAnsi"/>
              </w:rPr>
              <w:t xml:space="preserve">, I. &amp; </w:t>
            </w:r>
            <w:proofErr w:type="spellStart"/>
            <w:r w:rsidRPr="00CF16D3">
              <w:rPr>
                <w:rFonts w:cstheme="minorHAnsi"/>
              </w:rPr>
              <w:t>Keramida</w:t>
            </w:r>
            <w:proofErr w:type="spellEnd"/>
            <w:r w:rsidRPr="00CF16D3">
              <w:rPr>
                <w:rFonts w:cstheme="minorHAnsi"/>
              </w:rPr>
              <w:t xml:space="preserve">,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proofErr w:type="spellStart"/>
            <w:r w:rsidRPr="00CF16D3">
              <w:rPr>
                <w:rFonts w:cstheme="minorHAnsi"/>
              </w:rPr>
              <w:t>Wubbels</w:t>
            </w:r>
            <w:proofErr w:type="spellEnd"/>
            <w:r w:rsidRPr="00CF16D3">
              <w:rPr>
                <w:rFonts w:cstheme="minorHAnsi"/>
              </w:rPr>
              <w:t xml:space="preserve">, T., </w:t>
            </w:r>
            <w:proofErr w:type="spellStart"/>
            <w:r w:rsidRPr="00CF16D3">
              <w:rPr>
                <w:rFonts w:cstheme="minorHAnsi"/>
              </w:rPr>
              <w:t>Brekelmans</w:t>
            </w:r>
            <w:proofErr w:type="spellEnd"/>
            <w:r w:rsidRPr="00CF16D3">
              <w:rPr>
                <w:rFonts w:cstheme="minorHAnsi"/>
              </w:rPr>
              <w:t xml:space="preserve">, M., den </w:t>
            </w:r>
            <w:proofErr w:type="spellStart"/>
            <w:r w:rsidRPr="00CF16D3">
              <w:rPr>
                <w:rFonts w:cstheme="minorHAnsi"/>
              </w:rPr>
              <w:t>Brok</w:t>
            </w:r>
            <w:proofErr w:type="spellEnd"/>
            <w:r w:rsidRPr="00CF16D3">
              <w:rPr>
                <w:rFonts w:cstheme="minorHAnsi"/>
              </w:rPr>
              <w:t xml:space="preserve">, P., </w:t>
            </w:r>
            <w:proofErr w:type="spellStart"/>
            <w:r w:rsidRPr="00CF16D3">
              <w:rPr>
                <w:rFonts w:cstheme="minorHAnsi"/>
              </w:rPr>
              <w:t>Wijsman</w:t>
            </w:r>
            <w:proofErr w:type="spellEnd"/>
            <w:r w:rsidRPr="00CF16D3">
              <w:rPr>
                <w:rFonts w:cstheme="minorHAnsi"/>
              </w:rPr>
              <w:t xml:space="preserve">, L., </w:t>
            </w:r>
            <w:proofErr w:type="spellStart"/>
            <w:r w:rsidRPr="00CF16D3">
              <w:rPr>
                <w:rFonts w:cstheme="minorHAnsi"/>
              </w:rPr>
              <w:t>Mainhard</w:t>
            </w:r>
            <w:proofErr w:type="spellEnd"/>
            <w:r w:rsidRPr="00CF16D3">
              <w:rPr>
                <w:rFonts w:cstheme="minorHAnsi"/>
              </w:rPr>
              <w:t xml:space="preserve">, T., &amp; van </w:t>
            </w:r>
            <w:proofErr w:type="spellStart"/>
            <w:r w:rsidRPr="00CF16D3">
              <w:rPr>
                <w:rFonts w:cstheme="minorHAnsi"/>
              </w:rPr>
              <w:t>Tartwijk</w:t>
            </w:r>
            <w:proofErr w:type="spellEnd"/>
            <w:r w:rsidRPr="00CF16D3">
              <w:rPr>
                <w:rFonts w:cstheme="minorHAnsi"/>
              </w:rPr>
              <w:t xml:space="preserve">, J. (2014) Teacher-student relationships and classroom management. In E. T. Emmer, E. </w:t>
            </w:r>
            <w:proofErr w:type="spellStart"/>
            <w:r w:rsidRPr="00CF16D3">
              <w:rPr>
                <w:rFonts w:cstheme="minorHAnsi"/>
              </w:rPr>
              <w:t>Sabornie</w:t>
            </w:r>
            <w:proofErr w:type="spellEnd"/>
            <w:r w:rsidRPr="00CF16D3">
              <w:rPr>
                <w:rFonts w:cstheme="minorHAnsi"/>
              </w:rPr>
              <w:t xml:space="preserve">, C. </w:t>
            </w:r>
            <w:proofErr w:type="spellStart"/>
            <w:r w:rsidRPr="00CF16D3">
              <w:rPr>
                <w:rFonts w:cstheme="minorHAnsi"/>
              </w:rPr>
              <w:t>Evertson</w:t>
            </w:r>
            <w:proofErr w:type="spellEnd"/>
            <w:r w:rsidRPr="00CF16D3">
              <w:rPr>
                <w:rFonts w:cstheme="minorHAnsi"/>
              </w:rPr>
              <w:t>,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w:t>
            </w:r>
            <w:proofErr w:type="spellStart"/>
            <w:r w:rsidRPr="00CF16D3">
              <w:rPr>
                <w:rFonts w:cstheme="minorHAnsi"/>
              </w:rPr>
              <w:t>Bloodworth</w:t>
            </w:r>
            <w:proofErr w:type="spellEnd"/>
            <w:r w:rsidRPr="00CF16D3">
              <w:rPr>
                <w:rFonts w:cstheme="minorHAnsi"/>
              </w:rPr>
              <w:t xml:space="preserve">, M. R., </w:t>
            </w:r>
            <w:proofErr w:type="spellStart"/>
            <w:r w:rsidRPr="00CF16D3">
              <w:rPr>
                <w:rFonts w:cstheme="minorHAnsi"/>
              </w:rPr>
              <w:t>Weissberg</w:t>
            </w:r>
            <w:proofErr w:type="spellEnd"/>
            <w:r w:rsidRPr="00CF16D3">
              <w:rPr>
                <w:rFonts w:cstheme="minorHAnsi"/>
              </w:rPr>
              <w:t xml:space="preserve">, R. P., &amp; Walberg, H. J. (2007) The Scientific Base Linking Social and Emotional Learning to School Success. Journal of Educational and Psychological Consultation, 17(2–3), 191–210. </w:t>
            </w:r>
          </w:p>
          <w:p w14:paraId="2D44CF8D" w14:textId="77777777" w:rsidR="00AA634C" w:rsidRPr="00CF16D3" w:rsidRDefault="00551565"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proofErr w:type="spellStart"/>
            <w:r w:rsidRPr="00CF16D3">
              <w:rPr>
                <w:rFonts w:cstheme="minorHAnsi"/>
              </w:rPr>
              <w:t>Adesope</w:t>
            </w:r>
            <w:proofErr w:type="spellEnd"/>
            <w:r w:rsidRPr="00CF16D3">
              <w:rPr>
                <w:rFonts w:cstheme="minorHAnsi"/>
              </w:rPr>
              <w:t xml:space="preserve">, O. O., </w:t>
            </w:r>
            <w:proofErr w:type="spellStart"/>
            <w:r w:rsidRPr="00CF16D3">
              <w:rPr>
                <w:rFonts w:cstheme="minorHAnsi"/>
              </w:rPr>
              <w:t>Trevisan</w:t>
            </w:r>
            <w:proofErr w:type="spellEnd"/>
            <w:r w:rsidRPr="00CF16D3">
              <w:rPr>
                <w:rFonts w:cstheme="minorHAnsi"/>
              </w:rPr>
              <w:t xml:space="preserve">,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t xml:space="preserve">Agarwal, P. K., Finley, J. R., Rose, N. S., &amp; </w:t>
            </w:r>
            <w:proofErr w:type="spellStart"/>
            <w:r w:rsidRPr="00CF16D3">
              <w:rPr>
                <w:rFonts w:cstheme="minorHAnsi"/>
              </w:rPr>
              <w:t>Roediger</w:t>
            </w:r>
            <w:proofErr w:type="spellEnd"/>
            <w:r w:rsidRPr="00CF16D3">
              <w:rPr>
                <w:rFonts w:cstheme="minorHAnsi"/>
              </w:rPr>
              <w:t xml:space="preserve">,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 xml:space="preserve">Black, P., &amp; </w:t>
            </w:r>
            <w:proofErr w:type="spellStart"/>
            <w:r w:rsidRPr="00CF16D3">
              <w:rPr>
                <w:rFonts w:cstheme="minorHAnsi"/>
              </w:rPr>
              <w:t>Wiliam</w:t>
            </w:r>
            <w:proofErr w:type="spellEnd"/>
            <w:r w:rsidRPr="00CF16D3">
              <w:rPr>
                <w:rFonts w:cstheme="minorHAnsi"/>
              </w:rPr>
              <w:t>,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 xml:space="preserve">Clark, R., Nguyen, F. &amp; </w:t>
            </w:r>
            <w:proofErr w:type="spellStart"/>
            <w:r w:rsidRPr="00CF16D3">
              <w:rPr>
                <w:rFonts w:cstheme="minorHAnsi"/>
              </w:rPr>
              <w:t>Sweller</w:t>
            </w:r>
            <w:proofErr w:type="spellEnd"/>
            <w:r w:rsidRPr="00CF16D3">
              <w:rPr>
                <w:rFonts w:cstheme="minorHAnsi"/>
              </w:rPr>
              <w:t>,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proofErr w:type="spellStart"/>
            <w:r w:rsidRPr="00CF16D3">
              <w:rPr>
                <w:rFonts w:cstheme="minorHAnsi"/>
              </w:rPr>
              <w:t>Dunlosky</w:t>
            </w:r>
            <w:proofErr w:type="spellEnd"/>
            <w:r w:rsidRPr="00CF16D3">
              <w:rPr>
                <w:rFonts w:cstheme="minorHAnsi"/>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proofErr w:type="spellStart"/>
            <w:r w:rsidRPr="00CF16D3">
              <w:rPr>
                <w:rFonts w:cstheme="minorHAnsi"/>
              </w:rPr>
              <w:t>Gathercole</w:t>
            </w:r>
            <w:proofErr w:type="spellEnd"/>
            <w:r w:rsidRPr="00CF16D3">
              <w:rPr>
                <w:rFonts w:cstheme="minorHAnsi"/>
              </w:rPr>
              <w:t xml:space="preserve">, S., Lamont, E., &amp; </w:t>
            </w:r>
            <w:proofErr w:type="spellStart"/>
            <w:r w:rsidRPr="00CF16D3">
              <w:rPr>
                <w:rFonts w:cstheme="minorHAnsi"/>
              </w:rPr>
              <w:t>Alloway</w:t>
            </w:r>
            <w:proofErr w:type="spellEnd"/>
            <w:r w:rsidRPr="00CF16D3">
              <w:rPr>
                <w:rFonts w:cstheme="minorHAnsi"/>
              </w:rPr>
              <w:t>,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proofErr w:type="spellStart"/>
            <w:r w:rsidRPr="00CF16D3">
              <w:rPr>
                <w:rFonts w:cstheme="minorHAnsi"/>
              </w:rPr>
              <w:t>Kirschner</w:t>
            </w:r>
            <w:proofErr w:type="spellEnd"/>
            <w:r w:rsidRPr="00CF16D3">
              <w:rPr>
                <w:rFonts w:cstheme="minorHAnsi"/>
              </w:rPr>
              <w:t xml:space="preserve">, P., </w:t>
            </w:r>
            <w:proofErr w:type="spellStart"/>
            <w:r w:rsidRPr="00CF16D3">
              <w:rPr>
                <w:rFonts w:cstheme="minorHAnsi"/>
              </w:rPr>
              <w:t>Sweller</w:t>
            </w:r>
            <w:proofErr w:type="spellEnd"/>
            <w:r w:rsidRPr="00CF16D3">
              <w:rPr>
                <w:rFonts w:cstheme="minorHAnsi"/>
              </w:rPr>
              <w:t xml:space="preserve">, J., </w:t>
            </w:r>
            <w:proofErr w:type="spellStart"/>
            <w:r w:rsidRPr="00CF16D3">
              <w:rPr>
                <w:rFonts w:cstheme="minorHAnsi"/>
              </w:rPr>
              <w:t>Kirschner</w:t>
            </w:r>
            <w:proofErr w:type="spellEnd"/>
            <w:r w:rsidRPr="00CF16D3">
              <w:rPr>
                <w:rFonts w:cstheme="minorHAnsi"/>
              </w:rPr>
              <w:t>,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proofErr w:type="spellStart"/>
            <w:r w:rsidRPr="00CF16D3">
              <w:rPr>
                <w:rFonts w:cstheme="minorHAnsi"/>
              </w:rPr>
              <w:t>Pachler</w:t>
            </w:r>
            <w:proofErr w:type="spellEnd"/>
            <w:r w:rsidRPr="00CF16D3">
              <w:rPr>
                <w:rFonts w:cstheme="minorHAnsi"/>
              </w:rPr>
              <w:t xml:space="preserve">, H., Bain, P. M., </w:t>
            </w:r>
            <w:proofErr w:type="spellStart"/>
            <w:r w:rsidRPr="00CF16D3">
              <w:rPr>
                <w:rFonts w:cstheme="minorHAnsi"/>
              </w:rPr>
              <w:t>Bottge</w:t>
            </w:r>
            <w:proofErr w:type="spellEnd"/>
            <w:r w:rsidRPr="00CF16D3">
              <w:rPr>
                <w:rFonts w:cstheme="minorHAnsi"/>
              </w:rPr>
              <w:t xml:space="preserve">, B. A., </w:t>
            </w:r>
            <w:proofErr w:type="spellStart"/>
            <w:r w:rsidRPr="00CF16D3">
              <w:rPr>
                <w:rFonts w:cstheme="minorHAnsi"/>
              </w:rPr>
              <w:t>Graesser</w:t>
            </w:r>
            <w:proofErr w:type="spellEnd"/>
            <w:r w:rsidRPr="00CF16D3">
              <w:rPr>
                <w:rFonts w:cstheme="minorHAnsi"/>
              </w:rPr>
              <w:t>,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15E5C715" w14:textId="412260EF" w:rsidR="003D4842" w:rsidRPr="00530350" w:rsidRDefault="003D4842" w:rsidP="003D4842">
            <w:pPr>
              <w:rPr>
                <w:rFonts w:cstheme="minorHAnsi"/>
                <w:color w:val="000000" w:themeColor="text1"/>
              </w:rPr>
            </w:pPr>
            <w:r>
              <w:rPr>
                <w:rFonts w:cstheme="minorHAnsi"/>
              </w:rPr>
              <w:t>Planning &amp; Sequencing in maths</w:t>
            </w:r>
          </w:p>
          <w:p w14:paraId="652AA7E4" w14:textId="4B66C47B" w:rsidR="00AA634C" w:rsidRDefault="00AA634C" w:rsidP="003D4842">
            <w:pPr>
              <w:rPr>
                <w:rFonts w:cstheme="minorHAnsi"/>
                <w:b/>
                <w:bCs/>
              </w:rPr>
            </w:pP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proofErr w:type="spellStart"/>
            <w:r w:rsidRPr="00CF16D3">
              <w:rPr>
                <w:rFonts w:cstheme="minorHAnsi"/>
              </w:rPr>
              <w:t>Roediger</w:t>
            </w:r>
            <w:proofErr w:type="spellEnd"/>
            <w:r w:rsidRPr="00CF16D3">
              <w:rPr>
                <w:rFonts w:cstheme="minorHAnsi"/>
              </w:rPr>
              <w:t xml:space="preserve">,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56C7D5ED" w:rsidR="00AA634C" w:rsidRDefault="00AA634C" w:rsidP="003D4842">
            <w:pPr>
              <w:rPr>
                <w:rFonts w:cstheme="minorHAnsi"/>
                <w:b/>
                <w:bCs/>
              </w:rPr>
            </w:pP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proofErr w:type="spellStart"/>
            <w:r w:rsidRPr="00CF16D3">
              <w:rPr>
                <w:rFonts w:cstheme="minorHAnsi"/>
              </w:rPr>
              <w:t>Rosenshine</w:t>
            </w:r>
            <w:proofErr w:type="spellEnd"/>
            <w:r w:rsidRPr="00CF16D3">
              <w:rPr>
                <w:rFonts w:cstheme="minorHAnsi"/>
              </w:rPr>
              <w:t xml:space="preserv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69E379E2" w:rsidR="00AA634C" w:rsidRDefault="00AA634C" w:rsidP="003D4842">
            <w:pPr>
              <w:rPr>
                <w:rFonts w:cstheme="minorHAnsi"/>
                <w:b/>
                <w:bCs/>
              </w:rPr>
            </w:pP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proofErr w:type="spellStart"/>
            <w:r w:rsidRPr="00CF16D3">
              <w:rPr>
                <w:rFonts w:cstheme="minorHAnsi"/>
              </w:rPr>
              <w:t>Simonsmeier</w:t>
            </w:r>
            <w:proofErr w:type="spellEnd"/>
            <w:r w:rsidRPr="00CF16D3">
              <w:rPr>
                <w:rFonts w:cstheme="minorHAnsi"/>
              </w:rPr>
              <w:t xml:space="preserve">, B. A., </w:t>
            </w:r>
            <w:proofErr w:type="spellStart"/>
            <w:r w:rsidRPr="00CF16D3">
              <w:rPr>
                <w:rFonts w:cstheme="minorHAnsi"/>
              </w:rPr>
              <w:t>Flaig</w:t>
            </w:r>
            <w:proofErr w:type="spellEnd"/>
            <w:r w:rsidRPr="00CF16D3">
              <w:rPr>
                <w:rFonts w:cstheme="minorHAnsi"/>
              </w:rPr>
              <w:t xml:space="preserve">, M., </w:t>
            </w:r>
            <w:proofErr w:type="spellStart"/>
            <w:r w:rsidRPr="00CF16D3">
              <w:rPr>
                <w:rFonts w:cstheme="minorHAnsi"/>
              </w:rPr>
              <w:t>Deiglmayr</w:t>
            </w:r>
            <w:proofErr w:type="spellEnd"/>
            <w:r w:rsidRPr="00CF16D3">
              <w:rPr>
                <w:rFonts w:cstheme="minorHAnsi"/>
              </w:rPr>
              <w:t xml:space="preserve">, A., </w:t>
            </w:r>
            <w:proofErr w:type="spellStart"/>
            <w:r w:rsidRPr="00CF16D3">
              <w:rPr>
                <w:rFonts w:cstheme="minorHAnsi"/>
              </w:rPr>
              <w:t>Schalk</w:t>
            </w:r>
            <w:proofErr w:type="spellEnd"/>
            <w:r w:rsidRPr="00CF16D3">
              <w:rPr>
                <w:rFonts w:cstheme="minorHAnsi"/>
              </w:rPr>
              <w:t xml:space="preserve">,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proofErr w:type="spellStart"/>
            <w:r w:rsidRPr="00CF16D3">
              <w:rPr>
                <w:rFonts w:cstheme="minorHAnsi"/>
              </w:rPr>
              <w:t>Sweller</w:t>
            </w:r>
            <w:proofErr w:type="spellEnd"/>
            <w:r w:rsidRPr="00CF16D3">
              <w:rPr>
                <w:rFonts w:cstheme="minorHAnsi"/>
              </w:rPr>
              <w:t xml:space="preserve">,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3B808E10"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 xml:space="preserve">Willingham, D. T. (2009) Why </w:t>
            </w:r>
            <w:proofErr w:type="gramStart"/>
            <w:r w:rsidRPr="00CF16D3">
              <w:rPr>
                <w:rFonts w:cstheme="minorHAnsi"/>
              </w:rPr>
              <w:t>don’t</w:t>
            </w:r>
            <w:proofErr w:type="gramEnd"/>
            <w:r w:rsidRPr="00CF16D3">
              <w:rPr>
                <w:rFonts w:cstheme="minorHAnsi"/>
              </w:rPr>
              <w:t xml:space="preserve"> students like school? San Francisco, CA: </w:t>
            </w:r>
            <w:proofErr w:type="spellStart"/>
            <w:r w:rsidRPr="00CF16D3">
              <w:rPr>
                <w:rFonts w:cstheme="minorHAnsi"/>
              </w:rPr>
              <w:t>JosseyBass</w:t>
            </w:r>
            <w:proofErr w:type="spellEnd"/>
            <w:r w:rsidRPr="00CF16D3">
              <w:rPr>
                <w:rFonts w:cstheme="minorHAnsi"/>
              </w:rPr>
              <w:t>.</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proofErr w:type="spellStart"/>
            <w:r w:rsidRPr="00CF16D3">
              <w:rPr>
                <w:rFonts w:cstheme="minorHAnsi"/>
              </w:rPr>
              <w:t>Wittwer</w:t>
            </w:r>
            <w:proofErr w:type="spellEnd"/>
            <w:r w:rsidRPr="00CF16D3">
              <w:rPr>
                <w:rFonts w:cstheme="minorHAnsi"/>
              </w:rPr>
              <w:t xml:space="preserve">, J., &amp; </w:t>
            </w:r>
            <w:proofErr w:type="spellStart"/>
            <w:r w:rsidRPr="00CF16D3">
              <w:rPr>
                <w:rFonts w:cstheme="minorHAnsi"/>
              </w:rPr>
              <w:t>Renkl</w:t>
            </w:r>
            <w:proofErr w:type="spellEnd"/>
            <w:r w:rsidRPr="00CF16D3">
              <w:rPr>
                <w:rFonts w:cstheme="minorHAnsi"/>
              </w:rPr>
              <w:t xml:space="preserve">,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proofErr w:type="spellStart"/>
            <w:r w:rsidRPr="00CF16D3">
              <w:rPr>
                <w:rFonts w:cstheme="minorHAnsi"/>
              </w:rPr>
              <w:t>Bailin</w:t>
            </w:r>
            <w:proofErr w:type="spellEnd"/>
            <w:r w:rsidRPr="00CF16D3">
              <w:rPr>
                <w:rFonts w:cstheme="minorHAnsi"/>
              </w:rPr>
              <w:t>,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11B50DEA" w:rsidR="00AA634C" w:rsidRPr="00492A66" w:rsidRDefault="00AA634C" w:rsidP="003D4842">
            <w:pPr>
              <w:rPr>
                <w:rFonts w:cstheme="minorHAnsi"/>
              </w:rPr>
            </w:pP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proofErr w:type="spellStart"/>
            <w:r w:rsidRPr="00CF16D3">
              <w:rPr>
                <w:rFonts w:cstheme="minorHAnsi"/>
              </w:rPr>
              <w:t>Biesta</w:t>
            </w:r>
            <w:proofErr w:type="spellEnd"/>
            <w:r w:rsidRPr="00CF16D3">
              <w:rPr>
                <w:rFonts w:cstheme="minorHAnsi"/>
              </w:rPr>
              <w:t>,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w:t>
            </w:r>
            <w:proofErr w:type="spellStart"/>
            <w:r w:rsidRPr="00CF16D3">
              <w:rPr>
                <w:rFonts w:cstheme="minorHAnsi"/>
              </w:rPr>
              <w:t>Aloisi</w:t>
            </w:r>
            <w:proofErr w:type="spellEnd"/>
            <w:r w:rsidRPr="00CF16D3">
              <w:rPr>
                <w:rFonts w:cstheme="minorHAnsi"/>
              </w:rPr>
              <w:t xml:space="preserve">,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3EBDC82C" w:rsidR="00AA634C" w:rsidRPr="00492A66" w:rsidRDefault="00AA634C" w:rsidP="003D4842">
            <w:pPr>
              <w:rPr>
                <w:rFonts w:cstheme="minorHAnsi"/>
              </w:rPr>
            </w:pP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0F9769AD" w:rsidR="00AA634C" w:rsidRPr="00492A66" w:rsidRDefault="00AA634C" w:rsidP="003D4842">
            <w:pPr>
              <w:rPr>
                <w:rFonts w:cstheme="minorHAnsi"/>
              </w:rPr>
            </w:pP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proofErr w:type="spellStart"/>
            <w:r w:rsidRPr="00365151">
              <w:rPr>
                <w:rFonts w:cstheme="minorHAnsi"/>
              </w:rPr>
              <w:t>Jerrim</w:t>
            </w:r>
            <w:proofErr w:type="spellEnd"/>
            <w:r w:rsidRPr="00365151">
              <w:rPr>
                <w:rFonts w:cstheme="minorHAnsi"/>
              </w:rPr>
              <w:t xml:space="preserve">, J., &amp; </w:t>
            </w:r>
            <w:proofErr w:type="spellStart"/>
            <w:r w:rsidRPr="00365151">
              <w:rPr>
                <w:rFonts w:cstheme="minorHAnsi"/>
              </w:rPr>
              <w:t>Vignoles</w:t>
            </w:r>
            <w:proofErr w:type="spellEnd"/>
            <w:r w:rsidRPr="00365151">
              <w:rPr>
                <w:rFonts w:cstheme="minorHAnsi"/>
              </w:rPr>
              <w:t xml:space="preserve">,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w:t>
            </w:r>
            <w:proofErr w:type="spellStart"/>
            <w:r w:rsidRPr="00365151">
              <w:rPr>
                <w:rFonts w:cstheme="minorHAnsi"/>
              </w:rPr>
              <w:t>Viarengo</w:t>
            </w:r>
            <w:proofErr w:type="spellEnd"/>
            <w:r w:rsidRPr="00365151">
              <w:rPr>
                <w:rFonts w:cstheme="minorHAnsi"/>
              </w:rPr>
              <w:t xml:space="preserve">,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29E3AA8" w14:textId="164834E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6E767753" w14:textId="5110E113" w:rsidR="00AA634C" w:rsidRPr="00492A66" w:rsidRDefault="00AA634C" w:rsidP="003D4842">
            <w:pPr>
              <w:rPr>
                <w:rFonts w:cstheme="minorHAnsi"/>
              </w:rPr>
            </w:pPr>
          </w:p>
        </w:tc>
      </w:tr>
      <w:tr w:rsidR="00AA634C" w14:paraId="04F90777" w14:textId="77777777" w:rsidTr="00711C90">
        <w:trPr>
          <w:cantSplit/>
        </w:trPr>
        <w:tc>
          <w:tcPr>
            <w:tcW w:w="7225" w:type="dxa"/>
          </w:tcPr>
          <w:p w14:paraId="3304BD52" w14:textId="77777777" w:rsidR="00AA634C" w:rsidRPr="00CF16D3" w:rsidRDefault="00AA634C" w:rsidP="003D4842">
            <w:r w:rsidRPr="00365151">
              <w:t xml:space="preserve">Rich, P. R., Van Loon, M. H., </w:t>
            </w:r>
            <w:proofErr w:type="spellStart"/>
            <w:r w:rsidRPr="00365151">
              <w:t>Dunlosky</w:t>
            </w:r>
            <w:proofErr w:type="spellEnd"/>
            <w:r w:rsidRPr="00365151">
              <w:t xml:space="preserve">,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546C128F" w:rsidR="00AA634C" w:rsidRPr="00492A66" w:rsidRDefault="00AA634C" w:rsidP="003D4842">
            <w:pPr>
              <w:rPr>
                <w:rFonts w:cstheme="minorHAnsi"/>
              </w:rPr>
            </w:pP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proofErr w:type="spellStart"/>
            <w:r w:rsidRPr="00365151">
              <w:rPr>
                <w:rFonts w:cstheme="minorHAnsi"/>
              </w:rPr>
              <w:t>Rosenshine</w:t>
            </w:r>
            <w:proofErr w:type="spellEnd"/>
            <w:r w:rsidRPr="00365151">
              <w:rPr>
                <w:rFonts w:cstheme="minorHAnsi"/>
              </w:rPr>
              <w:t xml:space="preserv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78EDC358" w:rsidR="00AA634C" w:rsidRPr="00492A66" w:rsidRDefault="00AA634C" w:rsidP="003D4842">
            <w:pPr>
              <w:rPr>
                <w:rFonts w:cstheme="minorHAnsi"/>
              </w:rPr>
            </w:pP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w:t>
            </w:r>
            <w:proofErr w:type="spellStart"/>
            <w:r w:rsidRPr="00365151">
              <w:rPr>
                <w:rFonts w:cstheme="minorHAnsi"/>
              </w:rPr>
              <w:t>McTigue</w:t>
            </w:r>
            <w:proofErr w:type="spellEnd"/>
            <w:r w:rsidRPr="00365151">
              <w:rPr>
                <w:rFonts w:cstheme="minorHAnsi"/>
              </w:rPr>
              <w:t xml:space="preserve">, E. M., Miller, D. M., &amp; Washburn, E. K. (2018) The what, </w:t>
            </w:r>
            <w:proofErr w:type="gramStart"/>
            <w:r w:rsidRPr="00365151">
              <w:rPr>
                <w:rFonts w:cstheme="minorHAnsi"/>
              </w:rPr>
              <w:t>when,</w:t>
            </w:r>
            <w:proofErr w:type="gramEnd"/>
            <w:r w:rsidRPr="00365151">
              <w:rPr>
                <w:rFonts w:cstheme="minorHAnsi"/>
              </w:rPr>
              <w:t xml:space="preserve">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3CD95710" w:rsidR="00AA634C" w:rsidRPr="00492A66" w:rsidRDefault="00AA634C" w:rsidP="003D4842">
            <w:pPr>
              <w:rPr>
                <w:rFonts w:cstheme="minorHAnsi"/>
              </w:rPr>
            </w:pP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35A16E3E" w14:textId="166F578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27F99954" w14:textId="2BCEEFFC" w:rsidR="00AA634C" w:rsidRPr="00492A66" w:rsidRDefault="00AA634C" w:rsidP="003D4842">
            <w:pPr>
              <w:rPr>
                <w:rFonts w:cstheme="minorHAnsi"/>
              </w:rPr>
            </w:pP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proofErr w:type="spellStart"/>
            <w:r w:rsidRPr="00365151">
              <w:rPr>
                <w:rFonts w:cstheme="minorHAnsi"/>
              </w:rPr>
              <w:t>Sweller</w:t>
            </w:r>
            <w:proofErr w:type="spellEnd"/>
            <w:r w:rsidRPr="00365151">
              <w:rPr>
                <w:rFonts w:cstheme="minorHAnsi"/>
              </w:rPr>
              <w:t xml:space="preserve">, J., van </w:t>
            </w:r>
            <w:proofErr w:type="spellStart"/>
            <w:r w:rsidRPr="00365151">
              <w:rPr>
                <w:rFonts w:cstheme="minorHAnsi"/>
              </w:rPr>
              <w:t>Merrienboer</w:t>
            </w:r>
            <w:proofErr w:type="spellEnd"/>
            <w:r w:rsidRPr="00365151">
              <w:rPr>
                <w:rFonts w:cstheme="minorHAnsi"/>
              </w:rPr>
              <w:t xml:space="preserve">, J. J. G., &amp; </w:t>
            </w:r>
            <w:proofErr w:type="spellStart"/>
            <w:r w:rsidRPr="00365151">
              <w:rPr>
                <w:rFonts w:cstheme="minorHAnsi"/>
              </w:rPr>
              <w:t>Paas</w:t>
            </w:r>
            <w:proofErr w:type="spellEnd"/>
            <w:r w:rsidRPr="00365151">
              <w:rPr>
                <w:rFonts w:cstheme="minorHAnsi"/>
              </w:rPr>
              <w:t>,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 xml:space="preserve">Classroom Practice (Standard 4 – ‘Plan and teach </w:t>
            </w:r>
            <w:proofErr w:type="spellStart"/>
            <w:r w:rsidRPr="00365151">
              <w:rPr>
                <w:rFonts w:cstheme="minorHAnsi"/>
                <w:b/>
                <w:bCs/>
              </w:rPr>
              <w:t>well structured</w:t>
            </w:r>
            <w:proofErr w:type="spellEnd"/>
            <w:r w:rsidRPr="00365151">
              <w:rPr>
                <w:rFonts w:cstheme="minorHAnsi"/>
                <w:b/>
                <w:bCs/>
              </w:rPr>
              <w:t xml:space="preserve">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74B3ABB3" w:rsidR="00AA634C" w:rsidRPr="005755FD" w:rsidRDefault="00AA634C" w:rsidP="003D4842">
            <w:pPr>
              <w:rPr>
                <w:rFonts w:cstheme="minorHAnsi"/>
              </w:rPr>
            </w:pP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w:t>
            </w:r>
            <w:proofErr w:type="spellStart"/>
            <w:r w:rsidRPr="00365151">
              <w:rPr>
                <w:rFonts w:cstheme="minorHAnsi"/>
              </w:rPr>
              <w:t>Aloisi</w:t>
            </w:r>
            <w:proofErr w:type="spellEnd"/>
            <w:r w:rsidRPr="00365151">
              <w:rPr>
                <w:rFonts w:cstheme="minorHAnsi"/>
              </w:rPr>
              <w:t xml:space="preserve">,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4400FB40" w:rsidR="00AA634C" w:rsidRPr="005755FD" w:rsidRDefault="00AA634C" w:rsidP="003D4842">
            <w:pPr>
              <w:rPr>
                <w:rFonts w:cstheme="minorHAnsi"/>
              </w:rPr>
            </w:pP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proofErr w:type="spellStart"/>
            <w:r w:rsidRPr="00365151">
              <w:rPr>
                <w:rFonts w:cstheme="minorHAnsi"/>
              </w:rPr>
              <w:t>Donker</w:t>
            </w:r>
            <w:proofErr w:type="spellEnd"/>
            <w:r w:rsidRPr="00365151">
              <w:rPr>
                <w:rFonts w:cstheme="minorHAnsi"/>
              </w:rPr>
              <w:t xml:space="preserve">, A. S., de Boer, H., </w:t>
            </w:r>
            <w:proofErr w:type="spellStart"/>
            <w:r w:rsidRPr="00365151">
              <w:rPr>
                <w:rFonts w:cstheme="minorHAnsi"/>
              </w:rPr>
              <w:t>Kostons</w:t>
            </w:r>
            <w:proofErr w:type="spellEnd"/>
            <w:r w:rsidRPr="00365151">
              <w:rPr>
                <w:rFonts w:cstheme="minorHAnsi"/>
              </w:rPr>
              <w:t xml:space="preserve">, D., </w:t>
            </w:r>
            <w:proofErr w:type="spellStart"/>
            <w:r w:rsidRPr="00365151">
              <w:rPr>
                <w:rFonts w:cstheme="minorHAnsi"/>
              </w:rPr>
              <w:t>Dignath</w:t>
            </w:r>
            <w:proofErr w:type="spellEnd"/>
            <w:r w:rsidRPr="00365151">
              <w:rPr>
                <w:rFonts w:cstheme="minorHAnsi"/>
              </w:rPr>
              <w:t xml:space="preserve"> van </w:t>
            </w:r>
            <w:proofErr w:type="spellStart"/>
            <w:r w:rsidRPr="00365151">
              <w:rPr>
                <w:rFonts w:cstheme="minorHAnsi"/>
              </w:rPr>
              <w:t>Ewijk</w:t>
            </w:r>
            <w:proofErr w:type="spellEnd"/>
            <w:r w:rsidRPr="00365151">
              <w:rPr>
                <w:rFonts w:cstheme="minorHAnsi"/>
              </w:rPr>
              <w:t xml:space="preserve">, C. C., &amp; van der </w:t>
            </w:r>
            <w:proofErr w:type="spellStart"/>
            <w:r w:rsidRPr="00365151">
              <w:rPr>
                <w:rFonts w:cstheme="minorHAnsi"/>
              </w:rPr>
              <w:t>Werf</w:t>
            </w:r>
            <w:proofErr w:type="spellEnd"/>
            <w:r w:rsidRPr="00365151">
              <w:rPr>
                <w:rFonts w:cstheme="minorHAnsi"/>
              </w:rPr>
              <w:t xml:space="preserve">,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1E0514F0" w:rsidR="00AA634C" w:rsidRPr="005755FD" w:rsidRDefault="00AA634C" w:rsidP="003D4842">
            <w:pPr>
              <w:rPr>
                <w:rFonts w:cstheme="minorHAnsi"/>
              </w:rPr>
            </w:pP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 xml:space="preserve">Donovan, M. S., &amp; </w:t>
            </w:r>
            <w:proofErr w:type="spellStart"/>
            <w:r w:rsidRPr="00365151">
              <w:rPr>
                <w:rFonts w:cstheme="minorHAnsi"/>
              </w:rPr>
              <w:t>Bransford</w:t>
            </w:r>
            <w:proofErr w:type="spellEnd"/>
            <w:r w:rsidRPr="00365151">
              <w:rPr>
                <w:rFonts w:cstheme="minorHAnsi"/>
              </w:rPr>
              <w:t>,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proofErr w:type="spellStart"/>
            <w:r w:rsidRPr="00365151">
              <w:rPr>
                <w:rFonts w:cstheme="minorHAnsi"/>
              </w:rPr>
              <w:t>Dunlosky</w:t>
            </w:r>
            <w:proofErr w:type="spellEnd"/>
            <w:r w:rsidRPr="00365151">
              <w:rPr>
                <w:rFonts w:cstheme="minorHAnsi"/>
              </w:rPr>
              <w:t xml:space="preserve">,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670DF88D" w:rsidR="00AA634C" w:rsidRPr="005755FD" w:rsidRDefault="00AA634C" w:rsidP="003D4842">
            <w:pPr>
              <w:rPr>
                <w:rFonts w:cstheme="minorHAnsi"/>
              </w:rPr>
            </w:pP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w:t>
            </w:r>
            <w:proofErr w:type="gramStart"/>
            <w:r w:rsidRPr="00365151">
              <w:rPr>
                <w:rFonts w:cstheme="minorHAnsi"/>
              </w:rPr>
              <w:t>Three Guidance</w:t>
            </w:r>
            <w:proofErr w:type="gramEnd"/>
            <w:r w:rsidRPr="00365151">
              <w:rPr>
                <w:rFonts w:cstheme="minorHAnsi"/>
              </w:rPr>
              <w:t xml:space="preserv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5D907BA0" w14:textId="5794438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56ED6CD" w14:textId="1C7F9F46" w:rsidR="00AA634C" w:rsidRPr="005755FD" w:rsidRDefault="00AA634C" w:rsidP="003D4842">
            <w:pPr>
              <w:rPr>
                <w:rFonts w:cstheme="minorHAnsi"/>
              </w:rPr>
            </w:pP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23F8D7E8" w:rsidR="00AA634C" w:rsidRPr="00D04F32" w:rsidRDefault="00AA634C" w:rsidP="003D4842">
            <w:pPr>
              <w:rPr>
                <w:rFonts w:cstheme="minorHAnsi"/>
                <w:color w:val="FF0000"/>
              </w:rPr>
            </w:pP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proofErr w:type="spellStart"/>
            <w:r w:rsidRPr="00365151">
              <w:rPr>
                <w:rFonts w:cstheme="minorHAnsi"/>
              </w:rPr>
              <w:t>Elleman</w:t>
            </w:r>
            <w:proofErr w:type="spellEnd"/>
            <w:r w:rsidRPr="00365151">
              <w:rPr>
                <w:rFonts w:cstheme="minorHAnsi"/>
              </w:rPr>
              <w:t xml:space="preserve">, A. M., </w:t>
            </w:r>
            <w:proofErr w:type="spellStart"/>
            <w:r w:rsidRPr="00365151">
              <w:rPr>
                <w:rFonts w:cstheme="minorHAnsi"/>
              </w:rPr>
              <w:t>Lindo</w:t>
            </w:r>
            <w:proofErr w:type="spellEnd"/>
            <w:r w:rsidRPr="00365151">
              <w:rPr>
                <w:rFonts w:cstheme="minorHAnsi"/>
              </w:rPr>
              <w:t xml:space="preserve">, E. J., </w:t>
            </w:r>
            <w:proofErr w:type="spellStart"/>
            <w:r w:rsidRPr="00365151">
              <w:rPr>
                <w:rFonts w:cstheme="minorHAnsi"/>
              </w:rPr>
              <w:t>Morphy</w:t>
            </w:r>
            <w:proofErr w:type="spellEnd"/>
            <w:r w:rsidRPr="00365151">
              <w:rPr>
                <w:rFonts w:cstheme="minorHAnsi"/>
              </w:rPr>
              <w:t xml:space="preserve">,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proofErr w:type="spellStart"/>
            <w:r w:rsidRPr="00365151">
              <w:rPr>
                <w:rFonts w:cstheme="minorHAnsi"/>
              </w:rPr>
              <w:t>Hodgen</w:t>
            </w:r>
            <w:proofErr w:type="spellEnd"/>
            <w:r w:rsidRPr="00365151">
              <w:rPr>
                <w:rFonts w:cstheme="minorHAnsi"/>
              </w:rPr>
              <w:t xml:space="preserve">,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5197DAE3" w14:textId="58AA80C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47163B4D" w14:textId="2975B6F7" w:rsidR="00AA634C" w:rsidRPr="005755FD" w:rsidRDefault="00AA634C" w:rsidP="003D4842">
            <w:pPr>
              <w:rPr>
                <w:rFonts w:cstheme="minorHAnsi"/>
              </w:rPr>
            </w:pP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554BC13" w14:textId="695AB63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3E389819" w14:textId="7E15E817" w:rsidR="00AA634C" w:rsidRPr="005755FD" w:rsidRDefault="00AA634C" w:rsidP="003D4842">
            <w:pPr>
              <w:rPr>
                <w:rFonts w:cstheme="minorHAnsi"/>
              </w:rPr>
            </w:pP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proofErr w:type="spellStart"/>
            <w:r w:rsidRPr="00365151">
              <w:rPr>
                <w:rFonts w:cstheme="minorHAnsi"/>
              </w:rPr>
              <w:t>Kalyuga</w:t>
            </w:r>
            <w:proofErr w:type="spellEnd"/>
            <w:r w:rsidRPr="00365151">
              <w:rPr>
                <w:rFonts w:cstheme="minorHAnsi"/>
              </w:rPr>
              <w:t>,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proofErr w:type="spellStart"/>
            <w:r w:rsidRPr="00365151">
              <w:rPr>
                <w:rFonts w:cstheme="minorHAnsi"/>
              </w:rPr>
              <w:t>Kirschner</w:t>
            </w:r>
            <w:proofErr w:type="spellEnd"/>
            <w:r w:rsidRPr="00365151">
              <w:rPr>
                <w:rFonts w:cstheme="minorHAnsi"/>
              </w:rPr>
              <w:t xml:space="preserve">, P., </w:t>
            </w:r>
            <w:proofErr w:type="spellStart"/>
            <w:r w:rsidRPr="00365151">
              <w:rPr>
                <w:rFonts w:cstheme="minorHAnsi"/>
              </w:rPr>
              <w:t>Sweller</w:t>
            </w:r>
            <w:proofErr w:type="spellEnd"/>
            <w:r w:rsidRPr="00365151">
              <w:rPr>
                <w:rFonts w:cstheme="minorHAnsi"/>
              </w:rPr>
              <w:t xml:space="preserve">, J., </w:t>
            </w:r>
            <w:proofErr w:type="spellStart"/>
            <w:r w:rsidRPr="00365151">
              <w:rPr>
                <w:rFonts w:cstheme="minorHAnsi"/>
              </w:rPr>
              <w:t>Kirschner</w:t>
            </w:r>
            <w:proofErr w:type="spellEnd"/>
            <w:r w:rsidRPr="00365151">
              <w:rPr>
                <w:rFonts w:cstheme="minorHAnsi"/>
              </w:rPr>
              <w:t>,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proofErr w:type="spellStart"/>
            <w:r w:rsidRPr="00365151">
              <w:rPr>
                <w:rFonts w:cstheme="minorHAnsi"/>
              </w:rPr>
              <w:t>Muijs</w:t>
            </w:r>
            <w:proofErr w:type="spellEnd"/>
            <w:r w:rsidRPr="00365151">
              <w:rPr>
                <w:rFonts w:cstheme="minorHAnsi"/>
              </w:rPr>
              <w:t>,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14182A27" w:rsidR="00AA634C" w:rsidRPr="005755FD" w:rsidRDefault="00AA634C" w:rsidP="003D4842">
            <w:pPr>
              <w:rPr>
                <w:rFonts w:cstheme="minorHAnsi"/>
              </w:rPr>
            </w:pP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proofErr w:type="spellStart"/>
            <w:r w:rsidRPr="0077188E">
              <w:rPr>
                <w:rFonts w:cstheme="minorHAnsi"/>
              </w:rPr>
              <w:t>Rosenshine</w:t>
            </w:r>
            <w:proofErr w:type="spellEnd"/>
            <w:r w:rsidRPr="0077188E">
              <w:rPr>
                <w:rFonts w:cstheme="minorHAnsi"/>
              </w:rPr>
              <w:t xml:space="preserv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proofErr w:type="spellStart"/>
            <w:r w:rsidRPr="0077188E">
              <w:rPr>
                <w:rFonts w:cstheme="minorHAnsi"/>
              </w:rPr>
              <w:t>Sweller</w:t>
            </w:r>
            <w:proofErr w:type="spellEnd"/>
            <w:r w:rsidRPr="0077188E">
              <w:rPr>
                <w:rFonts w:cstheme="minorHAnsi"/>
              </w:rPr>
              <w:t xml:space="preserve">,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proofErr w:type="spellStart"/>
            <w:r w:rsidRPr="0077188E">
              <w:rPr>
                <w:rFonts w:cstheme="minorHAnsi"/>
              </w:rPr>
              <w:t>Tereshchenko</w:t>
            </w:r>
            <w:proofErr w:type="spellEnd"/>
            <w:r w:rsidRPr="0077188E">
              <w:rPr>
                <w:rFonts w:cstheme="minorHAnsi"/>
              </w:rPr>
              <w:t xml:space="preserve">, A., Francis, B., Archer, L., </w:t>
            </w:r>
            <w:proofErr w:type="spellStart"/>
            <w:r w:rsidRPr="0077188E">
              <w:rPr>
                <w:rFonts w:cstheme="minorHAnsi"/>
              </w:rPr>
              <w:t>Hodgen</w:t>
            </w:r>
            <w:proofErr w:type="spellEnd"/>
            <w:r w:rsidRPr="0077188E">
              <w:rPr>
                <w:rFonts w:cstheme="minorHAnsi"/>
              </w:rPr>
              <w:t xml:space="preserve">, J., </w:t>
            </w:r>
            <w:proofErr w:type="spellStart"/>
            <w:r w:rsidRPr="0077188E">
              <w:rPr>
                <w:rFonts w:cstheme="minorHAnsi"/>
              </w:rPr>
              <w:t>Mazenod</w:t>
            </w:r>
            <w:proofErr w:type="spellEnd"/>
            <w:r w:rsidRPr="0077188E">
              <w:rPr>
                <w:rFonts w:cstheme="minorHAnsi"/>
              </w:rPr>
              <w:t xml:space="preserve">,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4447DDE3" w:rsidR="00AA634C" w:rsidRPr="005755FD" w:rsidRDefault="00AA634C" w:rsidP="003D4842">
            <w:pPr>
              <w:rPr>
                <w:rFonts w:cstheme="minorHAnsi"/>
              </w:rPr>
            </w:pP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 xml:space="preserve">Van de Pol, J., </w:t>
            </w:r>
            <w:proofErr w:type="spellStart"/>
            <w:r w:rsidRPr="0077188E">
              <w:rPr>
                <w:rFonts w:cstheme="minorHAnsi"/>
              </w:rPr>
              <w:t>Volman</w:t>
            </w:r>
            <w:proofErr w:type="spellEnd"/>
            <w:r w:rsidRPr="0077188E">
              <w:rPr>
                <w:rFonts w:cstheme="minorHAnsi"/>
              </w:rPr>
              <w:t xml:space="preserve">, M., </w:t>
            </w:r>
            <w:proofErr w:type="spellStart"/>
            <w:r w:rsidRPr="0077188E">
              <w:rPr>
                <w:rFonts w:cstheme="minorHAnsi"/>
              </w:rPr>
              <w:t>Oort</w:t>
            </w:r>
            <w:proofErr w:type="spellEnd"/>
            <w:r w:rsidRPr="0077188E">
              <w:rPr>
                <w:rFonts w:cstheme="minorHAnsi"/>
              </w:rPr>
              <w:t xml:space="preserve">, F., &amp; </w:t>
            </w:r>
            <w:proofErr w:type="spellStart"/>
            <w:r w:rsidRPr="0077188E">
              <w:rPr>
                <w:rFonts w:cstheme="minorHAnsi"/>
              </w:rPr>
              <w:t>Beishuizen</w:t>
            </w:r>
            <w:proofErr w:type="spellEnd"/>
            <w:r w:rsidRPr="0077188E">
              <w:rPr>
                <w:rFonts w:cstheme="minorHAnsi"/>
              </w:rPr>
              <w:t>,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7BE96801" w:rsidR="00AA634C" w:rsidRPr="005755FD" w:rsidRDefault="00AA634C" w:rsidP="003D4842">
            <w:pPr>
              <w:rPr>
                <w:rFonts w:cstheme="minorHAnsi"/>
              </w:rPr>
            </w:pP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proofErr w:type="spellStart"/>
            <w:r w:rsidRPr="0077188E">
              <w:rPr>
                <w:rFonts w:cstheme="minorHAnsi"/>
              </w:rPr>
              <w:t>Wittwer</w:t>
            </w:r>
            <w:proofErr w:type="spellEnd"/>
            <w:r w:rsidRPr="0077188E">
              <w:rPr>
                <w:rFonts w:cstheme="minorHAnsi"/>
              </w:rPr>
              <w:t xml:space="preserve">, J., &amp; </w:t>
            </w:r>
            <w:proofErr w:type="spellStart"/>
            <w:r w:rsidRPr="0077188E">
              <w:rPr>
                <w:rFonts w:cstheme="minorHAnsi"/>
              </w:rPr>
              <w:t>Renkl</w:t>
            </w:r>
            <w:proofErr w:type="spellEnd"/>
            <w:r w:rsidRPr="0077188E">
              <w:rPr>
                <w:rFonts w:cstheme="minorHAnsi"/>
              </w:rPr>
              <w:t xml:space="preserve">,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031C9E16" w:rsidR="00AA634C" w:rsidRPr="005755FD" w:rsidRDefault="00AA634C" w:rsidP="003D4842">
            <w:pPr>
              <w:rPr>
                <w:rFonts w:cstheme="minorHAnsi"/>
              </w:rPr>
            </w:pP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t xml:space="preserve">Davis, P., Florian, L., </w:t>
            </w:r>
            <w:proofErr w:type="spellStart"/>
            <w:r w:rsidRPr="007947D7">
              <w:rPr>
                <w:rFonts w:cstheme="minorHAnsi"/>
              </w:rPr>
              <w:t>Ainscow</w:t>
            </w:r>
            <w:proofErr w:type="spellEnd"/>
            <w:r w:rsidRPr="007947D7">
              <w:rPr>
                <w:rFonts w:cstheme="minorHAnsi"/>
              </w:rPr>
              <w:t xml:space="preserve">,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proofErr w:type="spellStart"/>
            <w:r w:rsidRPr="007947D7">
              <w:rPr>
                <w:rFonts w:cstheme="minorHAnsi"/>
              </w:rPr>
              <w:t>Deunk</w:t>
            </w:r>
            <w:proofErr w:type="spellEnd"/>
            <w:r w:rsidRPr="007947D7">
              <w:rPr>
                <w:rFonts w:cstheme="minorHAnsi"/>
              </w:rPr>
              <w:t xml:space="preserve">, M. I., </w:t>
            </w:r>
            <w:proofErr w:type="spellStart"/>
            <w:r w:rsidRPr="007947D7">
              <w:rPr>
                <w:rFonts w:cstheme="minorHAnsi"/>
              </w:rPr>
              <w:t>Smale-Jacobse</w:t>
            </w:r>
            <w:proofErr w:type="spellEnd"/>
            <w:r w:rsidRPr="007947D7">
              <w:rPr>
                <w:rFonts w:cstheme="minorHAnsi"/>
              </w:rPr>
              <w:t xml:space="preserve">, A. E., de Boer, H., </w:t>
            </w:r>
            <w:proofErr w:type="spellStart"/>
            <w:r w:rsidRPr="007947D7">
              <w:rPr>
                <w:rFonts w:cstheme="minorHAnsi"/>
              </w:rPr>
              <w:t>Doolaard</w:t>
            </w:r>
            <w:proofErr w:type="spellEnd"/>
            <w:r w:rsidRPr="007947D7">
              <w:rPr>
                <w:rFonts w:cstheme="minorHAnsi"/>
              </w:rPr>
              <w:t xml:space="preserve">, S., &amp; </w:t>
            </w:r>
            <w:proofErr w:type="spellStart"/>
            <w:r w:rsidRPr="007947D7">
              <w:rPr>
                <w:rFonts w:cstheme="minorHAnsi"/>
              </w:rPr>
              <w:t>Bosker</w:t>
            </w:r>
            <w:proofErr w:type="spellEnd"/>
            <w:r w:rsidRPr="007947D7">
              <w:rPr>
                <w:rFonts w:cstheme="minorHAnsi"/>
              </w:rPr>
              <w:t xml:space="preserve">,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0CF73799" w:rsidR="00AA634C" w:rsidRPr="005755FD" w:rsidRDefault="00AA634C" w:rsidP="003D4842">
            <w:pPr>
              <w:rPr>
                <w:rFonts w:cstheme="minorHAnsi"/>
              </w:rPr>
            </w:pP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proofErr w:type="spellStart"/>
            <w:r w:rsidRPr="007947D7">
              <w:rPr>
                <w:rFonts w:cstheme="minorHAnsi"/>
              </w:rPr>
              <w:t>Kriegbaum</w:t>
            </w:r>
            <w:proofErr w:type="spellEnd"/>
            <w:r w:rsidRPr="007947D7">
              <w:rPr>
                <w:rFonts w:cstheme="minorHAnsi"/>
              </w:rPr>
              <w:t xml:space="preserve">, K., Becker, N., &amp; </w:t>
            </w:r>
            <w:proofErr w:type="spellStart"/>
            <w:r w:rsidRPr="007947D7">
              <w:rPr>
                <w:rFonts w:cstheme="minorHAnsi"/>
              </w:rPr>
              <w:t>Spinath</w:t>
            </w:r>
            <w:proofErr w:type="spellEnd"/>
            <w:r w:rsidRPr="007947D7">
              <w:rPr>
                <w:rFonts w:cstheme="minorHAnsi"/>
              </w:rPr>
              <w:t xml:space="preserve">,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proofErr w:type="spellStart"/>
            <w:r w:rsidRPr="007947D7">
              <w:rPr>
                <w:rFonts w:cstheme="minorHAnsi"/>
              </w:rPr>
              <w:t>Pashler</w:t>
            </w:r>
            <w:proofErr w:type="spellEnd"/>
            <w:r w:rsidRPr="007947D7">
              <w:rPr>
                <w:rFonts w:cstheme="minorHAnsi"/>
              </w:rPr>
              <w:t>,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w:t>
            </w:r>
            <w:proofErr w:type="spellStart"/>
            <w:r w:rsidRPr="007947D7">
              <w:rPr>
                <w:rFonts w:cstheme="minorHAnsi"/>
              </w:rPr>
              <w:t>Macnamara</w:t>
            </w:r>
            <w:proofErr w:type="spellEnd"/>
            <w:r w:rsidRPr="007947D7">
              <w:rPr>
                <w:rFonts w:cstheme="minorHAnsi"/>
              </w:rPr>
              <w:t xml:space="preserve">,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002455AB" w:rsidR="00AA634C" w:rsidRPr="005755FD" w:rsidRDefault="00AA634C" w:rsidP="003D4842">
            <w:pPr>
              <w:rPr>
                <w:rFonts w:cstheme="minorHAnsi"/>
              </w:rPr>
            </w:pP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proofErr w:type="spellStart"/>
            <w:r w:rsidRPr="007947D7">
              <w:rPr>
                <w:rFonts w:cstheme="minorHAnsi"/>
              </w:rPr>
              <w:t>Speckesser</w:t>
            </w:r>
            <w:proofErr w:type="spellEnd"/>
            <w:r w:rsidRPr="007947D7">
              <w:rPr>
                <w:rFonts w:cstheme="minorHAnsi"/>
              </w:rPr>
              <w:t xml:space="preserve">, S., </w:t>
            </w:r>
            <w:proofErr w:type="spellStart"/>
            <w:r w:rsidRPr="007947D7">
              <w:rPr>
                <w:rFonts w:cstheme="minorHAnsi"/>
              </w:rPr>
              <w:t>Runge</w:t>
            </w:r>
            <w:proofErr w:type="spellEnd"/>
            <w:r w:rsidRPr="007947D7">
              <w:rPr>
                <w:rFonts w:cstheme="minorHAnsi"/>
              </w:rPr>
              <w:t xml:space="preserve">, J., </w:t>
            </w:r>
            <w:proofErr w:type="spellStart"/>
            <w:r w:rsidRPr="007947D7">
              <w:rPr>
                <w:rFonts w:cstheme="minorHAnsi"/>
              </w:rPr>
              <w:t>Foliano</w:t>
            </w:r>
            <w:proofErr w:type="spellEnd"/>
            <w:r w:rsidRPr="007947D7">
              <w:rPr>
                <w:rFonts w:cstheme="minorHAnsi"/>
              </w:rPr>
              <w:t xml:space="preserve">, F., </w:t>
            </w:r>
            <w:proofErr w:type="spellStart"/>
            <w:r w:rsidRPr="007947D7">
              <w:rPr>
                <w:rFonts w:cstheme="minorHAnsi"/>
              </w:rPr>
              <w:t>Bursnall</w:t>
            </w:r>
            <w:proofErr w:type="spellEnd"/>
            <w:r w:rsidRPr="007947D7">
              <w:rPr>
                <w:rFonts w:cstheme="minorHAnsi"/>
              </w:rPr>
              <w:t>,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3A3AE307" w:rsidR="00AA634C" w:rsidRPr="005755FD" w:rsidRDefault="00AA634C" w:rsidP="003D4842">
            <w:pPr>
              <w:rPr>
                <w:rFonts w:cstheme="minorHAnsi"/>
              </w:rPr>
            </w:pP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proofErr w:type="spellStart"/>
            <w:r w:rsidRPr="007947D7">
              <w:rPr>
                <w:rFonts w:cstheme="minorHAnsi"/>
              </w:rPr>
              <w:t>Steenbergen</w:t>
            </w:r>
            <w:proofErr w:type="spellEnd"/>
            <w:r w:rsidRPr="007947D7">
              <w:rPr>
                <w:rFonts w:cstheme="minorHAnsi"/>
              </w:rPr>
              <w:t xml:space="preserve">-Hu, S., </w:t>
            </w:r>
            <w:proofErr w:type="spellStart"/>
            <w:r w:rsidRPr="007947D7">
              <w:rPr>
                <w:rFonts w:cstheme="minorHAnsi"/>
              </w:rPr>
              <w:t>Makel</w:t>
            </w:r>
            <w:proofErr w:type="spellEnd"/>
            <w:r w:rsidRPr="007947D7">
              <w:rPr>
                <w:rFonts w:cstheme="minorHAnsi"/>
              </w:rPr>
              <w:t xml:space="preserve">, M. C., &amp; </w:t>
            </w:r>
            <w:proofErr w:type="spellStart"/>
            <w:r w:rsidRPr="007947D7">
              <w:rPr>
                <w:rFonts w:cstheme="minorHAnsi"/>
              </w:rPr>
              <w:t>Olszewski-Kubilius</w:t>
            </w:r>
            <w:proofErr w:type="spellEnd"/>
            <w:r w:rsidRPr="007947D7">
              <w:rPr>
                <w:rFonts w:cstheme="minorHAnsi"/>
              </w:rPr>
              <w:t xml:space="preserve">, P. (2016) What One Hundred Years of Research Says About the Effects of Ability Grouping and Acceleration on K-12 Students Academic Achievement: Findings of Two Second-Order </w:t>
            </w:r>
            <w:proofErr w:type="spellStart"/>
            <w:r w:rsidRPr="007947D7">
              <w:rPr>
                <w:rFonts w:cstheme="minorHAnsi"/>
              </w:rPr>
              <w:t>MetaAnalyses</w:t>
            </w:r>
            <w:proofErr w:type="spellEnd"/>
            <w:r w:rsidRPr="007947D7">
              <w:rPr>
                <w:rFonts w:cstheme="minorHAnsi"/>
              </w:rPr>
              <w:t xml:space="preserve">.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proofErr w:type="spellStart"/>
            <w:r w:rsidRPr="007947D7">
              <w:rPr>
                <w:rFonts w:cstheme="minorHAnsi"/>
              </w:rPr>
              <w:t>Tereshchenko</w:t>
            </w:r>
            <w:proofErr w:type="spellEnd"/>
            <w:r w:rsidRPr="007947D7">
              <w:rPr>
                <w:rFonts w:cstheme="minorHAnsi"/>
              </w:rPr>
              <w:t xml:space="preserve">, A., Francis, B., Archer, L., </w:t>
            </w:r>
            <w:proofErr w:type="spellStart"/>
            <w:r w:rsidRPr="007947D7">
              <w:rPr>
                <w:rFonts w:cstheme="minorHAnsi"/>
              </w:rPr>
              <w:t>Hodgen</w:t>
            </w:r>
            <w:proofErr w:type="spellEnd"/>
            <w:r w:rsidRPr="007947D7">
              <w:rPr>
                <w:rFonts w:cstheme="minorHAnsi"/>
              </w:rPr>
              <w:t xml:space="preserve">, J., </w:t>
            </w:r>
            <w:proofErr w:type="spellStart"/>
            <w:r w:rsidRPr="007947D7">
              <w:rPr>
                <w:rFonts w:cstheme="minorHAnsi"/>
              </w:rPr>
              <w:t>Mazenod</w:t>
            </w:r>
            <w:proofErr w:type="spellEnd"/>
            <w:r w:rsidRPr="007947D7">
              <w:rPr>
                <w:rFonts w:cstheme="minorHAnsi"/>
              </w:rPr>
              <w:t xml:space="preserve">,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 xml:space="preserve">Black, P., &amp; </w:t>
            </w:r>
            <w:proofErr w:type="spellStart"/>
            <w:r w:rsidRPr="007947D7">
              <w:rPr>
                <w:rFonts w:cstheme="minorHAnsi"/>
              </w:rPr>
              <w:t>Wiliam</w:t>
            </w:r>
            <w:proofErr w:type="spellEnd"/>
            <w:r w:rsidRPr="007947D7">
              <w:rPr>
                <w:rFonts w:cstheme="minorHAnsi"/>
              </w:rPr>
              <w:t>,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0B28E08B" w:rsidR="00AA634C" w:rsidRDefault="00AA634C" w:rsidP="003D4842">
            <w:pPr>
              <w:rPr>
                <w:rFonts w:cstheme="minorHAnsi"/>
                <w:b/>
                <w:bCs/>
              </w:rPr>
            </w:pP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t>
            </w:r>
            <w:proofErr w:type="spellStart"/>
            <w:r w:rsidRPr="007947D7">
              <w:rPr>
                <w:rFonts w:cstheme="minorHAnsi"/>
              </w:rPr>
              <w:t>Wiliam</w:t>
            </w:r>
            <w:proofErr w:type="spellEnd"/>
            <w:r w:rsidRPr="007947D7">
              <w:rPr>
                <w:rFonts w:cstheme="minorHAnsi"/>
              </w:rPr>
              <w:t xml:space="preserve">, D. (2004). Working inside the Black Box: Assessment for Learning in the Classroom. Phi Delta </w:t>
            </w:r>
            <w:proofErr w:type="spellStart"/>
            <w:r w:rsidRPr="007947D7">
              <w:rPr>
                <w:rFonts w:cstheme="minorHAnsi"/>
              </w:rPr>
              <w:t>Kappan</w:t>
            </w:r>
            <w:proofErr w:type="spellEnd"/>
            <w:r w:rsidRPr="007947D7">
              <w:rPr>
                <w:rFonts w:cstheme="minorHAnsi"/>
              </w:rPr>
              <w:t xml:space="preserve">,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50F96873" w:rsidR="00AA634C" w:rsidRDefault="00AA634C" w:rsidP="003D4842">
            <w:pPr>
              <w:rPr>
                <w:rFonts w:cstheme="minorHAnsi"/>
                <w:b/>
                <w:bCs/>
              </w:rPr>
            </w:pP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11DC7176" w:rsidR="00AA634C" w:rsidRDefault="00AA634C" w:rsidP="003D4842">
            <w:pPr>
              <w:rPr>
                <w:rFonts w:cstheme="minorHAnsi"/>
                <w:b/>
                <w:bCs/>
              </w:rPr>
            </w:pP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3C368015" w:rsidR="00AA634C" w:rsidRDefault="00AA634C" w:rsidP="003D4842">
            <w:pPr>
              <w:rPr>
                <w:rFonts w:cstheme="minorHAnsi"/>
                <w:b/>
                <w:bCs/>
              </w:rPr>
            </w:pP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31163686" w:rsidR="00AA634C" w:rsidRDefault="00AA634C" w:rsidP="003D4842">
            <w:pPr>
              <w:rPr>
                <w:rFonts w:cstheme="minorHAnsi"/>
                <w:b/>
                <w:bCs/>
              </w:rPr>
            </w:pP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0A712146" w:rsidR="00AA634C" w:rsidRDefault="00AA634C" w:rsidP="003D4842">
            <w:pPr>
              <w:rPr>
                <w:rFonts w:cstheme="minorHAnsi"/>
                <w:b/>
                <w:bCs/>
              </w:rPr>
            </w:pP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63032361" w:rsidR="00AA634C" w:rsidRDefault="00AA634C" w:rsidP="003D4842">
            <w:pPr>
              <w:rPr>
                <w:rFonts w:cstheme="minorHAnsi"/>
                <w:b/>
                <w:bCs/>
              </w:rPr>
            </w:pP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05107272" w:rsidR="00AA634C" w:rsidRDefault="00AA634C" w:rsidP="004E06AF">
            <w:pPr>
              <w:rPr>
                <w:rFonts w:cstheme="minorHAnsi"/>
                <w:b/>
                <w:bCs/>
              </w:rPr>
            </w:pPr>
            <w:r w:rsidRPr="00D04F32">
              <w:rPr>
                <w:rFonts w:cstheme="minorHAnsi"/>
                <w:color w:val="FF0000"/>
              </w:rPr>
              <w:t xml:space="preserve"> </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proofErr w:type="spellStart"/>
            <w:r w:rsidRPr="007947D7">
              <w:rPr>
                <w:rFonts w:cstheme="minorHAnsi"/>
              </w:rPr>
              <w:t>Harlen</w:t>
            </w:r>
            <w:proofErr w:type="spellEnd"/>
            <w:r w:rsidRPr="007947D7">
              <w:rPr>
                <w:rFonts w:cstheme="minorHAnsi"/>
              </w:rPr>
              <w:t xml:space="preserve">, W. &amp; James, M. (1997) Assessment and Learning: differences and relationships between formative and summative assessment, Assessment in Education: Principles, Policy &amp; Practice 4:3, 365-379.Kluger, A. N., &amp; </w:t>
            </w:r>
            <w:proofErr w:type="spellStart"/>
            <w:r w:rsidRPr="007947D7">
              <w:rPr>
                <w:rFonts w:cstheme="minorHAnsi"/>
              </w:rPr>
              <w:t>DeNisi</w:t>
            </w:r>
            <w:proofErr w:type="spellEnd"/>
            <w:r w:rsidRPr="007947D7">
              <w:rPr>
                <w:rFonts w:cstheme="minorHAnsi"/>
              </w:rPr>
              <w:t xml:space="preserve">,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408C854A" w:rsidR="00AA634C" w:rsidRDefault="00AA634C" w:rsidP="003D4842">
            <w:pPr>
              <w:rPr>
                <w:rFonts w:cstheme="minorHAnsi"/>
                <w:b/>
                <w:bCs/>
              </w:rPr>
            </w:pP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69E24338" w:rsidR="00AA634C" w:rsidRDefault="00AA634C" w:rsidP="004E06AF">
            <w:pPr>
              <w:rPr>
                <w:rFonts w:cstheme="minorHAnsi"/>
                <w:b/>
                <w:bCs/>
              </w:rPr>
            </w:pPr>
            <w:r w:rsidRPr="00D04F32">
              <w:rPr>
                <w:rFonts w:cstheme="minorHAnsi"/>
                <w:color w:val="FF0000"/>
              </w:rPr>
              <w:t xml:space="preserve"> </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proofErr w:type="spellStart"/>
            <w:r w:rsidRPr="007947D7">
              <w:rPr>
                <w:rFonts w:cstheme="minorHAnsi"/>
              </w:rPr>
              <w:t>Speckesser</w:t>
            </w:r>
            <w:proofErr w:type="spellEnd"/>
            <w:r w:rsidRPr="007947D7">
              <w:rPr>
                <w:rFonts w:cstheme="minorHAnsi"/>
              </w:rPr>
              <w:t xml:space="preserve">, S., </w:t>
            </w:r>
            <w:proofErr w:type="spellStart"/>
            <w:r w:rsidRPr="007947D7">
              <w:rPr>
                <w:rFonts w:cstheme="minorHAnsi"/>
              </w:rPr>
              <w:t>Runge</w:t>
            </w:r>
            <w:proofErr w:type="spellEnd"/>
            <w:r w:rsidRPr="007947D7">
              <w:rPr>
                <w:rFonts w:cstheme="minorHAnsi"/>
              </w:rPr>
              <w:t xml:space="preserve">, J., </w:t>
            </w:r>
            <w:proofErr w:type="spellStart"/>
            <w:r w:rsidRPr="007947D7">
              <w:rPr>
                <w:rFonts w:cstheme="minorHAnsi"/>
              </w:rPr>
              <w:t>Foliano</w:t>
            </w:r>
            <w:proofErr w:type="spellEnd"/>
            <w:r w:rsidRPr="007947D7">
              <w:rPr>
                <w:rFonts w:cstheme="minorHAnsi"/>
              </w:rPr>
              <w:t xml:space="preserve">, F., </w:t>
            </w:r>
            <w:proofErr w:type="spellStart"/>
            <w:r w:rsidRPr="007947D7">
              <w:rPr>
                <w:rFonts w:cstheme="minorHAnsi"/>
              </w:rPr>
              <w:t>Bursnall</w:t>
            </w:r>
            <w:proofErr w:type="spellEnd"/>
            <w:r w:rsidRPr="007947D7">
              <w:rPr>
                <w:rFonts w:cstheme="minorHAnsi"/>
              </w:rPr>
              <w:t>,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2839A54B" w:rsidR="00AA634C" w:rsidRDefault="00AA634C" w:rsidP="004E06AF">
            <w:pPr>
              <w:rPr>
                <w:rFonts w:cstheme="minorHAnsi"/>
                <w:b/>
                <w:bCs/>
              </w:rPr>
            </w:pPr>
            <w:r w:rsidRPr="00D04F32">
              <w:rPr>
                <w:rFonts w:cstheme="minorHAnsi"/>
                <w:color w:val="FF0000"/>
              </w:rPr>
              <w:t xml:space="preserve"> </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proofErr w:type="spellStart"/>
            <w:r w:rsidRPr="007947D7">
              <w:rPr>
                <w:rFonts w:cstheme="minorHAnsi"/>
              </w:rPr>
              <w:t>Wiliam</w:t>
            </w:r>
            <w:proofErr w:type="spellEnd"/>
            <w:r w:rsidRPr="007947D7">
              <w:rPr>
                <w:rFonts w:cstheme="minorHAnsi"/>
              </w:rPr>
              <w:t>,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468701F1" w:rsidR="00AA634C" w:rsidRDefault="00AA634C" w:rsidP="003D4842">
            <w:pPr>
              <w:rPr>
                <w:rFonts w:cstheme="minorHAnsi"/>
                <w:b/>
                <w:bCs/>
              </w:rPr>
            </w:pPr>
          </w:p>
        </w:tc>
      </w:tr>
      <w:tr w:rsidR="00AA634C" w14:paraId="385252E7" w14:textId="77777777" w:rsidTr="00711C90">
        <w:trPr>
          <w:cantSplit/>
        </w:trPr>
        <w:tc>
          <w:tcPr>
            <w:tcW w:w="7366" w:type="dxa"/>
          </w:tcPr>
          <w:p w14:paraId="1C5F1920" w14:textId="77777777" w:rsidR="00AA634C" w:rsidRPr="00CF16D3" w:rsidRDefault="00AA634C" w:rsidP="003D4842">
            <w:proofErr w:type="spellStart"/>
            <w:r w:rsidRPr="007947D7">
              <w:t>Wiliam</w:t>
            </w:r>
            <w:proofErr w:type="spellEnd"/>
            <w:r w:rsidRPr="007947D7">
              <w:t xml:space="preserve">, D. (2017) Assessment, marking and feedback.  In </w:t>
            </w:r>
            <w:proofErr w:type="spellStart"/>
            <w:r w:rsidRPr="007947D7">
              <w:t>Hendrick</w:t>
            </w:r>
            <w:proofErr w:type="spellEnd"/>
            <w:r w:rsidRPr="007947D7">
              <w:t>,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44625045" w:rsidR="00AA634C" w:rsidRDefault="00AA634C" w:rsidP="003D4842">
            <w:pPr>
              <w:rPr>
                <w:rFonts w:cstheme="minorHAnsi"/>
                <w:b/>
                <w:bCs/>
              </w:rPr>
            </w:pP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t xml:space="preserve">Bennett, J., </w:t>
            </w:r>
            <w:proofErr w:type="spellStart"/>
            <w:r w:rsidRPr="007947D7">
              <w:rPr>
                <w:rFonts w:cstheme="minorHAnsi"/>
              </w:rPr>
              <w:t>Lubben</w:t>
            </w:r>
            <w:proofErr w:type="spellEnd"/>
            <w:r w:rsidRPr="007947D7">
              <w:rPr>
                <w:rFonts w:cstheme="minorHAnsi"/>
              </w:rPr>
              <w:t xml:space="preserve">,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w:t>
            </w:r>
            <w:proofErr w:type="spellStart"/>
            <w:r>
              <w:t>Hannant</w:t>
            </w:r>
            <w:proofErr w:type="spellEnd"/>
            <w:r>
              <w:t xml:space="preserve">, P., Johnson, H., &amp; Thompson, A. (2017). SEN support: A rapid evidence assessment. Accessible from: </w:t>
            </w:r>
            <w:hyperlink r:id="rId88" w:history="1">
              <w:proofErr w:type="spellStart"/>
              <w:r w:rsidRPr="00EB1828">
                <w:rPr>
                  <w:rStyle w:val="Hyperlink"/>
                </w:rPr>
                <w:t>SEN_Support</w:t>
              </w:r>
              <w:proofErr w:type="spellEnd"/>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 xml:space="preserve">Chapman, R. L., Buckley, L., &amp; Sheehan, M. (2013) School-Based Programs for Increasing Connectedness and Reducing Risk </w:t>
            </w:r>
            <w:proofErr w:type="spellStart"/>
            <w:r w:rsidRPr="00EB1828">
              <w:rPr>
                <w:rFonts w:cstheme="minorHAnsi"/>
              </w:rPr>
              <w:t>Behavior</w:t>
            </w:r>
            <w:proofErr w:type="spellEnd"/>
            <w:r w:rsidRPr="00EB1828">
              <w:rPr>
                <w:rFonts w:cstheme="minorHAnsi"/>
              </w:rPr>
              <w:t>: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w:t>
            </w:r>
            <w:proofErr w:type="spellStart"/>
            <w:r w:rsidRPr="00EB1828">
              <w:rPr>
                <w:rFonts w:cstheme="minorHAnsi"/>
              </w:rPr>
              <w:t>Aloisi</w:t>
            </w:r>
            <w:proofErr w:type="spellEnd"/>
            <w:r w:rsidRPr="00EB1828">
              <w:rPr>
                <w:rFonts w:cstheme="minorHAnsi"/>
              </w:rPr>
              <w:t xml:space="preserve">,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proofErr w:type="spellStart"/>
            <w:r w:rsidRPr="00EB1828">
              <w:rPr>
                <w:rFonts w:cstheme="minorHAnsi"/>
              </w:rPr>
              <w:t>DuPaul</w:t>
            </w:r>
            <w:proofErr w:type="spellEnd"/>
            <w:r w:rsidRPr="00EB1828">
              <w:rPr>
                <w:rFonts w:cstheme="minorHAnsi"/>
              </w:rPr>
              <w:t xml:space="preserve">, G. J., Belk, G. D., &amp; </w:t>
            </w:r>
            <w:proofErr w:type="spellStart"/>
            <w:r w:rsidRPr="00EB1828">
              <w:rPr>
                <w:rFonts w:cstheme="minorHAnsi"/>
              </w:rPr>
              <w:t>Puzino</w:t>
            </w:r>
            <w:proofErr w:type="spellEnd"/>
            <w:r w:rsidRPr="00EB1828">
              <w:rPr>
                <w:rFonts w:cstheme="minorHAnsi"/>
              </w:rPr>
              <w:t>,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0AAE391E" w:rsidR="00AA634C" w:rsidRPr="005755FD" w:rsidRDefault="00AA634C" w:rsidP="004E06AF">
            <w:pPr>
              <w:rPr>
                <w:rFonts w:cstheme="minorHAnsi"/>
              </w:rPr>
            </w:pPr>
            <w:r w:rsidRPr="00D04F32">
              <w:rPr>
                <w:rFonts w:cstheme="minorHAnsi"/>
                <w:color w:val="FF0000"/>
              </w:rPr>
              <w:t xml:space="preserve"> </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proofErr w:type="spellStart"/>
            <w:r w:rsidRPr="00EB1828">
              <w:rPr>
                <w:rFonts w:cstheme="minorHAnsi"/>
              </w:rPr>
              <w:t>Gutman</w:t>
            </w:r>
            <w:proofErr w:type="spellEnd"/>
            <w:r w:rsidRPr="00EB1828">
              <w:rPr>
                <w:rFonts w:cstheme="minorHAnsi"/>
              </w:rPr>
              <w:t xml:space="preserve">, L. &amp; </w:t>
            </w:r>
            <w:proofErr w:type="spellStart"/>
            <w:r w:rsidRPr="00EB1828">
              <w:rPr>
                <w:rFonts w:cstheme="minorHAnsi"/>
              </w:rPr>
              <w:t>Schoon</w:t>
            </w:r>
            <w:proofErr w:type="spellEnd"/>
            <w:r w:rsidRPr="00EB1828">
              <w:rPr>
                <w:rFonts w:cstheme="minorHAnsi"/>
              </w:rPr>
              <w:t>,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w:t>
            </w:r>
            <w:proofErr w:type="spellStart"/>
            <w:r w:rsidRPr="00EB1828">
              <w:rPr>
                <w:rFonts w:cstheme="minorHAnsi"/>
              </w:rPr>
              <w:t>Behavior</w:t>
            </w:r>
            <w:proofErr w:type="spellEnd"/>
            <w:r w:rsidRPr="00EB1828">
              <w:rPr>
                <w:rFonts w:cstheme="minorHAnsi"/>
              </w:rPr>
              <w:t xml:space="preserve">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t xml:space="preserve">Kern, L., &amp; Clemens, N. H. (2007) Antecedent strategies to promote appropriate classroom </w:t>
            </w:r>
            <w:proofErr w:type="spellStart"/>
            <w:r w:rsidRPr="00EB1828">
              <w:rPr>
                <w:rFonts w:cstheme="minorHAnsi"/>
              </w:rPr>
              <w:t>behavior</w:t>
            </w:r>
            <w:proofErr w:type="spellEnd"/>
            <w:r w:rsidRPr="00EB1828">
              <w:rPr>
                <w:rFonts w:cstheme="minorHAnsi"/>
              </w:rPr>
              <w:t xml:space="preserve">.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proofErr w:type="spellStart"/>
            <w:r w:rsidRPr="00EB1828">
              <w:rPr>
                <w:rFonts w:cstheme="minorHAnsi"/>
              </w:rPr>
              <w:t>Lazowski</w:t>
            </w:r>
            <w:proofErr w:type="spellEnd"/>
            <w:r w:rsidRPr="00EB1828">
              <w:rPr>
                <w:rFonts w:cstheme="minorHAnsi"/>
              </w:rPr>
              <w:t xml:space="preserve">, R. A., &amp; </w:t>
            </w:r>
            <w:proofErr w:type="spellStart"/>
            <w:r w:rsidRPr="00EB1828">
              <w:rPr>
                <w:rFonts w:cstheme="minorHAnsi"/>
              </w:rPr>
              <w:t>Hulleman</w:t>
            </w:r>
            <w:proofErr w:type="spellEnd"/>
            <w:r w:rsidRPr="00EB1828">
              <w:rPr>
                <w:rFonts w:cstheme="minorHAnsi"/>
              </w:rPr>
              <w:t xml:space="preserve">,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w:t>
            </w:r>
            <w:proofErr w:type="gramStart"/>
            <w:r w:rsidRPr="00EB1828">
              <w:rPr>
                <w:rFonts w:cstheme="minorHAnsi"/>
              </w:rPr>
              <w:t>education.</w:t>
            </w:r>
            <w:proofErr w:type="gramEnd"/>
            <w:r w:rsidRPr="00EB1828">
              <w:rPr>
                <w:rFonts w:cstheme="minorHAnsi"/>
              </w:rPr>
              <w:t xml:space="preserve">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proofErr w:type="spellStart"/>
            <w:r w:rsidRPr="00EB1828">
              <w:t>Sibieta</w:t>
            </w:r>
            <w:proofErr w:type="spellEnd"/>
            <w:r w:rsidRPr="00EB1828">
              <w:t xml:space="preserve">, L., Greaves, E. &amp; </w:t>
            </w:r>
            <w:proofErr w:type="spellStart"/>
            <w:r w:rsidRPr="00EB1828">
              <w:t>Sianesi</w:t>
            </w:r>
            <w:proofErr w:type="spellEnd"/>
            <w:r w:rsidRPr="00EB1828">
              <w:t xml:space="preserve">,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proofErr w:type="spellStart"/>
            <w:r w:rsidRPr="00EB1828">
              <w:rPr>
                <w:rFonts w:cstheme="minorHAnsi"/>
              </w:rPr>
              <w:t>Ursache</w:t>
            </w:r>
            <w:proofErr w:type="spellEnd"/>
            <w:r w:rsidRPr="00EB1828">
              <w:rPr>
                <w:rFonts w:cstheme="minorHAnsi"/>
              </w:rPr>
              <w:t>,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 xml:space="preserve">Willingham, D. T. (2009) Why </w:t>
            </w:r>
            <w:proofErr w:type="gramStart"/>
            <w:r w:rsidRPr="00EB1828">
              <w:rPr>
                <w:rFonts w:cstheme="minorHAnsi"/>
              </w:rPr>
              <w:t>don’t</w:t>
            </w:r>
            <w:proofErr w:type="gramEnd"/>
            <w:r w:rsidRPr="00EB1828">
              <w:rPr>
                <w:rFonts w:cstheme="minorHAnsi"/>
              </w:rPr>
              <w:t xml:space="preserve"> students like school? San Francisco, CA: </w:t>
            </w:r>
            <w:proofErr w:type="spellStart"/>
            <w:r w:rsidRPr="00EB1828">
              <w:rPr>
                <w:rFonts w:cstheme="minorHAnsi"/>
              </w:rPr>
              <w:t>JosseyBass</w:t>
            </w:r>
            <w:proofErr w:type="spellEnd"/>
            <w:r w:rsidRPr="00EB1828">
              <w:rPr>
                <w:rFonts w:cstheme="minorHAnsi"/>
              </w:rPr>
              <w:t>.</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proofErr w:type="spellStart"/>
            <w:r w:rsidRPr="00EB1828">
              <w:rPr>
                <w:rFonts w:cstheme="minorHAnsi"/>
              </w:rPr>
              <w:t>Wubbels</w:t>
            </w:r>
            <w:proofErr w:type="spellEnd"/>
            <w:r w:rsidRPr="00EB1828">
              <w:rPr>
                <w:rFonts w:cstheme="minorHAnsi"/>
              </w:rPr>
              <w:t xml:space="preserve">, T., </w:t>
            </w:r>
            <w:proofErr w:type="spellStart"/>
            <w:r w:rsidRPr="00EB1828">
              <w:rPr>
                <w:rFonts w:cstheme="minorHAnsi"/>
              </w:rPr>
              <w:t>Brekelmans</w:t>
            </w:r>
            <w:proofErr w:type="spellEnd"/>
            <w:r w:rsidRPr="00EB1828">
              <w:rPr>
                <w:rFonts w:cstheme="minorHAnsi"/>
              </w:rPr>
              <w:t xml:space="preserve">, M., den </w:t>
            </w:r>
            <w:proofErr w:type="spellStart"/>
            <w:r w:rsidRPr="00EB1828">
              <w:rPr>
                <w:rFonts w:cstheme="minorHAnsi"/>
              </w:rPr>
              <w:t>Brok</w:t>
            </w:r>
            <w:proofErr w:type="spellEnd"/>
            <w:r w:rsidRPr="00EB1828">
              <w:rPr>
                <w:rFonts w:cstheme="minorHAnsi"/>
              </w:rPr>
              <w:t xml:space="preserve">, P., </w:t>
            </w:r>
            <w:proofErr w:type="spellStart"/>
            <w:r w:rsidRPr="00EB1828">
              <w:rPr>
                <w:rFonts w:cstheme="minorHAnsi"/>
              </w:rPr>
              <w:t>Wijsman</w:t>
            </w:r>
            <w:proofErr w:type="spellEnd"/>
            <w:r w:rsidRPr="00EB1828">
              <w:rPr>
                <w:rFonts w:cstheme="minorHAnsi"/>
              </w:rPr>
              <w:t xml:space="preserve">, L., </w:t>
            </w:r>
            <w:proofErr w:type="spellStart"/>
            <w:r w:rsidRPr="00EB1828">
              <w:rPr>
                <w:rFonts w:cstheme="minorHAnsi"/>
              </w:rPr>
              <w:t>Mainhard</w:t>
            </w:r>
            <w:proofErr w:type="spellEnd"/>
            <w:r w:rsidRPr="00EB1828">
              <w:rPr>
                <w:rFonts w:cstheme="minorHAnsi"/>
              </w:rPr>
              <w:t xml:space="preserve">, T., &amp; van </w:t>
            </w:r>
            <w:proofErr w:type="spellStart"/>
            <w:r w:rsidRPr="00EB1828">
              <w:rPr>
                <w:rFonts w:cstheme="minorHAnsi"/>
              </w:rPr>
              <w:t>Tartwijk</w:t>
            </w:r>
            <w:proofErr w:type="spellEnd"/>
            <w:r w:rsidRPr="00EB1828">
              <w:rPr>
                <w:rFonts w:cstheme="minorHAnsi"/>
              </w:rPr>
              <w:t xml:space="preserve">, J. (2014) Teacher-student relationships and classroom management. In E. T. Emmer, E. </w:t>
            </w:r>
            <w:proofErr w:type="spellStart"/>
            <w:r w:rsidRPr="00EB1828">
              <w:rPr>
                <w:rFonts w:cstheme="minorHAnsi"/>
              </w:rPr>
              <w:t>Sabornie</w:t>
            </w:r>
            <w:proofErr w:type="spellEnd"/>
            <w:r w:rsidRPr="00EB1828">
              <w:rPr>
                <w:rFonts w:cstheme="minorHAnsi"/>
              </w:rPr>
              <w:t xml:space="preserve">, C. </w:t>
            </w:r>
            <w:proofErr w:type="spellStart"/>
            <w:r w:rsidRPr="00EB1828">
              <w:rPr>
                <w:rFonts w:cstheme="minorHAnsi"/>
              </w:rPr>
              <w:t>Evertson</w:t>
            </w:r>
            <w:proofErr w:type="spellEnd"/>
            <w:r w:rsidRPr="00EB1828">
              <w:rPr>
                <w:rFonts w:cstheme="minorHAnsi"/>
              </w:rPr>
              <w:t>,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t xml:space="preserve">Yeager, D. S., &amp; Walton, G. M. (2011) Social-Psychological Interventions in Education: </w:t>
            </w:r>
            <w:proofErr w:type="gramStart"/>
            <w:r w:rsidRPr="00EB1828">
              <w:rPr>
                <w:rFonts w:cstheme="minorHAnsi"/>
              </w:rPr>
              <w:t>They’re</w:t>
            </w:r>
            <w:proofErr w:type="gramEnd"/>
            <w:r w:rsidRPr="00EB1828">
              <w:rPr>
                <w:rFonts w:cstheme="minorHAnsi"/>
              </w:rPr>
              <w:t xml:space="preserv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t xml:space="preserve">Allen JP, </w:t>
            </w:r>
            <w:proofErr w:type="spellStart"/>
            <w:r w:rsidRPr="00EB1828">
              <w:rPr>
                <w:rFonts w:cstheme="minorHAnsi"/>
              </w:rPr>
              <w:t>Pianta</w:t>
            </w:r>
            <w:proofErr w:type="spellEnd"/>
            <w:r w:rsidRPr="00EB1828">
              <w:rPr>
                <w:rFonts w:cstheme="minorHAnsi"/>
              </w:rPr>
              <w:t xml:space="preserve"> RC, Gregory A, </w:t>
            </w:r>
            <w:proofErr w:type="spellStart"/>
            <w:r w:rsidRPr="00EB1828">
              <w:rPr>
                <w:rFonts w:cstheme="minorHAnsi"/>
              </w:rPr>
              <w:t>Mikami</w:t>
            </w:r>
            <w:proofErr w:type="spellEnd"/>
            <w:r w:rsidRPr="00EB1828">
              <w:rPr>
                <w:rFonts w:cstheme="minorHAnsi"/>
              </w:rPr>
              <w:t xml:space="preserve"> AY, </w:t>
            </w:r>
            <w:proofErr w:type="spellStart"/>
            <w:r w:rsidRPr="00EB1828">
              <w:rPr>
                <w:rFonts w:cstheme="minorHAnsi"/>
              </w:rPr>
              <w:t>Lun</w:t>
            </w:r>
            <w:proofErr w:type="spellEnd"/>
            <w:r w:rsidRPr="00EB1828">
              <w:rPr>
                <w:rFonts w:cstheme="minorHAnsi"/>
              </w:rPr>
              <w:t xml:space="preserve">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proofErr w:type="spellStart"/>
            <w:r w:rsidRPr="00EB1828">
              <w:rPr>
                <w:rFonts w:cstheme="minorHAnsi"/>
              </w:rPr>
              <w:t>Basma</w:t>
            </w:r>
            <w:proofErr w:type="spellEnd"/>
            <w:r w:rsidRPr="00EB1828">
              <w:rPr>
                <w:rFonts w:cstheme="minorHAnsi"/>
              </w:rPr>
              <w:t xml:space="preserve">, B. &amp; Savage, R. (2018) Teacher Professional Development and Student Literacy Growth: a Systematic Review and </w:t>
            </w:r>
            <w:proofErr w:type="spellStart"/>
            <w:r w:rsidRPr="00EB1828">
              <w:rPr>
                <w:rFonts w:cstheme="minorHAnsi"/>
              </w:rPr>
              <w:t>Metaanalysis</w:t>
            </w:r>
            <w:proofErr w:type="spellEnd"/>
            <w:r w:rsidRPr="00EB1828">
              <w:rPr>
                <w:rFonts w:cstheme="minorHAnsi"/>
              </w:rPr>
              <w:t xml:space="preserve">.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 xml:space="preserve">Carroll, J., Bradley, L., Crawford, H., </w:t>
            </w:r>
            <w:proofErr w:type="spellStart"/>
            <w:r w:rsidRPr="00EB1828">
              <w:rPr>
                <w:rFonts w:cstheme="minorHAnsi"/>
              </w:rPr>
              <w:t>Hannant</w:t>
            </w:r>
            <w:proofErr w:type="spellEnd"/>
            <w:r w:rsidRPr="00EB1828">
              <w:rPr>
                <w:rFonts w:cstheme="minorHAnsi"/>
              </w:rPr>
              <w:t>, P., Johnson, H., &amp; Thompson, A. (2017) SEN support: A rapid evidence assessment. Accessible from:</w:t>
            </w:r>
            <w:r>
              <w:rPr>
                <w:rFonts w:cstheme="minorHAnsi"/>
              </w:rPr>
              <w:t xml:space="preserve"> </w:t>
            </w:r>
            <w:hyperlink r:id="rId101" w:history="1">
              <w:proofErr w:type="spellStart"/>
              <w:r w:rsidRPr="00EB1828">
                <w:rPr>
                  <w:rStyle w:val="Hyperlink"/>
                  <w:rFonts w:cstheme="minorHAnsi"/>
                </w:rPr>
                <w:t>SEN_Support</w:t>
              </w:r>
              <w:proofErr w:type="spellEnd"/>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proofErr w:type="spellStart"/>
            <w:r w:rsidRPr="00A55918">
              <w:rPr>
                <w:rFonts w:cstheme="minorHAnsi"/>
              </w:rPr>
              <w:t>Cordingley</w:t>
            </w:r>
            <w:proofErr w:type="spellEnd"/>
            <w:r w:rsidRPr="00A55918">
              <w:rPr>
                <w:rFonts w:cstheme="minorHAnsi"/>
              </w:rPr>
              <w:t xml:space="preserve">, P., Higgins, S., </w:t>
            </w:r>
            <w:proofErr w:type="spellStart"/>
            <w:r w:rsidRPr="00A55918">
              <w:rPr>
                <w:rFonts w:cstheme="minorHAnsi"/>
              </w:rPr>
              <w:t>Greany</w:t>
            </w:r>
            <w:proofErr w:type="spellEnd"/>
            <w:r w:rsidRPr="00A55918">
              <w:rPr>
                <w:rFonts w:cstheme="minorHAnsi"/>
              </w:rPr>
              <w:t xml:space="preserve">,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58D1E367" w:rsidR="00AA634C" w:rsidRPr="00D10313" w:rsidRDefault="00AA634C" w:rsidP="003D4842">
            <w:pPr>
              <w:rPr>
                <w:rFonts w:cstheme="minorHAnsi"/>
              </w:rPr>
            </w:pP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w:t>
            </w:r>
            <w:proofErr w:type="spellStart"/>
            <w:r w:rsidRPr="00A55918">
              <w:rPr>
                <w:rFonts w:cstheme="minorHAnsi"/>
              </w:rPr>
              <w:t>Baladuf</w:t>
            </w:r>
            <w:proofErr w:type="spellEnd"/>
            <w:r w:rsidRPr="00A55918">
              <w:rPr>
                <w:rFonts w:cstheme="minorHAnsi"/>
              </w:rPr>
              <w:t xml:space="preserve">, B. and </w:t>
            </w:r>
            <w:proofErr w:type="spellStart"/>
            <w:r w:rsidRPr="00A55918">
              <w:rPr>
                <w:rFonts w:cstheme="minorHAnsi"/>
              </w:rPr>
              <w:t>McKeown</w:t>
            </w:r>
            <w:proofErr w:type="spellEnd"/>
            <w:r w:rsidRPr="00A55918">
              <w:rPr>
                <w:rFonts w:cstheme="minorHAnsi"/>
              </w:rPr>
              <w:t xml:space="preserve">,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proofErr w:type="spellStart"/>
            <w:r w:rsidRPr="00A55918">
              <w:rPr>
                <w:rFonts w:cstheme="minorHAnsi"/>
              </w:rPr>
              <w:t>Skaalvik</w:t>
            </w:r>
            <w:proofErr w:type="spellEnd"/>
            <w:r w:rsidRPr="00A55918">
              <w:rPr>
                <w:rFonts w:cstheme="minorHAnsi"/>
              </w:rPr>
              <w:t xml:space="preserve">, E. M., &amp; </w:t>
            </w:r>
            <w:proofErr w:type="spellStart"/>
            <w:r w:rsidRPr="00A55918">
              <w:rPr>
                <w:rFonts w:cstheme="minorHAnsi"/>
              </w:rPr>
              <w:t>Skaalvik</w:t>
            </w:r>
            <w:proofErr w:type="spellEnd"/>
            <w:r w:rsidRPr="00A55918">
              <w:rPr>
                <w:rFonts w:cstheme="minorHAnsi"/>
              </w:rPr>
              <w:t xml:space="preserve">, S. (2017) Still motivated to </w:t>
            </w:r>
            <w:proofErr w:type="gramStart"/>
            <w:r w:rsidRPr="00A55918">
              <w:rPr>
                <w:rFonts w:cstheme="minorHAnsi"/>
              </w:rPr>
              <w:t>teach?</w:t>
            </w:r>
            <w:proofErr w:type="gramEnd"/>
            <w:r w:rsidRPr="00A55918">
              <w:rPr>
                <w:rFonts w:cstheme="minorHAnsi"/>
              </w:rPr>
              <w:t xml:space="preserve">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A7A26" w16cex:dateUtc="2021-08-09T17:10:00.546Z"/>
  <w16cex:commentExtensible w16cex:durableId="4861AFC1" w16cex:dateUtc="2021-08-09T17:10:41.287Z"/>
  <w16cex:commentExtensible w16cex:durableId="7632FED1" w16cex:dateUtc="2021-08-09T17:10:57.426Z"/>
  <w16cex:commentExtensible w16cex:durableId="0DE22A11" w16cex:dateUtc="2021-08-09T17:11:39.213Z"/>
  <w16cex:commentExtensible w16cex:durableId="38520823" w16cex:dateUtc="2021-08-09T17:12:12.963Z"/>
  <w16cex:commentExtensible w16cex:durableId="2A67476E" w16cex:dateUtc="2021-09-06T15:07:42.475Z"/>
  <w16cex:commentExtensible w16cex:durableId="216345A7" w16cex:dateUtc="2021-09-06T15:21:18.56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066" w14:textId="77777777" w:rsidR="004961F3" w:rsidRDefault="004961F3" w:rsidP="00D4588E">
      <w:pPr>
        <w:spacing w:after="0" w:line="240" w:lineRule="auto"/>
      </w:pPr>
      <w:r>
        <w:separator/>
      </w:r>
    </w:p>
  </w:endnote>
  <w:endnote w:type="continuationSeparator" w:id="0">
    <w:p w14:paraId="2A105972" w14:textId="77777777" w:rsidR="004961F3" w:rsidRDefault="004961F3"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4961F3" w:rsidRDefault="004961F3"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4961F3" w:rsidRDefault="004961F3"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5CD1B28C" w:rsidR="004961F3" w:rsidRDefault="004961F3"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1565">
          <w:rPr>
            <w:rStyle w:val="PageNumber"/>
            <w:noProof/>
          </w:rPr>
          <w:t>22</w:t>
        </w:r>
        <w:r>
          <w:rPr>
            <w:rStyle w:val="PageNumber"/>
          </w:rPr>
          <w:fldChar w:fldCharType="end"/>
        </w:r>
      </w:p>
    </w:sdtContent>
  </w:sdt>
  <w:p w14:paraId="24B47510" w14:textId="53CFCC07" w:rsidR="004961F3" w:rsidRDefault="004961F3" w:rsidP="00DA2EAB">
    <w:pPr>
      <w:pStyle w:val="Footer"/>
      <w:ind w:right="360"/>
    </w:pPr>
  </w:p>
  <w:p w14:paraId="65D2FC63" w14:textId="6A29459E" w:rsidR="004961F3" w:rsidRDefault="004961F3">
    <w:pPr>
      <w:pStyle w:val="Footer"/>
    </w:pPr>
  </w:p>
  <w:p w14:paraId="4C60AE91" w14:textId="3415C74B" w:rsidR="004961F3" w:rsidRDefault="004961F3">
    <w:pPr>
      <w:pStyle w:val="Footer"/>
    </w:pPr>
  </w:p>
  <w:p w14:paraId="428B6130" w14:textId="77777777" w:rsidR="004961F3" w:rsidRDefault="0049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48C9" w14:textId="77777777" w:rsidR="004961F3" w:rsidRDefault="004961F3" w:rsidP="00D4588E">
      <w:pPr>
        <w:spacing w:after="0" w:line="240" w:lineRule="auto"/>
      </w:pPr>
      <w:r>
        <w:separator/>
      </w:r>
    </w:p>
  </w:footnote>
  <w:footnote w:type="continuationSeparator" w:id="0">
    <w:p w14:paraId="7464E7FB" w14:textId="77777777" w:rsidR="004961F3" w:rsidRDefault="004961F3"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474"/>
    <w:multiLevelType w:val="hybridMultilevel"/>
    <w:tmpl w:val="AE7E90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61C8"/>
    <w:multiLevelType w:val="hybridMultilevel"/>
    <w:tmpl w:val="696231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26B6A"/>
    <w:multiLevelType w:val="hybridMultilevel"/>
    <w:tmpl w:val="7D50C2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E112CB"/>
    <w:multiLevelType w:val="hybridMultilevel"/>
    <w:tmpl w:val="003EC5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62AAD"/>
    <w:multiLevelType w:val="hybridMultilevel"/>
    <w:tmpl w:val="FA0C47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5A4F46"/>
    <w:multiLevelType w:val="hybridMultilevel"/>
    <w:tmpl w:val="D464A9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4A628A"/>
    <w:multiLevelType w:val="hybridMultilevel"/>
    <w:tmpl w:val="282C79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196893"/>
    <w:multiLevelType w:val="hybridMultilevel"/>
    <w:tmpl w:val="325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480341"/>
    <w:multiLevelType w:val="hybridMultilevel"/>
    <w:tmpl w:val="F6F81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00060D"/>
    <w:multiLevelType w:val="hybridMultilevel"/>
    <w:tmpl w:val="882ED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DF3BBE"/>
    <w:multiLevelType w:val="hybridMultilevel"/>
    <w:tmpl w:val="04EC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D15380"/>
    <w:multiLevelType w:val="hybridMultilevel"/>
    <w:tmpl w:val="423446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94540F"/>
    <w:multiLevelType w:val="hybridMultilevel"/>
    <w:tmpl w:val="055A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7"/>
  </w:num>
  <w:num w:numId="4">
    <w:abstractNumId w:val="49"/>
  </w:num>
  <w:num w:numId="5">
    <w:abstractNumId w:val="58"/>
  </w:num>
  <w:num w:numId="6">
    <w:abstractNumId w:val="53"/>
  </w:num>
  <w:num w:numId="7">
    <w:abstractNumId w:val="52"/>
  </w:num>
  <w:num w:numId="8">
    <w:abstractNumId w:val="13"/>
  </w:num>
  <w:num w:numId="9">
    <w:abstractNumId w:val="70"/>
  </w:num>
  <w:num w:numId="10">
    <w:abstractNumId w:val="48"/>
  </w:num>
  <w:num w:numId="11">
    <w:abstractNumId w:val="23"/>
  </w:num>
  <w:num w:numId="12">
    <w:abstractNumId w:val="46"/>
  </w:num>
  <w:num w:numId="13">
    <w:abstractNumId w:val="35"/>
  </w:num>
  <w:num w:numId="14">
    <w:abstractNumId w:val="16"/>
  </w:num>
  <w:num w:numId="15">
    <w:abstractNumId w:val="63"/>
  </w:num>
  <w:num w:numId="16">
    <w:abstractNumId w:val="26"/>
  </w:num>
  <w:num w:numId="17">
    <w:abstractNumId w:val="42"/>
  </w:num>
  <w:num w:numId="18">
    <w:abstractNumId w:val="9"/>
  </w:num>
  <w:num w:numId="19">
    <w:abstractNumId w:val="62"/>
  </w:num>
  <w:num w:numId="20">
    <w:abstractNumId w:val="51"/>
  </w:num>
  <w:num w:numId="21">
    <w:abstractNumId w:val="21"/>
  </w:num>
  <w:num w:numId="22">
    <w:abstractNumId w:val="33"/>
  </w:num>
  <w:num w:numId="23">
    <w:abstractNumId w:val="36"/>
  </w:num>
  <w:num w:numId="24">
    <w:abstractNumId w:val="29"/>
  </w:num>
  <w:num w:numId="25">
    <w:abstractNumId w:val="68"/>
  </w:num>
  <w:num w:numId="26">
    <w:abstractNumId w:val="47"/>
  </w:num>
  <w:num w:numId="27">
    <w:abstractNumId w:val="7"/>
  </w:num>
  <w:num w:numId="28">
    <w:abstractNumId w:val="72"/>
  </w:num>
  <w:num w:numId="29">
    <w:abstractNumId w:val="45"/>
  </w:num>
  <w:num w:numId="30">
    <w:abstractNumId w:val="66"/>
  </w:num>
  <w:num w:numId="31">
    <w:abstractNumId w:val="73"/>
  </w:num>
  <w:num w:numId="32">
    <w:abstractNumId w:val="61"/>
  </w:num>
  <w:num w:numId="33">
    <w:abstractNumId w:val="55"/>
  </w:num>
  <w:num w:numId="34">
    <w:abstractNumId w:val="50"/>
  </w:num>
  <w:num w:numId="35">
    <w:abstractNumId w:val="4"/>
  </w:num>
  <w:num w:numId="36">
    <w:abstractNumId w:val="12"/>
  </w:num>
  <w:num w:numId="37">
    <w:abstractNumId w:val="75"/>
  </w:num>
  <w:num w:numId="38">
    <w:abstractNumId w:val="43"/>
  </w:num>
  <w:num w:numId="39">
    <w:abstractNumId w:val="20"/>
  </w:num>
  <w:num w:numId="40">
    <w:abstractNumId w:val="27"/>
  </w:num>
  <w:num w:numId="41">
    <w:abstractNumId w:val="5"/>
  </w:num>
  <w:num w:numId="42">
    <w:abstractNumId w:val="67"/>
  </w:num>
  <w:num w:numId="43">
    <w:abstractNumId w:val="3"/>
  </w:num>
  <w:num w:numId="44">
    <w:abstractNumId w:val="40"/>
  </w:num>
  <w:num w:numId="45">
    <w:abstractNumId w:val="69"/>
  </w:num>
  <w:num w:numId="46">
    <w:abstractNumId w:val="10"/>
  </w:num>
  <w:num w:numId="47">
    <w:abstractNumId w:val="22"/>
  </w:num>
  <w:num w:numId="48">
    <w:abstractNumId w:val="76"/>
  </w:num>
  <w:num w:numId="49">
    <w:abstractNumId w:val="74"/>
  </w:num>
  <w:num w:numId="50">
    <w:abstractNumId w:val="2"/>
  </w:num>
  <w:num w:numId="51">
    <w:abstractNumId w:val="15"/>
  </w:num>
  <w:num w:numId="52">
    <w:abstractNumId w:val="38"/>
  </w:num>
  <w:num w:numId="53">
    <w:abstractNumId w:val="34"/>
  </w:num>
  <w:num w:numId="54">
    <w:abstractNumId w:val="44"/>
  </w:num>
  <w:num w:numId="55">
    <w:abstractNumId w:val="6"/>
  </w:num>
  <w:num w:numId="56">
    <w:abstractNumId w:val="41"/>
  </w:num>
  <w:num w:numId="57">
    <w:abstractNumId w:val="18"/>
  </w:num>
  <w:num w:numId="58">
    <w:abstractNumId w:val="0"/>
  </w:num>
  <w:num w:numId="59">
    <w:abstractNumId w:val="59"/>
  </w:num>
  <w:num w:numId="60">
    <w:abstractNumId w:val="54"/>
  </w:num>
  <w:num w:numId="61">
    <w:abstractNumId w:val="64"/>
  </w:num>
  <w:num w:numId="62">
    <w:abstractNumId w:val="56"/>
  </w:num>
  <w:num w:numId="63">
    <w:abstractNumId w:val="25"/>
  </w:num>
  <w:num w:numId="64">
    <w:abstractNumId w:val="57"/>
  </w:num>
  <w:num w:numId="65">
    <w:abstractNumId w:val="8"/>
  </w:num>
  <w:num w:numId="66">
    <w:abstractNumId w:val="65"/>
  </w:num>
  <w:num w:numId="67">
    <w:abstractNumId w:val="60"/>
  </w:num>
  <w:num w:numId="68">
    <w:abstractNumId w:val="1"/>
  </w:num>
  <w:num w:numId="69">
    <w:abstractNumId w:val="11"/>
  </w:num>
  <w:num w:numId="70">
    <w:abstractNumId w:val="24"/>
  </w:num>
  <w:num w:numId="71">
    <w:abstractNumId w:val="39"/>
  </w:num>
  <w:num w:numId="72">
    <w:abstractNumId w:val="28"/>
  </w:num>
  <w:num w:numId="73">
    <w:abstractNumId w:val="31"/>
  </w:num>
  <w:num w:numId="74">
    <w:abstractNumId w:val="14"/>
  </w:num>
  <w:num w:numId="75">
    <w:abstractNumId w:val="30"/>
  </w:num>
  <w:num w:numId="76">
    <w:abstractNumId w:val="37"/>
  </w:num>
  <w:num w:numId="77">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76C3D"/>
    <w:rsid w:val="000F3F20"/>
    <w:rsid w:val="00123B55"/>
    <w:rsid w:val="001345F9"/>
    <w:rsid w:val="00150BA3"/>
    <w:rsid w:val="00175903"/>
    <w:rsid w:val="00186EB7"/>
    <w:rsid w:val="00190BA6"/>
    <w:rsid w:val="001A3CC8"/>
    <w:rsid w:val="001B4018"/>
    <w:rsid w:val="001B5803"/>
    <w:rsid w:val="001B7B89"/>
    <w:rsid w:val="001C2237"/>
    <w:rsid w:val="001E4B76"/>
    <w:rsid w:val="001F39F6"/>
    <w:rsid w:val="00200A76"/>
    <w:rsid w:val="00215402"/>
    <w:rsid w:val="00220F54"/>
    <w:rsid w:val="00225562"/>
    <w:rsid w:val="002346FE"/>
    <w:rsid w:val="00237FED"/>
    <w:rsid w:val="002571F9"/>
    <w:rsid w:val="00261497"/>
    <w:rsid w:val="00294CA4"/>
    <w:rsid w:val="002E4B76"/>
    <w:rsid w:val="003055D1"/>
    <w:rsid w:val="003169AA"/>
    <w:rsid w:val="003241FB"/>
    <w:rsid w:val="00333BB1"/>
    <w:rsid w:val="0034FDA2"/>
    <w:rsid w:val="003A237B"/>
    <w:rsid w:val="003A4111"/>
    <w:rsid w:val="003C403B"/>
    <w:rsid w:val="003D4842"/>
    <w:rsid w:val="00408B27"/>
    <w:rsid w:val="00415599"/>
    <w:rsid w:val="0044616D"/>
    <w:rsid w:val="0044743F"/>
    <w:rsid w:val="0047548C"/>
    <w:rsid w:val="0048759C"/>
    <w:rsid w:val="0049283B"/>
    <w:rsid w:val="004961F3"/>
    <w:rsid w:val="004A170A"/>
    <w:rsid w:val="004B5AF7"/>
    <w:rsid w:val="004B7CE2"/>
    <w:rsid w:val="004E06AF"/>
    <w:rsid w:val="004F2DD3"/>
    <w:rsid w:val="004F322B"/>
    <w:rsid w:val="00500A15"/>
    <w:rsid w:val="00530350"/>
    <w:rsid w:val="005343CB"/>
    <w:rsid w:val="00551565"/>
    <w:rsid w:val="00564692"/>
    <w:rsid w:val="005958F2"/>
    <w:rsid w:val="005B1E9D"/>
    <w:rsid w:val="005D39BA"/>
    <w:rsid w:val="005E5010"/>
    <w:rsid w:val="005F3597"/>
    <w:rsid w:val="006017C8"/>
    <w:rsid w:val="0064F8C1"/>
    <w:rsid w:val="006855FF"/>
    <w:rsid w:val="006A533E"/>
    <w:rsid w:val="006B4312"/>
    <w:rsid w:val="006B77D6"/>
    <w:rsid w:val="006BE3FF"/>
    <w:rsid w:val="006E120D"/>
    <w:rsid w:val="00711C90"/>
    <w:rsid w:val="0071A7D9"/>
    <w:rsid w:val="0078098B"/>
    <w:rsid w:val="00782087"/>
    <w:rsid w:val="007B0F7A"/>
    <w:rsid w:val="007B7D6F"/>
    <w:rsid w:val="00807F3D"/>
    <w:rsid w:val="00833637"/>
    <w:rsid w:val="0085550B"/>
    <w:rsid w:val="00870EA4"/>
    <w:rsid w:val="00885A7A"/>
    <w:rsid w:val="008924F1"/>
    <w:rsid w:val="008B77AD"/>
    <w:rsid w:val="008C6169"/>
    <w:rsid w:val="008F1765"/>
    <w:rsid w:val="00992C55"/>
    <w:rsid w:val="009978D5"/>
    <w:rsid w:val="009C4FDF"/>
    <w:rsid w:val="009D10C7"/>
    <w:rsid w:val="009D45F0"/>
    <w:rsid w:val="009D496D"/>
    <w:rsid w:val="009D5336"/>
    <w:rsid w:val="009F0064"/>
    <w:rsid w:val="00A01AD6"/>
    <w:rsid w:val="00A33665"/>
    <w:rsid w:val="00A379A2"/>
    <w:rsid w:val="00A423ED"/>
    <w:rsid w:val="00A45509"/>
    <w:rsid w:val="00A529B2"/>
    <w:rsid w:val="00A97EC9"/>
    <w:rsid w:val="00AA2B1D"/>
    <w:rsid w:val="00AA634C"/>
    <w:rsid w:val="00AA672E"/>
    <w:rsid w:val="00AE4B57"/>
    <w:rsid w:val="00AF25F4"/>
    <w:rsid w:val="00AF3885"/>
    <w:rsid w:val="00B21E3F"/>
    <w:rsid w:val="00B6242B"/>
    <w:rsid w:val="00B82B5E"/>
    <w:rsid w:val="00B95C56"/>
    <w:rsid w:val="00BA061C"/>
    <w:rsid w:val="00BB4125"/>
    <w:rsid w:val="00C1221C"/>
    <w:rsid w:val="00C15BC5"/>
    <w:rsid w:val="00C3688F"/>
    <w:rsid w:val="00C4452E"/>
    <w:rsid w:val="00C468FB"/>
    <w:rsid w:val="00C84170"/>
    <w:rsid w:val="00CE6902"/>
    <w:rsid w:val="00CF14CB"/>
    <w:rsid w:val="00CFFC0C"/>
    <w:rsid w:val="00D017D3"/>
    <w:rsid w:val="00D24B04"/>
    <w:rsid w:val="00D350C6"/>
    <w:rsid w:val="00D4588E"/>
    <w:rsid w:val="00D82B84"/>
    <w:rsid w:val="00D959C9"/>
    <w:rsid w:val="00D962F8"/>
    <w:rsid w:val="00DA2EAB"/>
    <w:rsid w:val="00DC17AE"/>
    <w:rsid w:val="00DC1E0C"/>
    <w:rsid w:val="00DD664E"/>
    <w:rsid w:val="00DE3BD6"/>
    <w:rsid w:val="00DF498E"/>
    <w:rsid w:val="00E1232C"/>
    <w:rsid w:val="00E20102"/>
    <w:rsid w:val="00E57ABB"/>
    <w:rsid w:val="00E845DE"/>
    <w:rsid w:val="00E89895"/>
    <w:rsid w:val="00EB26E0"/>
    <w:rsid w:val="00EC7588"/>
    <w:rsid w:val="00EE0011"/>
    <w:rsid w:val="00EF1F58"/>
    <w:rsid w:val="00F01FB9"/>
    <w:rsid w:val="00F117AF"/>
    <w:rsid w:val="00F5117E"/>
    <w:rsid w:val="00F60B03"/>
    <w:rsid w:val="00F97157"/>
    <w:rsid w:val="00FE1595"/>
    <w:rsid w:val="00FE6001"/>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2F8CDC2"/>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556BD6"/>
    <w:rsid w:val="056517F8"/>
    <w:rsid w:val="05694E82"/>
    <w:rsid w:val="0573DA88"/>
    <w:rsid w:val="058076AF"/>
    <w:rsid w:val="05A77406"/>
    <w:rsid w:val="05AD8D13"/>
    <w:rsid w:val="05B975E5"/>
    <w:rsid w:val="05E3DD36"/>
    <w:rsid w:val="05E4718A"/>
    <w:rsid w:val="05F1C3EF"/>
    <w:rsid w:val="05F4B84C"/>
    <w:rsid w:val="05FCE240"/>
    <w:rsid w:val="06182950"/>
    <w:rsid w:val="0624CB90"/>
    <w:rsid w:val="06392558"/>
    <w:rsid w:val="0651F96F"/>
    <w:rsid w:val="0661D3C2"/>
    <w:rsid w:val="067FFEF4"/>
    <w:rsid w:val="06AA8915"/>
    <w:rsid w:val="06B11CCD"/>
    <w:rsid w:val="06C5BA44"/>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F47827"/>
    <w:rsid w:val="08073502"/>
    <w:rsid w:val="080914A9"/>
    <w:rsid w:val="080FF641"/>
    <w:rsid w:val="081E2F5B"/>
    <w:rsid w:val="0821DAB2"/>
    <w:rsid w:val="082B7330"/>
    <w:rsid w:val="083A1656"/>
    <w:rsid w:val="083AB5C9"/>
    <w:rsid w:val="085230B4"/>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AC2D99"/>
    <w:rsid w:val="09C03748"/>
    <w:rsid w:val="09C3E20E"/>
    <w:rsid w:val="09D6D96F"/>
    <w:rsid w:val="09EFB91F"/>
    <w:rsid w:val="0A1368FB"/>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7A29A"/>
    <w:rsid w:val="0BFB0AB2"/>
    <w:rsid w:val="0C3338C2"/>
    <w:rsid w:val="0C336804"/>
    <w:rsid w:val="0C3F621C"/>
    <w:rsid w:val="0C699394"/>
    <w:rsid w:val="0C6F133B"/>
    <w:rsid w:val="0C7A7562"/>
    <w:rsid w:val="0C810A5C"/>
    <w:rsid w:val="0C82D23D"/>
    <w:rsid w:val="0C86B1F6"/>
    <w:rsid w:val="0C957FF9"/>
    <w:rsid w:val="0C9BC737"/>
    <w:rsid w:val="0CDF0810"/>
    <w:rsid w:val="0D030814"/>
    <w:rsid w:val="0D148CD6"/>
    <w:rsid w:val="0D2514F7"/>
    <w:rsid w:val="0D2942B5"/>
    <w:rsid w:val="0D3DA4FA"/>
    <w:rsid w:val="0D5815EB"/>
    <w:rsid w:val="0D6457CD"/>
    <w:rsid w:val="0D6B0742"/>
    <w:rsid w:val="0D7D1AE5"/>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08AF02"/>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A9D382"/>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668416"/>
    <w:rsid w:val="1679E8C4"/>
    <w:rsid w:val="16893CB9"/>
    <w:rsid w:val="169FC9CD"/>
    <w:rsid w:val="16AB96CA"/>
    <w:rsid w:val="16B8A1D6"/>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7C79E"/>
    <w:rsid w:val="186C7E87"/>
    <w:rsid w:val="18C56AB0"/>
    <w:rsid w:val="18DE8830"/>
    <w:rsid w:val="18ECA458"/>
    <w:rsid w:val="18F6EC92"/>
    <w:rsid w:val="194821FB"/>
    <w:rsid w:val="19615545"/>
    <w:rsid w:val="19644158"/>
    <w:rsid w:val="198686BC"/>
    <w:rsid w:val="198BABCE"/>
    <w:rsid w:val="19A5AE2B"/>
    <w:rsid w:val="19CDE018"/>
    <w:rsid w:val="19E13C49"/>
    <w:rsid w:val="1A0E878E"/>
    <w:rsid w:val="1A13718F"/>
    <w:rsid w:val="1A234B7B"/>
    <w:rsid w:val="1A32BDBF"/>
    <w:rsid w:val="1A347391"/>
    <w:rsid w:val="1A4ABEA8"/>
    <w:rsid w:val="1A80A657"/>
    <w:rsid w:val="1A865396"/>
    <w:rsid w:val="1A92B0DB"/>
    <w:rsid w:val="1AB392F3"/>
    <w:rsid w:val="1AC81442"/>
    <w:rsid w:val="1ACDF267"/>
    <w:rsid w:val="1AF08366"/>
    <w:rsid w:val="1AF7C118"/>
    <w:rsid w:val="1B08C89A"/>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49E97E"/>
    <w:rsid w:val="1E61E483"/>
    <w:rsid w:val="1EA0F85A"/>
    <w:rsid w:val="1EBAF49F"/>
    <w:rsid w:val="1ECC0E49"/>
    <w:rsid w:val="1F01C368"/>
    <w:rsid w:val="1F27D630"/>
    <w:rsid w:val="1F2F6E8D"/>
    <w:rsid w:val="1F4CC303"/>
    <w:rsid w:val="1F7C5207"/>
    <w:rsid w:val="1F825F9D"/>
    <w:rsid w:val="1F99B580"/>
    <w:rsid w:val="1FCACC15"/>
    <w:rsid w:val="1FF42ADB"/>
    <w:rsid w:val="200F20F4"/>
    <w:rsid w:val="20352114"/>
    <w:rsid w:val="2048D2D8"/>
    <w:rsid w:val="2051168B"/>
    <w:rsid w:val="2069EE72"/>
    <w:rsid w:val="206C6D65"/>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8A1E09"/>
    <w:rsid w:val="26B1B10B"/>
    <w:rsid w:val="26BDCC93"/>
    <w:rsid w:val="26C5655F"/>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5DDFA"/>
    <w:rsid w:val="27D9F25B"/>
    <w:rsid w:val="27DBA8AE"/>
    <w:rsid w:val="27EAAA70"/>
    <w:rsid w:val="27EFB90D"/>
    <w:rsid w:val="281E3683"/>
    <w:rsid w:val="2823620E"/>
    <w:rsid w:val="283BC5A7"/>
    <w:rsid w:val="2855F1D7"/>
    <w:rsid w:val="285A6872"/>
    <w:rsid w:val="285D2908"/>
    <w:rsid w:val="288E59F4"/>
    <w:rsid w:val="2890F284"/>
    <w:rsid w:val="2894B878"/>
    <w:rsid w:val="289740E0"/>
    <w:rsid w:val="28A0D2CF"/>
    <w:rsid w:val="28BD83A8"/>
    <w:rsid w:val="28EC7659"/>
    <w:rsid w:val="29028851"/>
    <w:rsid w:val="291524A6"/>
    <w:rsid w:val="292520A4"/>
    <w:rsid w:val="29368209"/>
    <w:rsid w:val="293A94E8"/>
    <w:rsid w:val="294AA02A"/>
    <w:rsid w:val="29552D38"/>
    <w:rsid w:val="29586779"/>
    <w:rsid w:val="295ACAE8"/>
    <w:rsid w:val="2960D9AA"/>
    <w:rsid w:val="296466A7"/>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918D8A"/>
    <w:rsid w:val="2BBC75B0"/>
    <w:rsid w:val="2BCC2ED7"/>
    <w:rsid w:val="2BE8CC08"/>
    <w:rsid w:val="2BEB56CE"/>
    <w:rsid w:val="2BF91BCC"/>
    <w:rsid w:val="2BFA6A23"/>
    <w:rsid w:val="2C007089"/>
    <w:rsid w:val="2C227A70"/>
    <w:rsid w:val="2C35E754"/>
    <w:rsid w:val="2C5F3BD6"/>
    <w:rsid w:val="2C7E958A"/>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B56D27"/>
    <w:rsid w:val="2DC98D6F"/>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3C1F42"/>
    <w:rsid w:val="3042D692"/>
    <w:rsid w:val="306F27DB"/>
    <w:rsid w:val="30B29436"/>
    <w:rsid w:val="30C798B0"/>
    <w:rsid w:val="30D2B437"/>
    <w:rsid w:val="31548DA1"/>
    <w:rsid w:val="3156E659"/>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5B085"/>
    <w:rsid w:val="33E6F25E"/>
    <w:rsid w:val="33E7E62C"/>
    <w:rsid w:val="33EAFBA0"/>
    <w:rsid w:val="33EC8009"/>
    <w:rsid w:val="33F25BFB"/>
    <w:rsid w:val="33F3DDED"/>
    <w:rsid w:val="33FF0BE0"/>
    <w:rsid w:val="3405718C"/>
    <w:rsid w:val="340D4A6B"/>
    <w:rsid w:val="3414D916"/>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99B4C1"/>
    <w:rsid w:val="3A9BE8D9"/>
    <w:rsid w:val="3AB58533"/>
    <w:rsid w:val="3AD7C47D"/>
    <w:rsid w:val="3AE1485C"/>
    <w:rsid w:val="3AF0B0B7"/>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93BAA3"/>
    <w:rsid w:val="3DB46CF1"/>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003846"/>
    <w:rsid w:val="405C7E28"/>
    <w:rsid w:val="408B70D9"/>
    <w:rsid w:val="40A0E141"/>
    <w:rsid w:val="40A2678F"/>
    <w:rsid w:val="40AB3F29"/>
    <w:rsid w:val="40CB9598"/>
    <w:rsid w:val="40D7D0D1"/>
    <w:rsid w:val="40E72DCD"/>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45399B"/>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7BBEA0"/>
    <w:rsid w:val="489E89D7"/>
    <w:rsid w:val="48A1F73D"/>
    <w:rsid w:val="48F38E51"/>
    <w:rsid w:val="48F55D20"/>
    <w:rsid w:val="490103E6"/>
    <w:rsid w:val="4935ED4E"/>
    <w:rsid w:val="49378885"/>
    <w:rsid w:val="495081C1"/>
    <w:rsid w:val="4951DBC3"/>
    <w:rsid w:val="49831C48"/>
    <w:rsid w:val="4989F68F"/>
    <w:rsid w:val="49A4C7A2"/>
    <w:rsid w:val="49BFAE66"/>
    <w:rsid w:val="49D135CD"/>
    <w:rsid w:val="49D800A5"/>
    <w:rsid w:val="49E8AC01"/>
    <w:rsid w:val="4A03F9CE"/>
    <w:rsid w:val="4A52216F"/>
    <w:rsid w:val="4A806BCE"/>
    <w:rsid w:val="4A8130C1"/>
    <w:rsid w:val="4AD1BDAF"/>
    <w:rsid w:val="4AD68AAC"/>
    <w:rsid w:val="4AE30D86"/>
    <w:rsid w:val="4AFF2464"/>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37A9FF"/>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4C5F3D"/>
    <w:rsid w:val="4E8605F1"/>
    <w:rsid w:val="4E89C324"/>
    <w:rsid w:val="4E9C3773"/>
    <w:rsid w:val="4EB0F949"/>
    <w:rsid w:val="4EC213E3"/>
    <w:rsid w:val="4ED41BEA"/>
    <w:rsid w:val="4ED7CB0F"/>
    <w:rsid w:val="4EFD2164"/>
    <w:rsid w:val="4F24AA21"/>
    <w:rsid w:val="4F3B7987"/>
    <w:rsid w:val="4F845984"/>
    <w:rsid w:val="4F911E78"/>
    <w:rsid w:val="4F9C47B7"/>
    <w:rsid w:val="4FBA3D45"/>
    <w:rsid w:val="4FD7B041"/>
    <w:rsid w:val="50328C97"/>
    <w:rsid w:val="5032C5F1"/>
    <w:rsid w:val="503D392E"/>
    <w:rsid w:val="50407751"/>
    <w:rsid w:val="50430165"/>
    <w:rsid w:val="505E5EB7"/>
    <w:rsid w:val="5093D582"/>
    <w:rsid w:val="50AB5F36"/>
    <w:rsid w:val="50B4933D"/>
    <w:rsid w:val="50D2879C"/>
    <w:rsid w:val="50D72412"/>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D3DA47"/>
    <w:rsid w:val="51E89A0B"/>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7E3125"/>
    <w:rsid w:val="537FB909"/>
    <w:rsid w:val="5384BF1B"/>
    <w:rsid w:val="53AE339A"/>
    <w:rsid w:val="53B80CC5"/>
    <w:rsid w:val="53BCD3B3"/>
    <w:rsid w:val="53D09287"/>
    <w:rsid w:val="53D61620"/>
    <w:rsid w:val="53DFDB58"/>
    <w:rsid w:val="53E4E634"/>
    <w:rsid w:val="53EC33FF"/>
    <w:rsid w:val="53FC528E"/>
    <w:rsid w:val="541DA4BB"/>
    <w:rsid w:val="544E874F"/>
    <w:rsid w:val="54604D31"/>
    <w:rsid w:val="54723481"/>
    <w:rsid w:val="5487A3CA"/>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C4F61F"/>
    <w:rsid w:val="55D6E2B9"/>
    <w:rsid w:val="55DD36B1"/>
    <w:rsid w:val="55E28B49"/>
    <w:rsid w:val="5608027C"/>
    <w:rsid w:val="564C2D55"/>
    <w:rsid w:val="564F7878"/>
    <w:rsid w:val="5652E66F"/>
    <w:rsid w:val="56641987"/>
    <w:rsid w:val="5668A0D5"/>
    <w:rsid w:val="56828975"/>
    <w:rsid w:val="569CFF65"/>
    <w:rsid w:val="57031E32"/>
    <w:rsid w:val="5703A0EE"/>
    <w:rsid w:val="570C3C21"/>
    <w:rsid w:val="57124CA4"/>
    <w:rsid w:val="575C1320"/>
    <w:rsid w:val="575F5825"/>
    <w:rsid w:val="5776DBB7"/>
    <w:rsid w:val="57941D4F"/>
    <w:rsid w:val="57A1A8BA"/>
    <w:rsid w:val="57A4BF4E"/>
    <w:rsid w:val="57A7599C"/>
    <w:rsid w:val="57AB2366"/>
    <w:rsid w:val="57C081F9"/>
    <w:rsid w:val="57C7534B"/>
    <w:rsid w:val="57E54B89"/>
    <w:rsid w:val="57ED3F8E"/>
    <w:rsid w:val="5807D70A"/>
    <w:rsid w:val="580FEB2B"/>
    <w:rsid w:val="5829F5E8"/>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B0A183"/>
    <w:rsid w:val="59DE94C4"/>
    <w:rsid w:val="59EF8D89"/>
    <w:rsid w:val="5A1F8FA4"/>
    <w:rsid w:val="5A20891C"/>
    <w:rsid w:val="5A22B6A5"/>
    <w:rsid w:val="5A3049EA"/>
    <w:rsid w:val="5A345C64"/>
    <w:rsid w:val="5A51FED3"/>
    <w:rsid w:val="5A5779A1"/>
    <w:rsid w:val="5A58BC0C"/>
    <w:rsid w:val="5A58EDCE"/>
    <w:rsid w:val="5A5E9BCF"/>
    <w:rsid w:val="5A700C95"/>
    <w:rsid w:val="5A8B1236"/>
    <w:rsid w:val="5A8C329F"/>
    <w:rsid w:val="5A95F57B"/>
    <w:rsid w:val="5A98C0E4"/>
    <w:rsid w:val="5A994B50"/>
    <w:rsid w:val="5A999014"/>
    <w:rsid w:val="5A9D3C14"/>
    <w:rsid w:val="5AE97CB0"/>
    <w:rsid w:val="5AF391A1"/>
    <w:rsid w:val="5B077495"/>
    <w:rsid w:val="5B0C9E6C"/>
    <w:rsid w:val="5B34F67C"/>
    <w:rsid w:val="5B3F0655"/>
    <w:rsid w:val="5B4F1DCF"/>
    <w:rsid w:val="5B838D3C"/>
    <w:rsid w:val="5BA678CD"/>
    <w:rsid w:val="5BB42F60"/>
    <w:rsid w:val="5BC562A8"/>
    <w:rsid w:val="5BF1D2E4"/>
    <w:rsid w:val="5BF8816B"/>
    <w:rsid w:val="5C076473"/>
    <w:rsid w:val="5C090B21"/>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276E07"/>
    <w:rsid w:val="5D38C942"/>
    <w:rsid w:val="5D3C8F96"/>
    <w:rsid w:val="5D7D3D59"/>
    <w:rsid w:val="5D85D38A"/>
    <w:rsid w:val="5DC579F5"/>
    <w:rsid w:val="5DC687E2"/>
    <w:rsid w:val="5DDF0D4F"/>
    <w:rsid w:val="5DE98181"/>
    <w:rsid w:val="5DF04638"/>
    <w:rsid w:val="5DFBB1FF"/>
    <w:rsid w:val="5DFCD574"/>
    <w:rsid w:val="5E1402D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5BDD72"/>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2D495"/>
    <w:rsid w:val="620436B9"/>
    <w:rsid w:val="62059792"/>
    <w:rsid w:val="6276A5F7"/>
    <w:rsid w:val="62A20ACC"/>
    <w:rsid w:val="62B89652"/>
    <w:rsid w:val="62FE18B5"/>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4FDB1"/>
    <w:rsid w:val="64A26281"/>
    <w:rsid w:val="64BF27D7"/>
    <w:rsid w:val="64C2EBA9"/>
    <w:rsid w:val="64C9CBE1"/>
    <w:rsid w:val="64CF3984"/>
    <w:rsid w:val="64E812E1"/>
    <w:rsid w:val="64F24D76"/>
    <w:rsid w:val="6507DFF9"/>
    <w:rsid w:val="6511F274"/>
    <w:rsid w:val="65210184"/>
    <w:rsid w:val="65343AB9"/>
    <w:rsid w:val="656E2F02"/>
    <w:rsid w:val="657F8CCD"/>
    <w:rsid w:val="65965FB0"/>
    <w:rsid w:val="65BD1CA2"/>
    <w:rsid w:val="661561C6"/>
    <w:rsid w:val="664D177C"/>
    <w:rsid w:val="66578B96"/>
    <w:rsid w:val="665E2BA3"/>
    <w:rsid w:val="6661754F"/>
    <w:rsid w:val="668B20F4"/>
    <w:rsid w:val="66A8AA07"/>
    <w:rsid w:val="66C997DE"/>
    <w:rsid w:val="66CAEF74"/>
    <w:rsid w:val="66DE857D"/>
    <w:rsid w:val="66E206B6"/>
    <w:rsid w:val="66E4B879"/>
    <w:rsid w:val="67184B81"/>
    <w:rsid w:val="67191579"/>
    <w:rsid w:val="671964F0"/>
    <w:rsid w:val="67233F60"/>
    <w:rsid w:val="67265986"/>
    <w:rsid w:val="673C8977"/>
    <w:rsid w:val="6750681B"/>
    <w:rsid w:val="675204A0"/>
    <w:rsid w:val="675BF84C"/>
    <w:rsid w:val="6760E901"/>
    <w:rsid w:val="67623077"/>
    <w:rsid w:val="67757BEF"/>
    <w:rsid w:val="6799D6F6"/>
    <w:rsid w:val="67A8870F"/>
    <w:rsid w:val="67B9E8FB"/>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3907F0"/>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C4DDDF"/>
    <w:rsid w:val="71DCF560"/>
    <w:rsid w:val="71F0E1BC"/>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81E7"/>
    <w:rsid w:val="73A80320"/>
    <w:rsid w:val="73CD5E1D"/>
    <w:rsid w:val="7408947E"/>
    <w:rsid w:val="741078DD"/>
    <w:rsid w:val="74356E64"/>
    <w:rsid w:val="7453FEF7"/>
    <w:rsid w:val="745E8852"/>
    <w:rsid w:val="7462C0CF"/>
    <w:rsid w:val="7462C4EC"/>
    <w:rsid w:val="746F02EC"/>
    <w:rsid w:val="74A9DB2A"/>
    <w:rsid w:val="74B0A8A2"/>
    <w:rsid w:val="74CFDCB2"/>
    <w:rsid w:val="74E43317"/>
    <w:rsid w:val="74ED36E1"/>
    <w:rsid w:val="74EE148B"/>
    <w:rsid w:val="74F35726"/>
    <w:rsid w:val="75212E49"/>
    <w:rsid w:val="7523077C"/>
    <w:rsid w:val="752E998D"/>
    <w:rsid w:val="754C6224"/>
    <w:rsid w:val="755AD859"/>
    <w:rsid w:val="75648C44"/>
    <w:rsid w:val="757F173C"/>
    <w:rsid w:val="75A5DCFC"/>
    <w:rsid w:val="75CF407C"/>
    <w:rsid w:val="75F57F68"/>
    <w:rsid w:val="75F7910D"/>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D13E40"/>
    <w:rsid w:val="76D431C5"/>
    <w:rsid w:val="76E1133E"/>
    <w:rsid w:val="76E592DC"/>
    <w:rsid w:val="76E89646"/>
    <w:rsid w:val="7700BD20"/>
    <w:rsid w:val="7704AC9C"/>
    <w:rsid w:val="7714994E"/>
    <w:rsid w:val="7716D22C"/>
    <w:rsid w:val="771C851A"/>
    <w:rsid w:val="7760E573"/>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17A39E"/>
    <w:rsid w:val="792D202A"/>
    <w:rsid w:val="793416A1"/>
    <w:rsid w:val="7955969A"/>
    <w:rsid w:val="795A58E6"/>
    <w:rsid w:val="796EB557"/>
    <w:rsid w:val="7973D858"/>
    <w:rsid w:val="797B9175"/>
    <w:rsid w:val="7991FC41"/>
    <w:rsid w:val="79A52BF8"/>
    <w:rsid w:val="79BE8F2B"/>
    <w:rsid w:val="79D1A7CE"/>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DB825"/>
    <w:rsid w:val="7A810B4A"/>
    <w:rsid w:val="7A923B89"/>
    <w:rsid w:val="7A9A9181"/>
    <w:rsid w:val="7A9EB127"/>
    <w:rsid w:val="7AC24ED9"/>
    <w:rsid w:val="7AC2A695"/>
    <w:rsid w:val="7AE6FA83"/>
    <w:rsid w:val="7AFD9C57"/>
    <w:rsid w:val="7B095A2B"/>
    <w:rsid w:val="7B09E439"/>
    <w:rsid w:val="7B2671CE"/>
    <w:rsid w:val="7B3A485B"/>
    <w:rsid w:val="7B49F958"/>
    <w:rsid w:val="7B7565B5"/>
    <w:rsid w:val="7B7DFC1C"/>
    <w:rsid w:val="7B826599"/>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898C3D"/>
    <w:rsid w:val="7C933F30"/>
    <w:rsid w:val="7CA2CEBA"/>
    <w:rsid w:val="7CC2422F"/>
    <w:rsid w:val="7CF3D229"/>
    <w:rsid w:val="7CF7F1CE"/>
    <w:rsid w:val="7CFE690B"/>
    <w:rsid w:val="7D113616"/>
    <w:rsid w:val="7D139D83"/>
    <w:rsid w:val="7D20A512"/>
    <w:rsid w:val="7D25F6B7"/>
    <w:rsid w:val="7D25F97B"/>
    <w:rsid w:val="7D3B5A03"/>
    <w:rsid w:val="7D59F643"/>
    <w:rsid w:val="7D5BA5AA"/>
    <w:rsid w:val="7D6A53E8"/>
    <w:rsid w:val="7D8613B0"/>
    <w:rsid w:val="7D8A5D8F"/>
    <w:rsid w:val="7D8BC69E"/>
    <w:rsid w:val="7DA6684D"/>
    <w:rsid w:val="7DD25778"/>
    <w:rsid w:val="7DF1D05A"/>
    <w:rsid w:val="7E00914D"/>
    <w:rsid w:val="7E00FF18"/>
    <w:rsid w:val="7E0AF8B7"/>
    <w:rsid w:val="7E11FC67"/>
    <w:rsid w:val="7E24BD9B"/>
    <w:rsid w:val="7E47A6AD"/>
    <w:rsid w:val="7E7964D4"/>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5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iPriority w:val="99"/>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162480237">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ed.gov/ncee/wwc/PracticeGuide/4" TargetMode="External"/><Relationship Id="rId29" Type="http://schemas.openxmlformats.org/officeDocument/2006/relationships/hyperlink" Target="https://doi.org/10.1177/1529100612453266"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128d468a61254ed1" Type="http://schemas.microsoft.com/office/2018/08/relationships/commentsExtensible" Target="commentsExtensible.xm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AC02-7162-42DF-814E-58A51F41D846}">
  <ds:schemaRefs>
    <ds:schemaRef ds:uri="http://schemas.microsoft.com/office/2006/documentManagement/types"/>
    <ds:schemaRef ds:uri="3190fef2-146d-4cb3-88e5-a612589f5e9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a703673-5156-40d6-bd17-9d77e817651c"/>
    <ds:schemaRef ds:uri="http://www.w3.org/XML/1998/namespace"/>
    <ds:schemaRef ds:uri="http://purl.org/dc/dcmitype/"/>
  </ds:schemaRefs>
</ds:datastoreItem>
</file>

<file path=customXml/itemProps2.xml><?xml version="1.0" encoding="utf-8"?>
<ds:datastoreItem xmlns:ds="http://schemas.openxmlformats.org/officeDocument/2006/customXml" ds:itemID="{24E509ED-7585-40C3-A873-38AAA804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70F6-5F76-4E25-8525-E1576DBB5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23267</Words>
  <Characters>132625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White, Harriet</cp:lastModifiedBy>
  <cp:revision>3</cp:revision>
  <dcterms:created xsi:type="dcterms:W3CDTF">2022-01-04T14:38:00Z</dcterms:created>
  <dcterms:modified xsi:type="dcterms:W3CDTF">2022-01-05T15:45:00Z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