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B8" w:rsidRDefault="002035B8">
      <w:r>
        <w:rPr>
          <w:noProof/>
          <w:lang w:eastAsia="en-GB"/>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-180975</wp:posOffset>
            </wp:positionV>
            <wp:extent cx="2171700" cy="7810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71700" cy="781050"/>
                    </a:xfrm>
                    <a:prstGeom prst="rect">
                      <a:avLst/>
                    </a:prstGeom>
                    <a:noFill/>
                  </pic:spPr>
                </pic:pic>
              </a:graphicData>
            </a:graphic>
          </wp:anchor>
        </w:drawing>
      </w:r>
    </w:p>
    <w:p w:rsidR="002035B8" w:rsidRDefault="002035B8"/>
    <w:p w:rsidR="002035B8" w:rsidRDefault="002035B8"/>
    <w:p w:rsidR="002035B8" w:rsidRDefault="0013170E">
      <w:pPr>
        <w:rPr>
          <w:sz w:val="28"/>
          <w:szCs w:val="28"/>
        </w:rPr>
      </w:pPr>
      <w:r>
        <w:rPr>
          <w:sz w:val="28"/>
          <w:szCs w:val="28"/>
        </w:rPr>
        <w:t xml:space="preserve">4.2.1 </w:t>
      </w:r>
      <w:r w:rsidR="002035B8" w:rsidRPr="002035B8">
        <w:rPr>
          <w:sz w:val="28"/>
          <w:szCs w:val="28"/>
        </w:rPr>
        <w:t xml:space="preserve">The Advisory Committee – Exeter </w:t>
      </w:r>
      <w:r w:rsidR="002035B8">
        <w:rPr>
          <w:sz w:val="28"/>
          <w:szCs w:val="28"/>
        </w:rPr>
        <w:t xml:space="preserve">(ACE) </w:t>
      </w:r>
      <w:proofErr w:type="gramStart"/>
      <w:r w:rsidR="002035B8">
        <w:rPr>
          <w:sz w:val="28"/>
          <w:szCs w:val="28"/>
        </w:rPr>
        <w:t>The</w:t>
      </w:r>
      <w:proofErr w:type="gramEnd"/>
      <w:r w:rsidR="002035B8">
        <w:rPr>
          <w:sz w:val="28"/>
          <w:szCs w:val="28"/>
        </w:rPr>
        <w:t xml:space="preserve"> DEdPsych Course A</w:t>
      </w:r>
      <w:r w:rsidR="002035B8" w:rsidRPr="002035B8">
        <w:rPr>
          <w:sz w:val="28"/>
          <w:szCs w:val="28"/>
        </w:rPr>
        <w:t>dvisory Committee</w:t>
      </w:r>
    </w:p>
    <w:p w:rsidR="002035B8" w:rsidRDefault="002035B8" w:rsidP="002035B8">
      <w:r>
        <w:t>ACE is a forum for the exchange of ideas where the main thrust is the marrying of theory and practice. The aim is that through a collaborative and consultative approach ideas can be explored and practical ways forward can be found to evaluate and improve the course. There is an interchange of ideas such that all parties benefit.</w:t>
      </w:r>
    </w:p>
    <w:p w:rsidR="002035B8" w:rsidRDefault="002035B8" w:rsidP="002035B8">
      <w:r>
        <w:t xml:space="preserve">The ACE Group forms the </w:t>
      </w:r>
      <w:r>
        <w:rPr>
          <w:b/>
          <w:bCs/>
        </w:rPr>
        <w:t>course advisory committee</w:t>
      </w:r>
      <w:r>
        <w:t xml:space="preserve"> for the DEdPsych Educational Psychology Course at the University of Exeter.</w:t>
      </w:r>
      <w:r w:rsidR="004D6776">
        <w:t xml:space="preserve"> </w:t>
      </w:r>
    </w:p>
    <w:p w:rsidR="002035B8" w:rsidRDefault="002035B8" w:rsidP="002035B8">
      <w:pPr>
        <w:pStyle w:val="Heading2"/>
      </w:pPr>
      <w:r>
        <w:t>Membership</w:t>
      </w:r>
    </w:p>
    <w:p w:rsidR="002035B8" w:rsidRDefault="002035B8" w:rsidP="002035B8"/>
    <w:p w:rsidR="002035B8" w:rsidRDefault="002035B8" w:rsidP="002035B8">
      <w:r>
        <w:t>The members of this group are Principal Educational Psychologists (or their representatives) from the main educational psychology services in the South West.</w:t>
      </w:r>
    </w:p>
    <w:p w:rsidR="002035B8" w:rsidRDefault="002035B8" w:rsidP="002035B8"/>
    <w:tbl>
      <w:tblPr>
        <w:tblW w:w="0" w:type="auto"/>
        <w:tblLook w:val="0000"/>
      </w:tblPr>
      <w:tblGrid>
        <w:gridCol w:w="1212"/>
        <w:gridCol w:w="3997"/>
        <w:gridCol w:w="4033"/>
      </w:tblGrid>
      <w:tr w:rsidR="002035B8" w:rsidTr="00013CCB">
        <w:tc>
          <w:tcPr>
            <w:tcW w:w="1212" w:type="dxa"/>
          </w:tcPr>
          <w:p w:rsidR="002035B8" w:rsidRDefault="002035B8" w:rsidP="00656ABE"/>
        </w:tc>
        <w:tc>
          <w:tcPr>
            <w:tcW w:w="3997" w:type="dxa"/>
          </w:tcPr>
          <w:p w:rsidR="002035B8" w:rsidRDefault="002035B8" w:rsidP="00656ABE">
            <w:r>
              <w:t>Mandy Owen</w:t>
            </w:r>
          </w:p>
        </w:tc>
        <w:tc>
          <w:tcPr>
            <w:tcW w:w="4033" w:type="dxa"/>
          </w:tcPr>
          <w:p w:rsidR="002035B8" w:rsidRDefault="002035B8" w:rsidP="00656ABE">
            <w:r>
              <w:t>Cornwall</w:t>
            </w:r>
          </w:p>
        </w:tc>
      </w:tr>
      <w:tr w:rsidR="002035B8" w:rsidTr="00013CCB">
        <w:tc>
          <w:tcPr>
            <w:tcW w:w="1212" w:type="dxa"/>
          </w:tcPr>
          <w:p w:rsidR="002035B8" w:rsidRDefault="002035B8" w:rsidP="00656ABE"/>
        </w:tc>
        <w:tc>
          <w:tcPr>
            <w:tcW w:w="3997" w:type="dxa"/>
          </w:tcPr>
          <w:p w:rsidR="002035B8" w:rsidRDefault="002035B8" w:rsidP="00656ABE">
            <w:r>
              <w:t>Jenny Bates</w:t>
            </w:r>
          </w:p>
        </w:tc>
        <w:tc>
          <w:tcPr>
            <w:tcW w:w="4033" w:type="dxa"/>
          </w:tcPr>
          <w:p w:rsidR="002035B8" w:rsidRDefault="002035B8" w:rsidP="00656ABE">
            <w:r>
              <w:t>Devon</w:t>
            </w:r>
          </w:p>
        </w:tc>
      </w:tr>
      <w:tr w:rsidR="002035B8" w:rsidTr="00013CCB">
        <w:tc>
          <w:tcPr>
            <w:tcW w:w="1212" w:type="dxa"/>
          </w:tcPr>
          <w:p w:rsidR="002035B8" w:rsidRDefault="002035B8" w:rsidP="00656ABE"/>
        </w:tc>
        <w:tc>
          <w:tcPr>
            <w:tcW w:w="3997" w:type="dxa"/>
          </w:tcPr>
          <w:p w:rsidR="002035B8" w:rsidRDefault="00013CCB" w:rsidP="00656ABE">
            <w:r>
              <w:t>Janet Morris</w:t>
            </w:r>
          </w:p>
        </w:tc>
        <w:tc>
          <w:tcPr>
            <w:tcW w:w="4033" w:type="dxa"/>
          </w:tcPr>
          <w:p w:rsidR="002035B8" w:rsidRDefault="002035B8" w:rsidP="00656ABE">
            <w:r>
              <w:t>Dorset</w:t>
            </w:r>
          </w:p>
        </w:tc>
      </w:tr>
      <w:tr w:rsidR="002035B8" w:rsidTr="00013CCB">
        <w:tc>
          <w:tcPr>
            <w:tcW w:w="1212" w:type="dxa"/>
          </w:tcPr>
          <w:p w:rsidR="002035B8" w:rsidRDefault="002035B8" w:rsidP="00656ABE"/>
        </w:tc>
        <w:tc>
          <w:tcPr>
            <w:tcW w:w="3997" w:type="dxa"/>
          </w:tcPr>
          <w:p w:rsidR="002035B8" w:rsidRDefault="00013CCB" w:rsidP="00656ABE">
            <w:r>
              <w:t>Gabrielle Stacey</w:t>
            </w:r>
          </w:p>
        </w:tc>
        <w:tc>
          <w:tcPr>
            <w:tcW w:w="4033" w:type="dxa"/>
          </w:tcPr>
          <w:p w:rsidR="002035B8" w:rsidRDefault="002035B8" w:rsidP="00656ABE">
            <w:r>
              <w:t>North Somerset</w:t>
            </w:r>
          </w:p>
        </w:tc>
      </w:tr>
      <w:tr w:rsidR="002035B8" w:rsidTr="00013CCB">
        <w:tc>
          <w:tcPr>
            <w:tcW w:w="1212" w:type="dxa"/>
          </w:tcPr>
          <w:p w:rsidR="002035B8" w:rsidRDefault="002035B8" w:rsidP="00656ABE"/>
        </w:tc>
        <w:tc>
          <w:tcPr>
            <w:tcW w:w="3997" w:type="dxa"/>
          </w:tcPr>
          <w:p w:rsidR="002035B8" w:rsidRDefault="00013CCB" w:rsidP="00656ABE">
            <w:r>
              <w:t>Alan Fuller</w:t>
            </w:r>
          </w:p>
        </w:tc>
        <w:tc>
          <w:tcPr>
            <w:tcW w:w="4033" w:type="dxa"/>
          </w:tcPr>
          <w:p w:rsidR="002035B8" w:rsidRDefault="002035B8" w:rsidP="00656ABE">
            <w:r>
              <w:t>Plymouth</w:t>
            </w:r>
          </w:p>
        </w:tc>
      </w:tr>
      <w:tr w:rsidR="002035B8" w:rsidTr="00013CCB">
        <w:tc>
          <w:tcPr>
            <w:tcW w:w="1212" w:type="dxa"/>
          </w:tcPr>
          <w:p w:rsidR="002035B8" w:rsidRDefault="002035B8" w:rsidP="00656ABE"/>
        </w:tc>
        <w:tc>
          <w:tcPr>
            <w:tcW w:w="3997" w:type="dxa"/>
          </w:tcPr>
          <w:p w:rsidR="002035B8" w:rsidRDefault="00013CCB" w:rsidP="00656ABE">
            <w:r>
              <w:t>Rick  Beaver</w:t>
            </w:r>
          </w:p>
        </w:tc>
        <w:tc>
          <w:tcPr>
            <w:tcW w:w="4033" w:type="dxa"/>
          </w:tcPr>
          <w:p w:rsidR="002035B8" w:rsidRDefault="002035B8" w:rsidP="00656ABE">
            <w:r>
              <w:t>Somerset</w:t>
            </w:r>
          </w:p>
        </w:tc>
      </w:tr>
      <w:tr w:rsidR="002035B8" w:rsidTr="00013CCB">
        <w:tc>
          <w:tcPr>
            <w:tcW w:w="1212" w:type="dxa"/>
          </w:tcPr>
          <w:p w:rsidR="002035B8" w:rsidRDefault="002035B8" w:rsidP="00656ABE"/>
        </w:tc>
        <w:tc>
          <w:tcPr>
            <w:tcW w:w="3997" w:type="dxa"/>
          </w:tcPr>
          <w:p w:rsidR="002035B8" w:rsidRDefault="00013CCB" w:rsidP="00656ABE">
            <w:r>
              <w:t>Derek Smith</w:t>
            </w:r>
          </w:p>
        </w:tc>
        <w:tc>
          <w:tcPr>
            <w:tcW w:w="4033" w:type="dxa"/>
          </w:tcPr>
          <w:p w:rsidR="002035B8" w:rsidRDefault="002035B8" w:rsidP="00656ABE">
            <w:r>
              <w:t>Torbay</w:t>
            </w:r>
          </w:p>
        </w:tc>
      </w:tr>
    </w:tbl>
    <w:p w:rsidR="002035B8" w:rsidRDefault="002035B8" w:rsidP="002035B8"/>
    <w:p w:rsidR="002035B8" w:rsidRDefault="002035B8" w:rsidP="002035B8">
      <w:r>
        <w:t>Academic and professional tutors and academic staff are also members of the Group.</w:t>
      </w:r>
    </w:p>
    <w:p w:rsidR="002035B8" w:rsidRDefault="002035B8" w:rsidP="002035B8">
      <w:r>
        <w:t>This</w:t>
      </w:r>
      <w:r w:rsidR="00013CCB">
        <w:t xml:space="preserve"> group meets at least once each</w:t>
      </w:r>
      <w:r>
        <w:t xml:space="preserve"> year and </w:t>
      </w:r>
      <w:r w:rsidR="00013CCB">
        <w:t xml:space="preserve">may be </w:t>
      </w:r>
      <w:r>
        <w:t>joined by the fieldwork supervisors group. A repre</w:t>
      </w:r>
      <w:r w:rsidR="00013CCB">
        <w:t>sentative from the current TEPs</w:t>
      </w:r>
      <w:r>
        <w:t xml:space="preserve"> will be elected during the </w:t>
      </w:r>
      <w:proofErr w:type="gramStart"/>
      <w:r>
        <w:t>Autumn</w:t>
      </w:r>
      <w:proofErr w:type="gramEnd"/>
      <w:r>
        <w:t xml:space="preserve"> term. A representative of a newly qualified EP graduating from the course will be sought.</w:t>
      </w:r>
    </w:p>
    <w:p w:rsidR="002035B8" w:rsidRDefault="002035B8" w:rsidP="002035B8"/>
    <w:p w:rsidR="002035B8" w:rsidRDefault="002035B8" w:rsidP="002035B8">
      <w:proofErr w:type="gramStart"/>
      <w:r>
        <w:lastRenderedPageBreak/>
        <w:t>Each PEP</w:t>
      </w:r>
      <w:proofErr w:type="gramEnd"/>
      <w:r>
        <w:t xml:space="preserve"> listed above is asked to attend these meetings and if they cannot attend are also asked to provide a representative to ensure consistency and continuity. The representative of an EPS should not be an APT. </w:t>
      </w:r>
    </w:p>
    <w:p w:rsidR="002035B8" w:rsidRDefault="002035B8" w:rsidP="002035B8"/>
    <w:p w:rsidR="002035B8" w:rsidRDefault="002035B8" w:rsidP="002035B8">
      <w:pPr>
        <w:pStyle w:val="Heading2"/>
      </w:pPr>
      <w:r>
        <w:t>Aims of the Group</w:t>
      </w:r>
    </w:p>
    <w:p w:rsidR="002035B8" w:rsidRDefault="002035B8" w:rsidP="002035B8"/>
    <w:p w:rsidR="002035B8" w:rsidRDefault="002035B8" w:rsidP="002035B8">
      <w:pPr>
        <w:pStyle w:val="Heading3"/>
        <w:rPr>
          <w:sz w:val="28"/>
        </w:rPr>
      </w:pPr>
      <w:r>
        <w:rPr>
          <w:sz w:val="28"/>
        </w:rPr>
        <w:t>Principal Educational Psychologists</w:t>
      </w:r>
    </w:p>
    <w:p w:rsidR="002035B8" w:rsidRDefault="002035B8" w:rsidP="002035B8">
      <w:pPr>
        <w:numPr>
          <w:ilvl w:val="0"/>
          <w:numId w:val="1"/>
        </w:numPr>
        <w:spacing w:after="0" w:line="240" w:lineRule="auto"/>
      </w:pPr>
      <w:r>
        <w:t>To inform course tutors on current issues and practice</w:t>
      </w:r>
    </w:p>
    <w:p w:rsidR="002035B8" w:rsidRDefault="002035B8" w:rsidP="002035B8">
      <w:pPr>
        <w:numPr>
          <w:ilvl w:val="0"/>
          <w:numId w:val="1"/>
        </w:numPr>
        <w:spacing w:after="0" w:line="240" w:lineRule="auto"/>
      </w:pPr>
      <w:r>
        <w:t>To provide local feedback with particular reference to field work placements</w:t>
      </w:r>
    </w:p>
    <w:p w:rsidR="002035B8" w:rsidRDefault="002035B8" w:rsidP="002035B8">
      <w:pPr>
        <w:numPr>
          <w:ilvl w:val="0"/>
          <w:numId w:val="1"/>
        </w:numPr>
        <w:spacing w:after="0" w:line="240" w:lineRule="auto"/>
      </w:pPr>
      <w:r>
        <w:t>To provide information on local initiatives and thereby to contribute to the course planning. For example, research focus for group research project,</w:t>
      </w:r>
      <w:r w:rsidR="006356B8">
        <w:t xml:space="preserve"> local projects such as </w:t>
      </w:r>
      <w:r w:rsidR="006356B8" w:rsidRPr="006356B8">
        <w:rPr>
          <w:i/>
        </w:rPr>
        <w:t>Thrive</w:t>
      </w:r>
    </w:p>
    <w:p w:rsidR="002035B8" w:rsidRDefault="002035B8" w:rsidP="002035B8">
      <w:pPr>
        <w:numPr>
          <w:ilvl w:val="0"/>
          <w:numId w:val="1"/>
        </w:numPr>
        <w:spacing w:after="0" w:line="240" w:lineRule="auto"/>
      </w:pPr>
      <w:r>
        <w:t>To provide professional representation to annual selection and interview process. (The Exeter course ensures that each candidate is interviewed by an Academic Tutor, and APT and PEP and representative from an ethnic minority)</w:t>
      </w:r>
    </w:p>
    <w:p w:rsidR="002035B8" w:rsidRDefault="002035B8" w:rsidP="002035B8">
      <w:pPr>
        <w:numPr>
          <w:ilvl w:val="0"/>
          <w:numId w:val="1"/>
        </w:numPr>
        <w:spacing w:after="0" w:line="240" w:lineRule="auto"/>
      </w:pPr>
      <w:r>
        <w:t>To provide feedback on the quality o</w:t>
      </w:r>
      <w:r w:rsidR="006356B8">
        <w:t>f training as evidenced by TEPs</w:t>
      </w:r>
      <w:r>
        <w:t xml:space="preserve"> completing the course and gaining employment, locally and nationally</w:t>
      </w:r>
    </w:p>
    <w:p w:rsidR="002035B8" w:rsidRDefault="002035B8" w:rsidP="002035B8">
      <w:pPr>
        <w:numPr>
          <w:ilvl w:val="0"/>
          <w:numId w:val="1"/>
        </w:numPr>
        <w:spacing w:after="0" w:line="240" w:lineRule="auto"/>
      </w:pPr>
      <w:r>
        <w:t xml:space="preserve">To discuss with the course tutors an overall strategy for supervision. </w:t>
      </w:r>
    </w:p>
    <w:p w:rsidR="002035B8" w:rsidRDefault="002035B8" w:rsidP="002035B8">
      <w:pPr>
        <w:numPr>
          <w:ilvl w:val="0"/>
          <w:numId w:val="1"/>
        </w:numPr>
        <w:spacing w:after="0" w:line="240" w:lineRule="auto"/>
      </w:pPr>
      <w:r>
        <w:t>To provide feedback where appropriate from any national forum such as NAPEP</w:t>
      </w:r>
    </w:p>
    <w:p w:rsidR="00013CCB" w:rsidRDefault="00013CCB" w:rsidP="002035B8">
      <w:pPr>
        <w:numPr>
          <w:ilvl w:val="0"/>
          <w:numId w:val="1"/>
        </w:numPr>
        <w:spacing w:after="0" w:line="240" w:lineRule="auto"/>
      </w:pPr>
      <w:r>
        <w:t>To review EPS policies, in particular equality and diversity policies, as they relate to TEPs on placement</w:t>
      </w:r>
    </w:p>
    <w:p w:rsidR="002035B8" w:rsidRDefault="002035B8" w:rsidP="002035B8">
      <w:pPr>
        <w:numPr>
          <w:ilvl w:val="0"/>
          <w:numId w:val="1"/>
        </w:numPr>
        <w:spacing w:after="0" w:line="240" w:lineRule="auto"/>
      </w:pPr>
      <w:r>
        <w:t xml:space="preserve">To act as </w:t>
      </w:r>
      <w:r w:rsidR="00013CCB">
        <w:t>source for University in Fitness to practice procedures.</w:t>
      </w:r>
    </w:p>
    <w:p w:rsidR="002035B8" w:rsidRDefault="002035B8" w:rsidP="002035B8"/>
    <w:p w:rsidR="002035B8" w:rsidRDefault="002035B8" w:rsidP="002035B8">
      <w:pPr>
        <w:pStyle w:val="Heading2"/>
      </w:pPr>
      <w:r>
        <w:t>The University academic staff and APTs</w:t>
      </w:r>
    </w:p>
    <w:p w:rsidR="002035B8" w:rsidRDefault="002035B8" w:rsidP="002035B8">
      <w:pPr>
        <w:numPr>
          <w:ilvl w:val="0"/>
          <w:numId w:val="2"/>
        </w:numPr>
        <w:spacing w:after="0" w:line="240" w:lineRule="auto"/>
      </w:pPr>
      <w:r>
        <w:t>To raise curriculum issues for discussion, e.g. the consultancy model</w:t>
      </w:r>
    </w:p>
    <w:p w:rsidR="002035B8" w:rsidRDefault="002035B8" w:rsidP="002035B8">
      <w:pPr>
        <w:numPr>
          <w:ilvl w:val="0"/>
          <w:numId w:val="2"/>
        </w:numPr>
        <w:spacing w:after="0" w:line="240" w:lineRule="auto"/>
      </w:pPr>
      <w:r>
        <w:t xml:space="preserve">To provide informal updates on academic issues pertaining to educational psychology and to provide information on </w:t>
      </w:r>
      <w:r w:rsidR="006356B8">
        <w:t xml:space="preserve"> CSISS </w:t>
      </w:r>
      <w:r>
        <w:t>staff interests and research topics</w:t>
      </w:r>
    </w:p>
    <w:p w:rsidR="002035B8" w:rsidRDefault="002035B8" w:rsidP="002035B8">
      <w:pPr>
        <w:numPr>
          <w:ilvl w:val="0"/>
          <w:numId w:val="2"/>
        </w:numPr>
        <w:spacing w:after="0" w:line="240" w:lineRule="auto"/>
      </w:pPr>
      <w:r>
        <w:t>To provide advice on the Education Doctorate and other research project issues</w:t>
      </w:r>
    </w:p>
    <w:p w:rsidR="002035B8" w:rsidRDefault="002035B8" w:rsidP="002035B8">
      <w:pPr>
        <w:numPr>
          <w:ilvl w:val="0"/>
          <w:numId w:val="2"/>
        </w:numPr>
        <w:spacing w:after="0" w:line="240" w:lineRule="auto"/>
      </w:pPr>
      <w:r>
        <w:t>To provide a forum for open discussion of any pertinent material raised by any members of the group through an open agenda system</w:t>
      </w:r>
    </w:p>
    <w:p w:rsidR="002035B8" w:rsidRDefault="002035B8" w:rsidP="002035B8">
      <w:pPr>
        <w:numPr>
          <w:ilvl w:val="0"/>
          <w:numId w:val="2"/>
        </w:numPr>
        <w:spacing w:after="0" w:line="240" w:lineRule="auto"/>
      </w:pPr>
      <w:r>
        <w:t>To provide feedback as appropriate on national issues, e.g. information from course director meetings</w:t>
      </w:r>
    </w:p>
    <w:p w:rsidR="002035B8" w:rsidRDefault="002035B8" w:rsidP="002035B8">
      <w:pPr>
        <w:pStyle w:val="Header"/>
        <w:tabs>
          <w:tab w:val="clear" w:pos="4153"/>
          <w:tab w:val="clear" w:pos="8306"/>
        </w:tabs>
        <w:rPr>
          <w:sz w:val="22"/>
        </w:rPr>
      </w:pPr>
    </w:p>
    <w:p w:rsidR="002035B8" w:rsidRDefault="002035B8" w:rsidP="002035B8">
      <w:pPr>
        <w:pStyle w:val="Header"/>
        <w:tabs>
          <w:tab w:val="clear" w:pos="4153"/>
          <w:tab w:val="clear" w:pos="8306"/>
        </w:tabs>
      </w:pPr>
    </w:p>
    <w:p w:rsidR="002035B8" w:rsidRDefault="002035B8" w:rsidP="002035B8">
      <w:pPr>
        <w:pStyle w:val="Header"/>
        <w:tabs>
          <w:tab w:val="clear" w:pos="4153"/>
          <w:tab w:val="clear" w:pos="8306"/>
        </w:tabs>
      </w:pPr>
    </w:p>
    <w:p w:rsidR="002035B8" w:rsidRDefault="002035B8" w:rsidP="002035B8"/>
    <w:p w:rsidR="002035B8" w:rsidRPr="002035B8" w:rsidRDefault="002035B8">
      <w:pPr>
        <w:rPr>
          <w:sz w:val="28"/>
          <w:szCs w:val="28"/>
        </w:rPr>
      </w:pPr>
    </w:p>
    <w:p w:rsidR="00531049" w:rsidRDefault="00531049"/>
    <w:sectPr w:rsidR="00531049" w:rsidSect="005310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191"/>
    <w:multiLevelType w:val="hybridMultilevel"/>
    <w:tmpl w:val="8810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37AD1"/>
    <w:multiLevelType w:val="hybridMultilevel"/>
    <w:tmpl w:val="EE68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5B8"/>
    <w:rsid w:val="00013CCB"/>
    <w:rsid w:val="00086383"/>
    <w:rsid w:val="0013170E"/>
    <w:rsid w:val="00182468"/>
    <w:rsid w:val="002035B8"/>
    <w:rsid w:val="004D6776"/>
    <w:rsid w:val="00531049"/>
    <w:rsid w:val="006356B8"/>
    <w:rsid w:val="006D5934"/>
    <w:rsid w:val="007D2E55"/>
    <w:rsid w:val="00BD5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49"/>
  </w:style>
  <w:style w:type="paragraph" w:styleId="Heading2">
    <w:name w:val="heading 2"/>
    <w:basedOn w:val="Normal"/>
    <w:next w:val="Normal"/>
    <w:link w:val="Heading2Char"/>
    <w:qFormat/>
    <w:rsid w:val="002035B8"/>
    <w:pPr>
      <w:keepNext/>
      <w:spacing w:after="0" w:line="240" w:lineRule="auto"/>
      <w:outlineLvl w:val="1"/>
    </w:pPr>
    <w:rPr>
      <w:rFonts w:ascii="Arial" w:eastAsia="Times New Roman" w:hAnsi="Arial" w:cs="Arial"/>
      <w:sz w:val="28"/>
      <w:szCs w:val="24"/>
    </w:rPr>
  </w:style>
  <w:style w:type="paragraph" w:styleId="Heading3">
    <w:name w:val="heading 3"/>
    <w:basedOn w:val="Normal"/>
    <w:next w:val="Normal"/>
    <w:link w:val="Heading3Char"/>
    <w:qFormat/>
    <w:rsid w:val="002035B8"/>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5B8"/>
    <w:rPr>
      <w:rFonts w:ascii="Arial" w:eastAsia="Times New Roman" w:hAnsi="Arial" w:cs="Arial"/>
      <w:sz w:val="28"/>
      <w:szCs w:val="24"/>
    </w:rPr>
  </w:style>
  <w:style w:type="character" w:customStyle="1" w:styleId="Heading3Char">
    <w:name w:val="Heading 3 Char"/>
    <w:basedOn w:val="DefaultParagraphFont"/>
    <w:link w:val="Heading3"/>
    <w:rsid w:val="002035B8"/>
    <w:rPr>
      <w:rFonts w:ascii="Arial" w:eastAsia="Times New Roman" w:hAnsi="Arial" w:cs="Arial"/>
      <w:b/>
      <w:bCs/>
      <w:sz w:val="24"/>
      <w:szCs w:val="24"/>
    </w:rPr>
  </w:style>
  <w:style w:type="paragraph" w:styleId="Header">
    <w:name w:val="header"/>
    <w:basedOn w:val="Normal"/>
    <w:link w:val="HeaderChar"/>
    <w:semiHidden/>
    <w:rsid w:val="002035B8"/>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2035B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dc:description/>
  <cp:lastModifiedBy>Richards</cp:lastModifiedBy>
  <cp:revision>2</cp:revision>
  <dcterms:created xsi:type="dcterms:W3CDTF">2012-03-04T14:59:00Z</dcterms:created>
  <dcterms:modified xsi:type="dcterms:W3CDTF">2012-03-04T14:59:00Z</dcterms:modified>
</cp:coreProperties>
</file>