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C1CA3" w14:textId="03C349F0" w:rsidR="002A1F33" w:rsidRDefault="005D3D79" w:rsidP="002A1F33">
      <w:pPr>
        <w:widowControl w:val="0"/>
        <w:autoSpaceDE w:val="0"/>
        <w:autoSpaceDN w:val="0"/>
        <w:adjustRightInd w:val="0"/>
        <w:spacing w:after="0" w:line="240" w:lineRule="auto"/>
        <w:jc w:val="both"/>
        <w:rPr>
          <w:rFonts w:ascii="Arial" w:hAnsi="Arial" w:cs="Arial"/>
          <w:b/>
          <w:color w:val="000000"/>
        </w:rPr>
      </w:pPr>
      <w:r>
        <w:rPr>
          <w:rFonts w:ascii="Arial" w:hAnsi="Arial" w:cs="Arial"/>
          <w:b/>
          <w:noProof/>
          <w:color w:val="0070C0"/>
          <w:sz w:val="10"/>
          <w:szCs w:val="10"/>
          <w:lang w:eastAsia="en-GB"/>
        </w:rPr>
        <w:drawing>
          <wp:anchor distT="0" distB="0" distL="114300" distR="114300" simplePos="0" relativeHeight="251661312" behindDoc="0" locked="0" layoutInCell="1" allowOverlap="1" wp14:anchorId="50459A45" wp14:editId="5674E5B9">
            <wp:simplePos x="0" y="0"/>
            <wp:positionH relativeFrom="column">
              <wp:posOffset>2969651</wp:posOffset>
            </wp:positionH>
            <wp:positionV relativeFrom="paragraph">
              <wp:posOffset>293</wp:posOffset>
            </wp:positionV>
            <wp:extent cx="1362710" cy="403225"/>
            <wp:effectExtent l="0" t="0" r="8890" b="3175"/>
            <wp:wrapThrough wrapText="bothSides">
              <wp:wrapPolygon edited="0">
                <wp:start x="5637" y="0"/>
                <wp:lineTo x="0" y="0"/>
                <wp:lineTo x="0" y="20409"/>
                <wp:lineTo x="21338" y="20409"/>
                <wp:lineTo x="21338" y="0"/>
                <wp:lineTo x="563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png"/>
                    <pic:cNvPicPr/>
                  </pic:nvPicPr>
                  <pic:blipFill>
                    <a:blip r:embed="rId5">
                      <a:extLst>
                        <a:ext uri="{28A0092B-C50C-407E-A947-70E740481C1C}">
                          <a14:useLocalDpi xmlns:a14="http://schemas.microsoft.com/office/drawing/2010/main" val="0"/>
                        </a:ext>
                      </a:extLst>
                    </a:blip>
                    <a:stretch>
                      <a:fillRect/>
                    </a:stretch>
                  </pic:blipFill>
                  <pic:spPr>
                    <a:xfrm>
                      <a:off x="0" y="0"/>
                      <a:ext cx="1362710" cy="403225"/>
                    </a:xfrm>
                    <a:prstGeom prst="rect">
                      <a:avLst/>
                    </a:prstGeom>
                  </pic:spPr>
                </pic:pic>
              </a:graphicData>
            </a:graphic>
            <wp14:sizeRelH relativeFrom="page">
              <wp14:pctWidth>0</wp14:pctWidth>
            </wp14:sizeRelH>
            <wp14:sizeRelV relativeFrom="page">
              <wp14:pctHeight>0</wp14:pctHeight>
            </wp14:sizeRelV>
          </wp:anchor>
        </w:drawing>
      </w:r>
      <w:r w:rsidR="00447D0D">
        <w:rPr>
          <w:noProof/>
          <w:lang w:eastAsia="en-GB"/>
        </w:rPr>
        <w:drawing>
          <wp:anchor distT="0" distB="0" distL="114300" distR="114300" simplePos="0" relativeHeight="251658240" behindDoc="1" locked="0" layoutInCell="1" allowOverlap="1" wp14:anchorId="3E35BDF8" wp14:editId="1E79C31E">
            <wp:simplePos x="0" y="0"/>
            <wp:positionH relativeFrom="column">
              <wp:posOffset>-110296</wp:posOffset>
            </wp:positionH>
            <wp:positionV relativeFrom="paragraph">
              <wp:posOffset>2247</wp:posOffset>
            </wp:positionV>
            <wp:extent cx="1510539" cy="410503"/>
            <wp:effectExtent l="0" t="0" r="0" b="0"/>
            <wp:wrapNone/>
            <wp:docPr id="3" name="Picture 3" descr="C:\Users\tm367\AppData\Local\Temp\Law Scho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367\AppData\Local\Temp\Law School[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7549" cy="4178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B7A22" w14:textId="31D77B06" w:rsidR="00A82113" w:rsidRDefault="00A82113" w:rsidP="005D3D79">
      <w:pPr>
        <w:widowControl w:val="0"/>
        <w:autoSpaceDE w:val="0"/>
        <w:autoSpaceDN w:val="0"/>
        <w:adjustRightInd w:val="0"/>
        <w:spacing w:after="0" w:line="280" w:lineRule="atLeast"/>
        <w:jc w:val="right"/>
        <w:rPr>
          <w:rFonts w:ascii="Arial" w:hAnsi="Arial" w:cs="Arial"/>
          <w:b/>
          <w:color w:val="0070C0"/>
          <w:sz w:val="10"/>
          <w:szCs w:val="10"/>
        </w:rPr>
      </w:pPr>
    </w:p>
    <w:p w14:paraId="36DA9A2B" w14:textId="38F75C6C" w:rsidR="00A82113" w:rsidRDefault="00A82113" w:rsidP="00A82113">
      <w:pPr>
        <w:widowControl w:val="0"/>
        <w:autoSpaceDE w:val="0"/>
        <w:autoSpaceDN w:val="0"/>
        <w:adjustRightInd w:val="0"/>
        <w:spacing w:after="0" w:line="280" w:lineRule="atLeast"/>
        <w:rPr>
          <w:rFonts w:ascii="Arial" w:hAnsi="Arial" w:cs="Arial"/>
          <w:b/>
          <w:color w:val="0070C0"/>
          <w:sz w:val="10"/>
          <w:szCs w:val="10"/>
        </w:rPr>
      </w:pPr>
    </w:p>
    <w:p w14:paraId="1382F714" w14:textId="0CE75786" w:rsidR="00447D0D" w:rsidRPr="00566AB9" w:rsidRDefault="00FD6625" w:rsidP="00B96CA1">
      <w:pPr>
        <w:widowControl w:val="0"/>
        <w:autoSpaceDE w:val="0"/>
        <w:autoSpaceDN w:val="0"/>
        <w:adjustRightInd w:val="0"/>
        <w:spacing w:after="0" w:line="280" w:lineRule="atLeast"/>
        <w:jc w:val="center"/>
        <w:rPr>
          <w:rFonts w:ascii="Arial" w:hAnsi="Arial" w:cs="Arial"/>
          <w:b/>
          <w:color w:val="0070C0"/>
          <w:sz w:val="24"/>
          <w:szCs w:val="24"/>
        </w:rPr>
      </w:pPr>
      <w:r w:rsidRPr="00566AB9">
        <w:rPr>
          <w:rFonts w:ascii="Arial" w:hAnsi="Arial" w:cs="Arial"/>
          <w:b/>
          <w:color w:val="0070C0"/>
          <w:sz w:val="24"/>
          <w:szCs w:val="24"/>
        </w:rPr>
        <w:t xml:space="preserve">Immigration </w:t>
      </w:r>
      <w:r w:rsidR="0054452C">
        <w:rPr>
          <w:rFonts w:ascii="Arial" w:hAnsi="Arial" w:cs="Arial"/>
          <w:b/>
          <w:color w:val="0070C0"/>
          <w:sz w:val="24"/>
          <w:szCs w:val="24"/>
        </w:rPr>
        <w:t xml:space="preserve">Law </w:t>
      </w:r>
      <w:r w:rsidRPr="00566AB9">
        <w:rPr>
          <w:rFonts w:ascii="Arial" w:hAnsi="Arial" w:cs="Arial"/>
          <w:b/>
          <w:color w:val="0070C0"/>
          <w:sz w:val="24"/>
          <w:szCs w:val="24"/>
        </w:rPr>
        <w:t>Clinic</w:t>
      </w:r>
    </w:p>
    <w:p w14:paraId="7B9C201B" w14:textId="3DBABE81" w:rsidR="00447D0D" w:rsidRPr="00447D0D" w:rsidRDefault="00447D0D" w:rsidP="00447D0D">
      <w:pPr>
        <w:widowControl w:val="0"/>
        <w:autoSpaceDE w:val="0"/>
        <w:autoSpaceDN w:val="0"/>
        <w:adjustRightInd w:val="0"/>
        <w:spacing w:after="0" w:line="280" w:lineRule="atLeast"/>
        <w:jc w:val="center"/>
        <w:rPr>
          <w:rFonts w:ascii="Arial" w:hAnsi="Arial" w:cs="Arial"/>
          <w:b/>
          <w:color w:val="0070C0"/>
        </w:rPr>
      </w:pPr>
    </w:p>
    <w:p w14:paraId="1018DC75" w14:textId="44F19E94" w:rsidR="00447D0D" w:rsidRDefault="00FD6625" w:rsidP="00447D0D">
      <w:pPr>
        <w:widowControl w:val="0"/>
        <w:autoSpaceDE w:val="0"/>
        <w:autoSpaceDN w:val="0"/>
        <w:adjustRightInd w:val="0"/>
        <w:spacing w:after="0" w:line="280" w:lineRule="atLeast"/>
        <w:jc w:val="both"/>
        <w:rPr>
          <w:rFonts w:ascii="Arial" w:hAnsi="Arial" w:cs="Arial"/>
          <w:b/>
          <w:i/>
          <w:color w:val="0070C0"/>
          <w:sz w:val="10"/>
          <w:szCs w:val="10"/>
        </w:rPr>
      </w:pPr>
      <w:r w:rsidRPr="00447D0D">
        <w:rPr>
          <w:rFonts w:ascii="Arial" w:hAnsi="Arial" w:cs="Arial"/>
          <w:b/>
          <w:i/>
          <w:color w:val="0070C0"/>
        </w:rPr>
        <w:t>About the clinic</w:t>
      </w:r>
    </w:p>
    <w:p w14:paraId="52B55D98" w14:textId="19A5BC67" w:rsidR="00447D0D" w:rsidRPr="00447D0D" w:rsidRDefault="00447D0D" w:rsidP="00447D0D">
      <w:pPr>
        <w:widowControl w:val="0"/>
        <w:autoSpaceDE w:val="0"/>
        <w:autoSpaceDN w:val="0"/>
        <w:adjustRightInd w:val="0"/>
        <w:spacing w:after="0" w:line="280" w:lineRule="atLeast"/>
        <w:jc w:val="both"/>
        <w:rPr>
          <w:rFonts w:ascii="Arial" w:hAnsi="Arial" w:cs="Arial"/>
          <w:b/>
          <w:i/>
          <w:color w:val="0070C0"/>
          <w:sz w:val="10"/>
          <w:szCs w:val="10"/>
        </w:rPr>
      </w:pPr>
    </w:p>
    <w:p w14:paraId="396F0782" w14:textId="58681056" w:rsidR="00FD6625" w:rsidRPr="00447D0D" w:rsidRDefault="00FD6625" w:rsidP="007963F5">
      <w:pPr>
        <w:widowControl w:val="0"/>
        <w:autoSpaceDE w:val="0"/>
        <w:autoSpaceDN w:val="0"/>
        <w:adjustRightInd w:val="0"/>
        <w:spacing w:after="240" w:line="280" w:lineRule="atLeast"/>
        <w:jc w:val="both"/>
        <w:rPr>
          <w:rFonts w:ascii="Arial" w:hAnsi="Arial" w:cs="Arial"/>
          <w:b/>
          <w:i/>
          <w:color w:val="0070C0"/>
        </w:rPr>
      </w:pPr>
      <w:r w:rsidRPr="007963F5">
        <w:rPr>
          <w:rFonts w:ascii="Arial" w:hAnsi="Arial" w:cs="Arial"/>
          <w:color w:val="000000"/>
        </w:rPr>
        <w:t xml:space="preserve">The availability of immigration advice and </w:t>
      </w:r>
      <w:r>
        <w:rPr>
          <w:rFonts w:ascii="Arial" w:hAnsi="Arial" w:cs="Arial"/>
          <w:color w:val="000000"/>
        </w:rPr>
        <w:t xml:space="preserve">legal aid </w:t>
      </w:r>
      <w:r w:rsidRPr="007963F5">
        <w:rPr>
          <w:rFonts w:ascii="Arial" w:hAnsi="Arial" w:cs="Arial"/>
          <w:color w:val="000000"/>
        </w:rPr>
        <w:t>services in the southwest is very limited</w:t>
      </w:r>
      <w:r>
        <w:rPr>
          <w:rFonts w:ascii="Arial" w:hAnsi="Arial" w:cs="Arial"/>
          <w:color w:val="000000"/>
        </w:rPr>
        <w:t>. I</w:t>
      </w:r>
      <w:r w:rsidRPr="007963F5">
        <w:rPr>
          <w:rFonts w:ascii="Arial" w:hAnsi="Arial" w:cs="Arial"/>
          <w:color w:val="000000"/>
        </w:rPr>
        <w:t xml:space="preserve">n response </w:t>
      </w:r>
      <w:r>
        <w:rPr>
          <w:rFonts w:ascii="Arial" w:hAnsi="Arial" w:cs="Arial"/>
          <w:color w:val="000000"/>
        </w:rPr>
        <w:t xml:space="preserve">to this </w:t>
      </w:r>
      <w:r w:rsidR="00566AB9">
        <w:rPr>
          <w:rFonts w:ascii="Arial" w:hAnsi="Arial" w:cs="Arial"/>
          <w:color w:val="000000"/>
        </w:rPr>
        <w:t>the university has set</w:t>
      </w:r>
      <w:r w:rsidRPr="007963F5">
        <w:rPr>
          <w:rFonts w:ascii="Arial" w:hAnsi="Arial" w:cs="Arial"/>
          <w:color w:val="000000"/>
        </w:rPr>
        <w:t xml:space="preserve"> up a service </w:t>
      </w:r>
      <w:r>
        <w:rPr>
          <w:rFonts w:ascii="Arial" w:hAnsi="Arial" w:cs="Arial"/>
          <w:color w:val="000000"/>
        </w:rPr>
        <w:t>for</w:t>
      </w:r>
      <w:r w:rsidRPr="007963F5">
        <w:rPr>
          <w:rFonts w:ascii="Arial" w:hAnsi="Arial" w:cs="Arial"/>
          <w:color w:val="000000"/>
        </w:rPr>
        <w:t xml:space="preserve"> individual</w:t>
      </w:r>
      <w:r>
        <w:rPr>
          <w:rFonts w:ascii="Arial" w:hAnsi="Arial" w:cs="Arial"/>
          <w:color w:val="000000"/>
        </w:rPr>
        <w:t>s</w:t>
      </w:r>
      <w:r w:rsidRPr="007963F5">
        <w:rPr>
          <w:rFonts w:ascii="Arial" w:hAnsi="Arial" w:cs="Arial"/>
          <w:color w:val="000000"/>
        </w:rPr>
        <w:t xml:space="preserve"> who</w:t>
      </w:r>
      <w:r>
        <w:rPr>
          <w:rFonts w:ascii="Arial" w:hAnsi="Arial" w:cs="Arial"/>
          <w:color w:val="000000"/>
        </w:rPr>
        <w:t xml:space="preserve"> are unable to afford private representation, but require immigration advice, information or as</w:t>
      </w:r>
      <w:r w:rsidRPr="007963F5">
        <w:rPr>
          <w:rFonts w:ascii="Arial" w:hAnsi="Arial" w:cs="Arial"/>
          <w:color w:val="000000"/>
        </w:rPr>
        <w:t>s</w:t>
      </w:r>
      <w:r>
        <w:rPr>
          <w:rFonts w:ascii="Arial" w:hAnsi="Arial" w:cs="Arial"/>
          <w:color w:val="000000"/>
        </w:rPr>
        <w:t xml:space="preserve">istance </w:t>
      </w:r>
      <w:r w:rsidRPr="007963F5">
        <w:rPr>
          <w:rFonts w:ascii="Arial" w:hAnsi="Arial" w:cs="Arial"/>
          <w:color w:val="000000"/>
        </w:rPr>
        <w:t xml:space="preserve">– either for themselves or a family member. </w:t>
      </w:r>
    </w:p>
    <w:p w14:paraId="737FDA98" w14:textId="322EF347" w:rsidR="00FD6625" w:rsidRPr="00447D0D" w:rsidRDefault="00FD6625" w:rsidP="007963F5">
      <w:pPr>
        <w:widowControl w:val="0"/>
        <w:autoSpaceDE w:val="0"/>
        <w:autoSpaceDN w:val="0"/>
        <w:adjustRightInd w:val="0"/>
        <w:spacing w:after="240" w:line="280" w:lineRule="atLeast"/>
        <w:jc w:val="both"/>
        <w:rPr>
          <w:rFonts w:ascii="Arial" w:hAnsi="Arial" w:cs="Arial"/>
          <w:b/>
          <w:i/>
          <w:color w:val="0070C0"/>
        </w:rPr>
      </w:pPr>
      <w:r w:rsidRPr="00447D0D">
        <w:rPr>
          <w:rFonts w:ascii="Arial" w:hAnsi="Arial" w:cs="Arial"/>
          <w:b/>
          <w:i/>
          <w:color w:val="0070C0"/>
        </w:rPr>
        <w:t>Aims of the clinic</w:t>
      </w:r>
    </w:p>
    <w:p w14:paraId="0AF1E74B" w14:textId="6A5EC0A6" w:rsidR="00FD6625" w:rsidRDefault="00FD6625" w:rsidP="00E21DDB">
      <w:pPr>
        <w:pStyle w:val="ListParagraph"/>
        <w:widowControl w:val="0"/>
        <w:numPr>
          <w:ilvl w:val="0"/>
          <w:numId w:val="11"/>
        </w:numPr>
        <w:autoSpaceDE w:val="0"/>
        <w:autoSpaceDN w:val="0"/>
        <w:adjustRightInd w:val="0"/>
        <w:spacing w:after="240" w:line="280" w:lineRule="atLeast"/>
        <w:jc w:val="both"/>
        <w:rPr>
          <w:rFonts w:ascii="Arial" w:hAnsi="Arial" w:cs="Arial"/>
          <w:color w:val="000000"/>
        </w:rPr>
      </w:pPr>
      <w:r w:rsidRPr="007963F5">
        <w:rPr>
          <w:rFonts w:ascii="Arial" w:hAnsi="Arial" w:cs="Arial"/>
          <w:color w:val="000000"/>
        </w:rPr>
        <w:t xml:space="preserve">Provide a specialist advice and immigration service for those who </w:t>
      </w:r>
      <w:r>
        <w:rPr>
          <w:rFonts w:ascii="Arial" w:hAnsi="Arial" w:cs="Arial"/>
          <w:color w:val="000000"/>
        </w:rPr>
        <w:t xml:space="preserve">are otherwise </w:t>
      </w:r>
      <w:r w:rsidRPr="007963F5">
        <w:rPr>
          <w:rFonts w:ascii="Arial" w:hAnsi="Arial" w:cs="Arial"/>
          <w:color w:val="000000"/>
        </w:rPr>
        <w:t>unable to afford representation</w:t>
      </w:r>
      <w:r>
        <w:rPr>
          <w:rFonts w:ascii="Arial" w:hAnsi="Arial" w:cs="Arial"/>
          <w:color w:val="000000"/>
        </w:rPr>
        <w:t>;</w:t>
      </w:r>
    </w:p>
    <w:p w14:paraId="7D42D546" w14:textId="77777777" w:rsidR="00FD6625" w:rsidRPr="007963F5" w:rsidRDefault="00FD6625" w:rsidP="00E21DDB">
      <w:pPr>
        <w:pStyle w:val="ListParagraph"/>
        <w:widowControl w:val="0"/>
        <w:autoSpaceDE w:val="0"/>
        <w:autoSpaceDN w:val="0"/>
        <w:adjustRightInd w:val="0"/>
        <w:spacing w:after="240" w:line="280" w:lineRule="atLeast"/>
        <w:ind w:left="360"/>
        <w:jc w:val="both"/>
        <w:rPr>
          <w:rFonts w:ascii="Arial" w:hAnsi="Arial" w:cs="Arial"/>
          <w:color w:val="000000"/>
        </w:rPr>
      </w:pPr>
    </w:p>
    <w:p w14:paraId="07FCE501" w14:textId="1471214C" w:rsidR="00FD6625" w:rsidRPr="007963F5" w:rsidRDefault="00FD6625" w:rsidP="00E21DDB">
      <w:pPr>
        <w:pStyle w:val="ListParagraph"/>
        <w:widowControl w:val="0"/>
        <w:numPr>
          <w:ilvl w:val="0"/>
          <w:numId w:val="11"/>
        </w:numPr>
        <w:autoSpaceDE w:val="0"/>
        <w:autoSpaceDN w:val="0"/>
        <w:adjustRightInd w:val="0"/>
        <w:spacing w:after="240" w:line="280" w:lineRule="atLeast"/>
        <w:jc w:val="both"/>
        <w:rPr>
          <w:rFonts w:ascii="Arial" w:hAnsi="Arial" w:cs="Arial"/>
          <w:color w:val="000000"/>
        </w:rPr>
      </w:pPr>
      <w:r>
        <w:rPr>
          <w:rFonts w:ascii="Arial" w:hAnsi="Arial" w:cs="Arial"/>
          <w:color w:val="000000"/>
        </w:rPr>
        <w:t>D</w:t>
      </w:r>
      <w:r w:rsidRPr="007963F5">
        <w:rPr>
          <w:rFonts w:ascii="Arial" w:hAnsi="Arial" w:cs="Arial"/>
          <w:color w:val="000000"/>
        </w:rPr>
        <w:t xml:space="preserve">evelop local capacity and networks to support organisations working with those who </w:t>
      </w:r>
      <w:r>
        <w:rPr>
          <w:rFonts w:ascii="Arial" w:hAnsi="Arial" w:cs="Arial"/>
          <w:color w:val="000000"/>
        </w:rPr>
        <w:t>require</w:t>
      </w:r>
      <w:r w:rsidRPr="007963F5">
        <w:rPr>
          <w:rFonts w:ascii="Arial" w:hAnsi="Arial" w:cs="Arial"/>
          <w:color w:val="000000"/>
        </w:rPr>
        <w:t xml:space="preserve"> immigration </w:t>
      </w:r>
      <w:r>
        <w:rPr>
          <w:rFonts w:ascii="Arial" w:hAnsi="Arial" w:cs="Arial"/>
          <w:color w:val="000000"/>
        </w:rPr>
        <w:t>advice.</w:t>
      </w:r>
    </w:p>
    <w:p w14:paraId="5FF1FACC" w14:textId="24EBAD74" w:rsidR="00447D0D" w:rsidRDefault="00FD6625" w:rsidP="00447D0D">
      <w:pPr>
        <w:widowControl w:val="0"/>
        <w:autoSpaceDE w:val="0"/>
        <w:autoSpaceDN w:val="0"/>
        <w:adjustRightInd w:val="0"/>
        <w:spacing w:after="0" w:line="280" w:lineRule="atLeast"/>
        <w:jc w:val="both"/>
        <w:rPr>
          <w:rFonts w:ascii="Arial" w:hAnsi="Arial" w:cs="Arial"/>
          <w:b/>
          <w:i/>
          <w:color w:val="0070C0"/>
        </w:rPr>
      </w:pPr>
      <w:r w:rsidRPr="00447D0D">
        <w:rPr>
          <w:rFonts w:ascii="Arial" w:hAnsi="Arial" w:cs="Arial"/>
          <w:b/>
          <w:i/>
          <w:color w:val="0070C0"/>
        </w:rPr>
        <w:t>Services provided</w:t>
      </w:r>
    </w:p>
    <w:p w14:paraId="3C046E16" w14:textId="03DA5930" w:rsidR="00447D0D" w:rsidRPr="00447D0D" w:rsidRDefault="00447D0D" w:rsidP="00447D0D">
      <w:pPr>
        <w:widowControl w:val="0"/>
        <w:autoSpaceDE w:val="0"/>
        <w:autoSpaceDN w:val="0"/>
        <w:adjustRightInd w:val="0"/>
        <w:spacing w:after="0" w:line="280" w:lineRule="atLeast"/>
        <w:jc w:val="both"/>
        <w:rPr>
          <w:rFonts w:ascii="Arial" w:hAnsi="Arial" w:cs="Arial"/>
          <w:b/>
          <w:i/>
          <w:color w:val="0070C0"/>
        </w:rPr>
      </w:pPr>
    </w:p>
    <w:p w14:paraId="3BE8C600" w14:textId="6E8FA64B" w:rsidR="00FD6625" w:rsidRPr="007963F5" w:rsidRDefault="00FD6625" w:rsidP="007963F5">
      <w:pPr>
        <w:widowControl w:val="0"/>
        <w:autoSpaceDE w:val="0"/>
        <w:autoSpaceDN w:val="0"/>
        <w:adjustRightInd w:val="0"/>
        <w:spacing w:after="240" w:line="280" w:lineRule="atLeast"/>
        <w:jc w:val="both"/>
        <w:rPr>
          <w:rFonts w:ascii="Arial" w:hAnsi="Arial" w:cs="Arial"/>
          <w:color w:val="000000"/>
        </w:rPr>
      </w:pPr>
      <w:r w:rsidRPr="007963F5">
        <w:rPr>
          <w:rFonts w:ascii="Arial" w:hAnsi="Arial" w:cs="Arial"/>
          <w:color w:val="000000"/>
        </w:rPr>
        <w:t xml:space="preserve">The clinic will be a </w:t>
      </w:r>
      <w:r w:rsidR="00447D0D">
        <w:rPr>
          <w:rFonts w:ascii="Arial" w:hAnsi="Arial" w:cs="Arial"/>
          <w:color w:val="000000"/>
        </w:rPr>
        <w:t>free</w:t>
      </w:r>
      <w:r w:rsidR="00C2343C">
        <w:rPr>
          <w:rFonts w:ascii="Arial" w:hAnsi="Arial" w:cs="Arial"/>
          <w:color w:val="000000"/>
        </w:rPr>
        <w:t>, by appointment,</w:t>
      </w:r>
      <w:r w:rsidRPr="007963F5">
        <w:rPr>
          <w:rFonts w:ascii="Arial" w:hAnsi="Arial" w:cs="Arial"/>
          <w:color w:val="000000"/>
        </w:rPr>
        <w:t xml:space="preserve"> se</w:t>
      </w:r>
      <w:r w:rsidR="00447D0D">
        <w:rPr>
          <w:rFonts w:ascii="Arial" w:hAnsi="Arial" w:cs="Arial"/>
          <w:color w:val="000000"/>
        </w:rPr>
        <w:t>rvice</w:t>
      </w:r>
      <w:r w:rsidRPr="007963F5">
        <w:rPr>
          <w:rFonts w:ascii="Arial" w:hAnsi="Arial" w:cs="Arial"/>
          <w:color w:val="000000"/>
        </w:rPr>
        <w:t>. It will be run by</w:t>
      </w:r>
      <w:r w:rsidR="00204537">
        <w:rPr>
          <w:rFonts w:ascii="Arial" w:hAnsi="Arial" w:cs="Arial"/>
          <w:color w:val="000000"/>
        </w:rPr>
        <w:t xml:space="preserve"> trained</w:t>
      </w:r>
      <w:r w:rsidRPr="007963F5">
        <w:rPr>
          <w:rFonts w:ascii="Arial" w:hAnsi="Arial" w:cs="Arial"/>
          <w:color w:val="000000"/>
        </w:rPr>
        <w:t xml:space="preserve"> l</w:t>
      </w:r>
      <w:r w:rsidR="00B96CA1">
        <w:rPr>
          <w:rFonts w:ascii="Arial" w:hAnsi="Arial" w:cs="Arial"/>
          <w:color w:val="000000"/>
        </w:rPr>
        <w:t xml:space="preserve">aw students </w:t>
      </w:r>
      <w:r w:rsidRPr="007963F5">
        <w:rPr>
          <w:rFonts w:ascii="Arial" w:hAnsi="Arial" w:cs="Arial"/>
          <w:color w:val="000000"/>
        </w:rPr>
        <w:t>under the superv</w:t>
      </w:r>
      <w:r w:rsidR="00566AB9">
        <w:rPr>
          <w:rFonts w:ascii="Arial" w:hAnsi="Arial" w:cs="Arial"/>
          <w:color w:val="000000"/>
        </w:rPr>
        <w:t xml:space="preserve">ision of practising solicitors. </w:t>
      </w:r>
      <w:r w:rsidRPr="007963F5">
        <w:rPr>
          <w:rFonts w:ascii="Arial" w:hAnsi="Arial" w:cs="Arial"/>
          <w:color w:val="000000"/>
        </w:rPr>
        <w:t>The service will provide</w:t>
      </w:r>
      <w:r w:rsidR="00204537">
        <w:rPr>
          <w:rFonts w:ascii="Arial" w:hAnsi="Arial" w:cs="Arial"/>
          <w:color w:val="000000"/>
        </w:rPr>
        <w:t xml:space="preserve"> limited advice and</w:t>
      </w:r>
      <w:r w:rsidRPr="007963F5">
        <w:rPr>
          <w:rFonts w:ascii="Arial" w:hAnsi="Arial" w:cs="Arial"/>
          <w:color w:val="000000"/>
        </w:rPr>
        <w:t xml:space="preserve"> information, signposting</w:t>
      </w:r>
      <w:r w:rsidR="00566AB9">
        <w:rPr>
          <w:rFonts w:ascii="Arial" w:hAnsi="Arial" w:cs="Arial"/>
          <w:color w:val="000000"/>
        </w:rPr>
        <w:t>,</w:t>
      </w:r>
      <w:r w:rsidRPr="007963F5">
        <w:rPr>
          <w:rFonts w:ascii="Arial" w:hAnsi="Arial" w:cs="Arial"/>
          <w:color w:val="000000"/>
        </w:rPr>
        <w:t xml:space="preserve"> and assistance with completing forms.</w:t>
      </w:r>
      <w:r>
        <w:rPr>
          <w:rFonts w:ascii="Arial" w:hAnsi="Arial" w:cs="Arial"/>
          <w:color w:val="000000"/>
        </w:rPr>
        <w:t xml:space="preserve"> Types of case may include:</w:t>
      </w:r>
    </w:p>
    <w:p w14:paraId="6C00C151" w14:textId="468694CD" w:rsidR="00FD6625" w:rsidRPr="007963F5" w:rsidRDefault="00FD6625" w:rsidP="007963F5">
      <w:pPr>
        <w:pStyle w:val="ListParagraph"/>
        <w:widowControl w:val="0"/>
        <w:numPr>
          <w:ilvl w:val="0"/>
          <w:numId w:val="5"/>
        </w:numPr>
        <w:autoSpaceDE w:val="0"/>
        <w:autoSpaceDN w:val="0"/>
        <w:adjustRightInd w:val="0"/>
        <w:spacing w:after="240" w:line="280" w:lineRule="atLeast"/>
        <w:jc w:val="both"/>
        <w:rPr>
          <w:rFonts w:ascii="Arial" w:hAnsi="Arial" w:cs="Arial"/>
          <w:color w:val="000000"/>
        </w:rPr>
      </w:pPr>
      <w:r w:rsidRPr="007963F5">
        <w:rPr>
          <w:rFonts w:ascii="Arial" w:hAnsi="Arial" w:cs="Arial"/>
          <w:color w:val="000000"/>
        </w:rPr>
        <w:t>Article 8 family and private life claims </w:t>
      </w:r>
    </w:p>
    <w:p w14:paraId="74054007" w14:textId="7F4D7125" w:rsidR="00FD6625" w:rsidRPr="007963F5" w:rsidRDefault="00FD6625" w:rsidP="007963F5">
      <w:pPr>
        <w:pStyle w:val="ListParagraph"/>
        <w:widowControl w:val="0"/>
        <w:numPr>
          <w:ilvl w:val="0"/>
          <w:numId w:val="5"/>
        </w:numPr>
        <w:autoSpaceDE w:val="0"/>
        <w:autoSpaceDN w:val="0"/>
        <w:adjustRightInd w:val="0"/>
        <w:spacing w:after="240" w:line="280" w:lineRule="atLeast"/>
        <w:jc w:val="both"/>
        <w:rPr>
          <w:rFonts w:ascii="Arial" w:hAnsi="Arial" w:cs="Arial"/>
          <w:color w:val="000000"/>
        </w:rPr>
      </w:pPr>
      <w:r w:rsidRPr="007963F5">
        <w:rPr>
          <w:rFonts w:ascii="Arial" w:hAnsi="Arial" w:cs="Arial"/>
          <w:color w:val="000000"/>
        </w:rPr>
        <w:t>Refugee Family Reunion </w:t>
      </w:r>
    </w:p>
    <w:p w14:paraId="08763346" w14:textId="67685E91" w:rsidR="00FD6625" w:rsidRPr="007963F5" w:rsidRDefault="00FD6625" w:rsidP="007963F5">
      <w:pPr>
        <w:pStyle w:val="ListParagraph"/>
        <w:widowControl w:val="0"/>
        <w:numPr>
          <w:ilvl w:val="0"/>
          <w:numId w:val="5"/>
        </w:numPr>
        <w:autoSpaceDE w:val="0"/>
        <w:autoSpaceDN w:val="0"/>
        <w:adjustRightInd w:val="0"/>
        <w:spacing w:after="240" w:line="280" w:lineRule="atLeast"/>
        <w:jc w:val="both"/>
        <w:rPr>
          <w:rFonts w:ascii="Arial" w:hAnsi="Arial" w:cs="Arial"/>
          <w:color w:val="000000"/>
        </w:rPr>
      </w:pPr>
      <w:r w:rsidRPr="007963F5">
        <w:rPr>
          <w:rFonts w:ascii="Arial" w:hAnsi="Arial" w:cs="Arial"/>
          <w:color w:val="000000"/>
        </w:rPr>
        <w:t>Registration of children as British citizens </w:t>
      </w:r>
    </w:p>
    <w:p w14:paraId="3999B91B" w14:textId="733F0C5C" w:rsidR="00FD6625" w:rsidRPr="007963F5" w:rsidRDefault="00FD6625" w:rsidP="007963F5">
      <w:pPr>
        <w:pStyle w:val="ListParagraph"/>
        <w:widowControl w:val="0"/>
        <w:numPr>
          <w:ilvl w:val="0"/>
          <w:numId w:val="5"/>
        </w:numPr>
        <w:autoSpaceDE w:val="0"/>
        <w:autoSpaceDN w:val="0"/>
        <w:adjustRightInd w:val="0"/>
        <w:spacing w:after="240" w:line="280" w:lineRule="atLeast"/>
        <w:jc w:val="both"/>
        <w:rPr>
          <w:rFonts w:ascii="Arial" w:hAnsi="Arial" w:cs="Arial"/>
          <w:color w:val="000000"/>
        </w:rPr>
      </w:pPr>
      <w:r w:rsidRPr="007963F5">
        <w:rPr>
          <w:rFonts w:ascii="Arial" w:hAnsi="Arial" w:cs="Arial"/>
          <w:color w:val="000000"/>
        </w:rPr>
        <w:t>EU family rights </w:t>
      </w:r>
    </w:p>
    <w:p w14:paraId="595F0EE2" w14:textId="25575E53" w:rsidR="00FD6625" w:rsidRPr="007963F5" w:rsidRDefault="00FD6625" w:rsidP="007963F5">
      <w:pPr>
        <w:pStyle w:val="ListParagraph"/>
        <w:widowControl w:val="0"/>
        <w:numPr>
          <w:ilvl w:val="0"/>
          <w:numId w:val="5"/>
        </w:numPr>
        <w:autoSpaceDE w:val="0"/>
        <w:autoSpaceDN w:val="0"/>
        <w:adjustRightInd w:val="0"/>
        <w:spacing w:after="240" w:line="280" w:lineRule="atLeast"/>
        <w:jc w:val="both"/>
        <w:rPr>
          <w:rFonts w:ascii="Arial" w:hAnsi="Arial" w:cs="Arial"/>
          <w:color w:val="000000"/>
        </w:rPr>
      </w:pPr>
      <w:r w:rsidRPr="007963F5">
        <w:rPr>
          <w:rFonts w:ascii="Arial" w:hAnsi="Arial" w:cs="Arial"/>
          <w:color w:val="000000"/>
        </w:rPr>
        <w:t>Statelessness </w:t>
      </w:r>
    </w:p>
    <w:p w14:paraId="7FF8A4F9" w14:textId="40B64CD0" w:rsidR="00A82113" w:rsidRDefault="00FD6625" w:rsidP="002A1F33">
      <w:pPr>
        <w:widowControl w:val="0"/>
        <w:autoSpaceDE w:val="0"/>
        <w:autoSpaceDN w:val="0"/>
        <w:adjustRightInd w:val="0"/>
        <w:spacing w:after="150" w:line="240" w:lineRule="auto"/>
        <w:jc w:val="both"/>
        <w:rPr>
          <w:rFonts w:ascii="Arial" w:hAnsi="Arial" w:cs="Arial"/>
          <w:color w:val="000000"/>
        </w:rPr>
      </w:pPr>
      <w:r w:rsidRPr="007963F5">
        <w:rPr>
          <w:rFonts w:ascii="Arial" w:hAnsi="Arial" w:cs="Arial"/>
          <w:color w:val="000000"/>
        </w:rPr>
        <w:t>Priority will be given to individuals who show a particular vulnerability or urgent need</w:t>
      </w:r>
      <w:r>
        <w:rPr>
          <w:rFonts w:ascii="Arial" w:hAnsi="Arial" w:cs="Arial"/>
          <w:color w:val="000000"/>
        </w:rPr>
        <w:t>,</w:t>
      </w:r>
      <w:r w:rsidRPr="007963F5">
        <w:rPr>
          <w:rFonts w:ascii="Arial" w:hAnsi="Arial" w:cs="Arial"/>
          <w:color w:val="000000"/>
        </w:rPr>
        <w:t xml:space="preserve"> such as destitution and risk of homelessness.</w:t>
      </w:r>
      <w:r w:rsidR="00A82113">
        <w:rPr>
          <w:rFonts w:ascii="Arial" w:hAnsi="Arial" w:cs="Arial"/>
          <w:color w:val="000000"/>
        </w:rPr>
        <w:t xml:space="preserve"> </w:t>
      </w:r>
    </w:p>
    <w:p w14:paraId="6D6B5117" w14:textId="01C1C5EA" w:rsidR="002A1F33" w:rsidRDefault="00FD6625" w:rsidP="002A1F33">
      <w:pPr>
        <w:widowControl w:val="0"/>
        <w:autoSpaceDE w:val="0"/>
        <w:autoSpaceDN w:val="0"/>
        <w:adjustRightInd w:val="0"/>
        <w:spacing w:after="150" w:line="240" w:lineRule="auto"/>
        <w:jc w:val="both"/>
        <w:rPr>
          <w:rFonts w:ascii="Arial" w:hAnsi="Arial" w:cs="Arial"/>
          <w:color w:val="000000"/>
        </w:rPr>
      </w:pPr>
      <w:r>
        <w:rPr>
          <w:rFonts w:ascii="Arial" w:hAnsi="Arial" w:cs="Arial"/>
          <w:color w:val="000000"/>
        </w:rPr>
        <w:t xml:space="preserve">For information and referrals contact </w:t>
      </w:r>
      <w:r w:rsidRPr="00447D0D">
        <w:rPr>
          <w:rFonts w:ascii="Arial" w:hAnsi="Arial" w:cs="Arial"/>
          <w:color w:val="0070C0"/>
        </w:rPr>
        <w:t xml:space="preserve">immigrationclinic@exeter.ac.uk </w:t>
      </w:r>
      <w:r w:rsidRPr="00447D0D">
        <w:rPr>
          <w:rFonts w:ascii="Arial" w:hAnsi="Arial" w:cs="Arial"/>
          <w:color w:val="0070C0"/>
        </w:rPr>
        <w:br w:type="page"/>
      </w:r>
    </w:p>
    <w:p w14:paraId="72065A7D" w14:textId="75B12EDF" w:rsidR="002A1F33" w:rsidRDefault="005D3D79" w:rsidP="002A1F33">
      <w:pPr>
        <w:widowControl w:val="0"/>
        <w:autoSpaceDE w:val="0"/>
        <w:autoSpaceDN w:val="0"/>
        <w:adjustRightInd w:val="0"/>
        <w:spacing w:after="150" w:line="240" w:lineRule="auto"/>
        <w:ind w:right="-36"/>
        <w:jc w:val="center"/>
        <w:rPr>
          <w:rFonts w:ascii="Arial" w:hAnsi="Arial" w:cs="Arial"/>
          <w:color w:val="000000"/>
        </w:rPr>
      </w:pPr>
      <w:r>
        <w:rPr>
          <w:rFonts w:ascii="Arial" w:hAnsi="Arial" w:cs="Arial"/>
          <w:b/>
          <w:noProof/>
          <w:color w:val="0070C0"/>
          <w:sz w:val="10"/>
          <w:szCs w:val="10"/>
          <w:lang w:eastAsia="en-GB"/>
        </w:rPr>
        <w:lastRenderedPageBreak/>
        <w:drawing>
          <wp:anchor distT="0" distB="0" distL="114300" distR="114300" simplePos="0" relativeHeight="251663360" behindDoc="0" locked="0" layoutInCell="1" allowOverlap="1" wp14:anchorId="5408CB88" wp14:editId="0EBB0551">
            <wp:simplePos x="0" y="0"/>
            <wp:positionH relativeFrom="column">
              <wp:posOffset>2981960</wp:posOffset>
            </wp:positionH>
            <wp:positionV relativeFrom="paragraph">
              <wp:posOffset>440</wp:posOffset>
            </wp:positionV>
            <wp:extent cx="1362710" cy="403225"/>
            <wp:effectExtent l="0" t="0" r="8890" b="3175"/>
            <wp:wrapThrough wrapText="bothSides">
              <wp:wrapPolygon edited="0">
                <wp:start x="5637" y="0"/>
                <wp:lineTo x="0" y="0"/>
                <wp:lineTo x="0" y="20409"/>
                <wp:lineTo x="21338" y="20409"/>
                <wp:lineTo x="21338" y="0"/>
                <wp:lineTo x="563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png"/>
                    <pic:cNvPicPr/>
                  </pic:nvPicPr>
                  <pic:blipFill>
                    <a:blip r:embed="rId5">
                      <a:extLst>
                        <a:ext uri="{28A0092B-C50C-407E-A947-70E740481C1C}">
                          <a14:useLocalDpi xmlns:a14="http://schemas.microsoft.com/office/drawing/2010/main" val="0"/>
                        </a:ext>
                      </a:extLst>
                    </a:blip>
                    <a:stretch>
                      <a:fillRect/>
                    </a:stretch>
                  </pic:blipFill>
                  <pic:spPr>
                    <a:xfrm>
                      <a:off x="0" y="0"/>
                      <a:ext cx="1362710" cy="403225"/>
                    </a:xfrm>
                    <a:prstGeom prst="rect">
                      <a:avLst/>
                    </a:prstGeom>
                  </pic:spPr>
                </pic:pic>
              </a:graphicData>
            </a:graphic>
            <wp14:sizeRelH relativeFrom="page">
              <wp14:pctWidth>0</wp14:pctWidth>
            </wp14:sizeRelH>
            <wp14:sizeRelV relativeFrom="page">
              <wp14:pctHeight>0</wp14:pctHeight>
            </wp14:sizeRelV>
          </wp:anchor>
        </w:drawing>
      </w:r>
      <w:r w:rsidR="002A1F33">
        <w:rPr>
          <w:noProof/>
          <w:lang w:eastAsia="en-GB"/>
        </w:rPr>
        <w:drawing>
          <wp:anchor distT="0" distB="0" distL="114300" distR="114300" simplePos="0" relativeHeight="251660288" behindDoc="0" locked="0" layoutInCell="1" allowOverlap="1" wp14:anchorId="558F5813" wp14:editId="1A847578">
            <wp:simplePos x="0" y="0"/>
            <wp:positionH relativeFrom="column">
              <wp:posOffset>-112102</wp:posOffset>
            </wp:positionH>
            <wp:positionV relativeFrom="paragraph">
              <wp:posOffset>98</wp:posOffset>
            </wp:positionV>
            <wp:extent cx="1507490" cy="410210"/>
            <wp:effectExtent l="0" t="0" r="0" b="0"/>
            <wp:wrapThrough wrapText="bothSides">
              <wp:wrapPolygon edited="0">
                <wp:start x="0" y="0"/>
                <wp:lineTo x="0" y="20062"/>
                <wp:lineTo x="21109" y="20062"/>
                <wp:lineTo x="21109" y="0"/>
                <wp:lineTo x="0" y="0"/>
              </wp:wrapPolygon>
            </wp:wrapThrough>
            <wp:docPr id="1" name="Picture 1" descr="C:\Users\tm367\AppData\Local\Temp\Law Scho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367\AppData\Local\Temp\Law School[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749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A6B23" w14:textId="2F875413" w:rsidR="002A1F33" w:rsidRDefault="002A1F33" w:rsidP="002A1F33">
      <w:pPr>
        <w:widowControl w:val="0"/>
        <w:autoSpaceDE w:val="0"/>
        <w:autoSpaceDN w:val="0"/>
        <w:adjustRightInd w:val="0"/>
        <w:spacing w:after="150" w:line="240" w:lineRule="auto"/>
        <w:ind w:right="-36"/>
        <w:jc w:val="center"/>
        <w:rPr>
          <w:rFonts w:ascii="Arial" w:hAnsi="Arial" w:cs="Arial"/>
          <w:color w:val="000000"/>
        </w:rPr>
      </w:pPr>
    </w:p>
    <w:p w14:paraId="1ADF4103" w14:textId="4CEBB984" w:rsidR="00FD6625" w:rsidRDefault="00FD6625" w:rsidP="002A1F33">
      <w:pPr>
        <w:widowControl w:val="0"/>
        <w:autoSpaceDE w:val="0"/>
        <w:autoSpaceDN w:val="0"/>
        <w:adjustRightInd w:val="0"/>
        <w:spacing w:after="150" w:line="240" w:lineRule="auto"/>
        <w:ind w:right="-36"/>
        <w:jc w:val="center"/>
        <w:rPr>
          <w:rFonts w:ascii="Arial" w:hAnsi="Arial" w:cs="Arial"/>
          <w:b/>
          <w:color w:val="0070C0"/>
          <w:sz w:val="24"/>
          <w:szCs w:val="24"/>
        </w:rPr>
      </w:pPr>
      <w:r w:rsidRPr="00566AB9">
        <w:rPr>
          <w:rFonts w:ascii="Arial" w:hAnsi="Arial" w:cs="Arial"/>
          <w:b/>
          <w:color w:val="0070C0"/>
          <w:sz w:val="24"/>
          <w:szCs w:val="24"/>
        </w:rPr>
        <w:t>Exeter ‘Exceptional Case Funding’ (ECF) Clinic</w:t>
      </w:r>
    </w:p>
    <w:p w14:paraId="0D9457F9" w14:textId="11A40969" w:rsidR="00566AB9" w:rsidRPr="00566AB9" w:rsidRDefault="00566AB9" w:rsidP="002A1F33">
      <w:pPr>
        <w:widowControl w:val="0"/>
        <w:autoSpaceDE w:val="0"/>
        <w:autoSpaceDN w:val="0"/>
        <w:adjustRightInd w:val="0"/>
        <w:spacing w:after="150" w:line="240" w:lineRule="auto"/>
        <w:ind w:right="-36"/>
        <w:jc w:val="center"/>
        <w:rPr>
          <w:rFonts w:ascii="Arial" w:hAnsi="Arial" w:cs="Arial"/>
          <w:b/>
          <w:color w:val="0070C0"/>
          <w:sz w:val="10"/>
          <w:szCs w:val="10"/>
        </w:rPr>
      </w:pPr>
      <w:bookmarkStart w:id="0" w:name="_GoBack"/>
      <w:bookmarkEnd w:id="0"/>
    </w:p>
    <w:p w14:paraId="01CDC54B" w14:textId="200657C1" w:rsidR="00FD6625" w:rsidRPr="00447D0D" w:rsidRDefault="00FD6625" w:rsidP="007963F5">
      <w:pPr>
        <w:widowControl w:val="0"/>
        <w:autoSpaceDE w:val="0"/>
        <w:autoSpaceDN w:val="0"/>
        <w:adjustRightInd w:val="0"/>
        <w:spacing w:after="150" w:line="240" w:lineRule="auto"/>
        <w:ind w:right="-36"/>
        <w:jc w:val="both"/>
        <w:rPr>
          <w:rFonts w:ascii="Arial" w:hAnsi="Arial" w:cs="Arial"/>
          <w:b/>
          <w:bCs/>
          <w:i/>
          <w:color w:val="0070C0"/>
        </w:rPr>
      </w:pPr>
      <w:r w:rsidRPr="00447D0D">
        <w:rPr>
          <w:rFonts w:ascii="Arial" w:hAnsi="Arial" w:cs="Arial"/>
          <w:b/>
          <w:bCs/>
          <w:i/>
          <w:color w:val="0070C0"/>
        </w:rPr>
        <w:t>About ECF</w:t>
      </w:r>
    </w:p>
    <w:p w14:paraId="4E16805F" w14:textId="475789D4" w:rsidR="00FD6625" w:rsidRPr="007963F5" w:rsidRDefault="00FD6625" w:rsidP="007963F5">
      <w:pPr>
        <w:widowControl w:val="0"/>
        <w:autoSpaceDE w:val="0"/>
        <w:autoSpaceDN w:val="0"/>
        <w:adjustRightInd w:val="0"/>
        <w:spacing w:after="150" w:line="240" w:lineRule="auto"/>
        <w:ind w:right="-36"/>
        <w:jc w:val="both"/>
        <w:rPr>
          <w:rFonts w:ascii="Arial" w:hAnsi="Arial" w:cs="Arial"/>
          <w:color w:val="000000"/>
        </w:rPr>
      </w:pPr>
      <w:r w:rsidRPr="007963F5">
        <w:rPr>
          <w:rFonts w:ascii="Arial" w:hAnsi="Arial" w:cs="Arial"/>
          <w:color w:val="000000"/>
        </w:rPr>
        <w:t>Since the cuts to legal aid that came into effect in 2013, many individuals living locally who previously qualified for legal aid now struggle to access free legal advice. Where people are not automatically entitled to legal aid, they can make an application directly to the Legal Aid Agency for Exceptional Case Funding (ECF).</w:t>
      </w:r>
    </w:p>
    <w:p w14:paraId="5047AA35" w14:textId="77777777" w:rsidR="00FD6625" w:rsidRPr="007963F5" w:rsidRDefault="00FD6625" w:rsidP="007963F5">
      <w:pPr>
        <w:widowControl w:val="0"/>
        <w:autoSpaceDE w:val="0"/>
        <w:autoSpaceDN w:val="0"/>
        <w:adjustRightInd w:val="0"/>
        <w:spacing w:after="150" w:line="240" w:lineRule="auto"/>
        <w:ind w:right="-36"/>
        <w:jc w:val="both"/>
        <w:rPr>
          <w:rFonts w:ascii="Arial" w:hAnsi="Arial" w:cs="Arial"/>
          <w:color w:val="000000"/>
        </w:rPr>
      </w:pPr>
      <w:r w:rsidRPr="007963F5">
        <w:rPr>
          <w:rFonts w:ascii="Arial" w:hAnsi="Arial" w:cs="Arial"/>
          <w:color w:val="000000"/>
        </w:rPr>
        <w:t xml:space="preserve">ECF applications can be complex to draft, as individuals must state the nature of their case, why they are requesting help with their legal fees and why they could not represent themselves. For immigration applications, some applicants do not speak English as their first language, or have limited literacy in English. </w:t>
      </w:r>
    </w:p>
    <w:p w14:paraId="6859A119" w14:textId="77777777" w:rsidR="00FD6625" w:rsidRDefault="00FD6625" w:rsidP="007963F5">
      <w:pPr>
        <w:widowControl w:val="0"/>
        <w:autoSpaceDE w:val="0"/>
        <w:autoSpaceDN w:val="0"/>
        <w:adjustRightInd w:val="0"/>
        <w:spacing w:after="150" w:line="240" w:lineRule="auto"/>
        <w:ind w:right="-36"/>
        <w:jc w:val="both"/>
        <w:rPr>
          <w:rFonts w:ascii="Arial" w:hAnsi="Arial" w:cs="Arial"/>
          <w:color w:val="000000"/>
        </w:rPr>
      </w:pPr>
      <w:r w:rsidRPr="007963F5">
        <w:rPr>
          <w:rFonts w:ascii="Arial" w:hAnsi="Arial" w:cs="Arial"/>
          <w:color w:val="000000"/>
        </w:rPr>
        <w:t>The Legal Aid Agency has a duty to provide funding for free legal advice if an applicant has limited means and their human rights would otherwise be breached. However, the take up of ECF has been limited since the scheme was introduced.</w:t>
      </w:r>
    </w:p>
    <w:p w14:paraId="518620DC" w14:textId="77777777" w:rsidR="00FD6625" w:rsidRPr="00447D0D" w:rsidRDefault="00FD6625" w:rsidP="007963F5">
      <w:pPr>
        <w:widowControl w:val="0"/>
        <w:autoSpaceDE w:val="0"/>
        <w:autoSpaceDN w:val="0"/>
        <w:adjustRightInd w:val="0"/>
        <w:spacing w:after="150" w:line="240" w:lineRule="auto"/>
        <w:ind w:right="-36"/>
        <w:jc w:val="both"/>
        <w:rPr>
          <w:rFonts w:ascii="Arial" w:hAnsi="Arial" w:cs="Arial"/>
          <w:b/>
          <w:i/>
          <w:color w:val="0070C0"/>
        </w:rPr>
      </w:pPr>
      <w:r w:rsidRPr="00447D0D">
        <w:rPr>
          <w:rFonts w:ascii="Arial" w:hAnsi="Arial" w:cs="Arial"/>
          <w:b/>
          <w:i/>
          <w:color w:val="0070C0"/>
        </w:rPr>
        <w:t>Aims of the clinic</w:t>
      </w:r>
    </w:p>
    <w:p w14:paraId="21A77D87" w14:textId="77777777" w:rsidR="00FD6625" w:rsidRDefault="00FD6625" w:rsidP="00E21DDB">
      <w:pPr>
        <w:widowControl w:val="0"/>
        <w:numPr>
          <w:ilvl w:val="0"/>
          <w:numId w:val="10"/>
        </w:numPr>
        <w:autoSpaceDE w:val="0"/>
        <w:autoSpaceDN w:val="0"/>
        <w:adjustRightInd w:val="0"/>
        <w:spacing w:after="150" w:line="240" w:lineRule="auto"/>
        <w:ind w:right="-36"/>
        <w:jc w:val="both"/>
        <w:rPr>
          <w:rFonts w:ascii="Arial" w:hAnsi="Arial" w:cs="Arial"/>
          <w:color w:val="000000"/>
        </w:rPr>
      </w:pPr>
      <w:r w:rsidRPr="007963F5">
        <w:rPr>
          <w:rFonts w:ascii="Arial" w:hAnsi="Arial" w:cs="Arial"/>
          <w:color w:val="000000"/>
        </w:rPr>
        <w:t>Raise awareness about the availability of ECF for people not automatically entitled to legal aid</w:t>
      </w:r>
      <w:r>
        <w:rPr>
          <w:rFonts w:ascii="Arial" w:hAnsi="Arial" w:cs="Arial"/>
          <w:color w:val="000000"/>
        </w:rPr>
        <w:t xml:space="preserve"> for immigration matters</w:t>
      </w:r>
      <w:r w:rsidRPr="007963F5">
        <w:rPr>
          <w:rFonts w:ascii="Arial" w:hAnsi="Arial" w:cs="Arial"/>
          <w:color w:val="000000"/>
        </w:rPr>
        <w:t>;</w:t>
      </w:r>
    </w:p>
    <w:p w14:paraId="31876335" w14:textId="77777777" w:rsidR="00FD6625" w:rsidRPr="007963F5" w:rsidRDefault="00FD6625" w:rsidP="00E21DDB">
      <w:pPr>
        <w:widowControl w:val="0"/>
        <w:numPr>
          <w:ilvl w:val="0"/>
          <w:numId w:val="10"/>
        </w:numPr>
        <w:autoSpaceDE w:val="0"/>
        <w:autoSpaceDN w:val="0"/>
        <w:adjustRightInd w:val="0"/>
        <w:spacing w:after="150" w:line="240" w:lineRule="auto"/>
        <w:ind w:right="-36"/>
        <w:jc w:val="both"/>
        <w:rPr>
          <w:rFonts w:ascii="Arial" w:hAnsi="Arial" w:cs="Arial"/>
          <w:color w:val="000000"/>
        </w:rPr>
      </w:pPr>
      <w:r w:rsidRPr="007963F5">
        <w:rPr>
          <w:rFonts w:ascii="Arial" w:hAnsi="Arial" w:cs="Arial"/>
          <w:color w:val="000000"/>
        </w:rPr>
        <w:t>Provide support to individuals who require assistance with ECF applications.</w:t>
      </w:r>
    </w:p>
    <w:p w14:paraId="31F5C6D1" w14:textId="77777777" w:rsidR="00FD6625" w:rsidRPr="00447D0D" w:rsidRDefault="00FD6625" w:rsidP="007963F5">
      <w:pPr>
        <w:widowControl w:val="0"/>
        <w:autoSpaceDE w:val="0"/>
        <w:autoSpaceDN w:val="0"/>
        <w:adjustRightInd w:val="0"/>
        <w:spacing w:after="150" w:line="240" w:lineRule="auto"/>
        <w:ind w:right="-36"/>
        <w:jc w:val="both"/>
        <w:rPr>
          <w:rFonts w:ascii="Arial" w:hAnsi="Arial" w:cs="Arial"/>
          <w:b/>
          <w:bCs/>
          <w:i/>
          <w:color w:val="0070C0"/>
        </w:rPr>
      </w:pPr>
      <w:r w:rsidRPr="00447D0D">
        <w:rPr>
          <w:rFonts w:ascii="Arial" w:hAnsi="Arial" w:cs="Arial"/>
          <w:b/>
          <w:bCs/>
          <w:i/>
          <w:color w:val="0070C0"/>
        </w:rPr>
        <w:t>Services provided</w:t>
      </w:r>
    </w:p>
    <w:p w14:paraId="3CD8FC3E" w14:textId="4A41BA93" w:rsidR="00FD6625" w:rsidRPr="007963F5" w:rsidRDefault="00FD6625" w:rsidP="007963F5">
      <w:pPr>
        <w:widowControl w:val="0"/>
        <w:autoSpaceDE w:val="0"/>
        <w:autoSpaceDN w:val="0"/>
        <w:adjustRightInd w:val="0"/>
        <w:spacing w:after="150" w:line="240" w:lineRule="auto"/>
        <w:ind w:right="-36"/>
        <w:jc w:val="both"/>
        <w:rPr>
          <w:rFonts w:ascii="Arial" w:hAnsi="Arial" w:cs="Arial"/>
          <w:color w:val="000000"/>
        </w:rPr>
      </w:pPr>
      <w:r>
        <w:rPr>
          <w:rFonts w:ascii="Arial" w:hAnsi="Arial" w:cs="Arial"/>
          <w:color w:val="000000"/>
        </w:rPr>
        <w:t xml:space="preserve">Trained </w:t>
      </w:r>
      <w:r w:rsidR="00566AB9">
        <w:rPr>
          <w:rFonts w:ascii="Arial" w:hAnsi="Arial" w:cs="Arial"/>
          <w:color w:val="000000"/>
        </w:rPr>
        <w:t xml:space="preserve">law </w:t>
      </w:r>
      <w:r>
        <w:rPr>
          <w:rFonts w:ascii="Arial" w:hAnsi="Arial" w:cs="Arial"/>
          <w:color w:val="000000"/>
        </w:rPr>
        <w:t>students will</w:t>
      </w:r>
      <w:r w:rsidRPr="007963F5">
        <w:rPr>
          <w:rFonts w:ascii="Arial" w:hAnsi="Arial" w:cs="Arial"/>
          <w:color w:val="000000"/>
        </w:rPr>
        <w:t xml:space="preserve"> assist with ECF applications</w:t>
      </w:r>
      <w:r>
        <w:rPr>
          <w:rFonts w:ascii="Arial" w:hAnsi="Arial" w:cs="Arial"/>
          <w:color w:val="000000"/>
        </w:rPr>
        <w:t xml:space="preserve"> under the supervision of clinic staff</w:t>
      </w:r>
      <w:r w:rsidRPr="007963F5">
        <w:rPr>
          <w:rFonts w:ascii="Arial" w:hAnsi="Arial" w:cs="Arial"/>
          <w:color w:val="000000"/>
        </w:rPr>
        <w:t xml:space="preserve">. </w:t>
      </w:r>
    </w:p>
    <w:p w14:paraId="6B51B8D4" w14:textId="77777777" w:rsidR="00FD6625" w:rsidRPr="007963F5" w:rsidRDefault="00FD6625" w:rsidP="007963F5">
      <w:pPr>
        <w:ind w:right="-36"/>
        <w:jc w:val="both"/>
        <w:rPr>
          <w:rFonts w:ascii="Arial" w:hAnsi="Arial" w:cs="Arial"/>
          <w:color w:val="000000"/>
        </w:rPr>
      </w:pPr>
      <w:r>
        <w:rPr>
          <w:rFonts w:ascii="Arial" w:hAnsi="Arial" w:cs="Arial"/>
          <w:color w:val="000000"/>
        </w:rPr>
        <w:t>We would</w:t>
      </w:r>
      <w:r w:rsidRPr="007963F5">
        <w:rPr>
          <w:rFonts w:ascii="Arial" w:hAnsi="Arial" w:cs="Arial"/>
          <w:color w:val="000000"/>
        </w:rPr>
        <w:t xml:space="preserve"> also </w:t>
      </w:r>
      <w:r>
        <w:rPr>
          <w:rFonts w:ascii="Arial" w:hAnsi="Arial" w:cs="Arial"/>
          <w:color w:val="000000"/>
        </w:rPr>
        <w:t xml:space="preserve">be </w:t>
      </w:r>
      <w:r w:rsidRPr="007963F5">
        <w:rPr>
          <w:rFonts w:ascii="Arial" w:hAnsi="Arial" w:cs="Arial"/>
          <w:color w:val="000000"/>
        </w:rPr>
        <w:t>happy to discuss creating specific referral pathways or setting up in-house support with organisations or legal practices that would benefit from the additional capacity.</w:t>
      </w:r>
      <w:r>
        <w:rPr>
          <w:rFonts w:ascii="Arial" w:hAnsi="Arial" w:cs="Arial"/>
          <w:color w:val="000000"/>
        </w:rPr>
        <w:t xml:space="preserve"> </w:t>
      </w:r>
    </w:p>
    <w:p w14:paraId="392C82D8" w14:textId="0FFD5C06" w:rsidR="00FD6625" w:rsidRPr="007963F5" w:rsidRDefault="00FD6625" w:rsidP="00E21DDB">
      <w:pPr>
        <w:widowControl w:val="0"/>
        <w:autoSpaceDE w:val="0"/>
        <w:autoSpaceDN w:val="0"/>
        <w:adjustRightInd w:val="0"/>
        <w:spacing w:after="150" w:line="240" w:lineRule="auto"/>
        <w:jc w:val="both"/>
        <w:rPr>
          <w:rFonts w:ascii="Arial" w:hAnsi="Arial" w:cs="Arial"/>
          <w:color w:val="000000"/>
        </w:rPr>
      </w:pPr>
      <w:r>
        <w:rPr>
          <w:rFonts w:ascii="Arial" w:hAnsi="Arial" w:cs="Arial"/>
          <w:color w:val="000000"/>
        </w:rPr>
        <w:t>For information and ref</w:t>
      </w:r>
      <w:r w:rsidR="00204537">
        <w:rPr>
          <w:rFonts w:ascii="Arial" w:hAnsi="Arial" w:cs="Arial"/>
          <w:color w:val="000000"/>
        </w:rPr>
        <w:t xml:space="preserve">errals contact </w:t>
      </w:r>
      <w:r w:rsidR="00204537" w:rsidRPr="00447D0D">
        <w:rPr>
          <w:rFonts w:ascii="Arial" w:hAnsi="Arial" w:cs="Arial"/>
          <w:color w:val="0070C0"/>
        </w:rPr>
        <w:t>ECF</w:t>
      </w:r>
      <w:r w:rsidR="00AB49A5" w:rsidRPr="00447D0D">
        <w:rPr>
          <w:rFonts w:ascii="Arial" w:hAnsi="Arial" w:cs="Arial"/>
          <w:color w:val="0070C0"/>
        </w:rPr>
        <w:t>clinic</w:t>
      </w:r>
      <w:r w:rsidRPr="00447D0D">
        <w:rPr>
          <w:rFonts w:ascii="Arial" w:hAnsi="Arial" w:cs="Arial"/>
          <w:color w:val="0070C0"/>
        </w:rPr>
        <w:t xml:space="preserve">@exeter.ac.uk </w:t>
      </w:r>
    </w:p>
    <w:p w14:paraId="7BA46C9C" w14:textId="77777777" w:rsidR="00FD6625" w:rsidRPr="007963F5" w:rsidRDefault="00FD6625" w:rsidP="007963F5">
      <w:pPr>
        <w:ind w:right="-36"/>
        <w:jc w:val="both"/>
        <w:rPr>
          <w:rFonts w:ascii="Arial" w:hAnsi="Arial" w:cs="Arial"/>
        </w:rPr>
      </w:pPr>
    </w:p>
    <w:sectPr w:rsidR="00FD6625" w:rsidRPr="007963F5" w:rsidSect="00447D0D">
      <w:pgSz w:w="8392" w:h="11907" w:code="11"/>
      <w:pgMar w:top="794" w:right="794" w:bottom="794" w:left="79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37E60"/>
    <w:multiLevelType w:val="hybridMultilevel"/>
    <w:tmpl w:val="0BDEBB6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62D6CAA"/>
    <w:multiLevelType w:val="hybridMultilevel"/>
    <w:tmpl w:val="086205E6"/>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75F93"/>
    <w:multiLevelType w:val="multilevel"/>
    <w:tmpl w:val="C388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76A97"/>
    <w:multiLevelType w:val="hybridMultilevel"/>
    <w:tmpl w:val="F36869F2"/>
    <w:lvl w:ilvl="0" w:tplc="39A27856">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4796277"/>
    <w:multiLevelType w:val="hybridMultilevel"/>
    <w:tmpl w:val="6D0833D8"/>
    <w:lvl w:ilvl="0" w:tplc="BEDA2AA6">
      <w:numFmt w:val="bullet"/>
      <w:lvlText w:val=""/>
      <w:lvlJc w:val="left"/>
      <w:pPr>
        <w:tabs>
          <w:tab w:val="num" w:pos="360"/>
        </w:tabs>
        <w:ind w:left="1080" w:hanging="360"/>
      </w:pPr>
      <w:rPr>
        <w:rFonts w:ascii="Wingdings 2" w:eastAsia="SimSun" w:hAnsi="Wingdings 2" w:hint="default"/>
        <w:sz w:val="4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F85116"/>
    <w:multiLevelType w:val="hybridMultilevel"/>
    <w:tmpl w:val="17A0D24E"/>
    <w:lvl w:ilvl="0" w:tplc="BEDA2AA6">
      <w:numFmt w:val="bullet"/>
      <w:lvlText w:val=""/>
      <w:lvlJc w:val="left"/>
      <w:pPr>
        <w:tabs>
          <w:tab w:val="num" w:pos="720"/>
        </w:tabs>
        <w:ind w:left="1440" w:hanging="360"/>
      </w:pPr>
      <w:rPr>
        <w:rFonts w:ascii="Wingdings 2" w:eastAsia="SimSun" w:hAnsi="Wingdings 2" w:hint="default"/>
        <w:sz w:val="44"/>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47596CCA"/>
    <w:multiLevelType w:val="hybridMultilevel"/>
    <w:tmpl w:val="C02268E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54DD607B"/>
    <w:multiLevelType w:val="hybridMultilevel"/>
    <w:tmpl w:val="400C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740531"/>
    <w:multiLevelType w:val="hybridMultilevel"/>
    <w:tmpl w:val="A2DAF0D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nsid w:val="766F5E8B"/>
    <w:multiLevelType w:val="hybridMultilevel"/>
    <w:tmpl w:val="443ADF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8686EFB"/>
    <w:multiLevelType w:val="hybridMultilevel"/>
    <w:tmpl w:val="A3EAB2B4"/>
    <w:lvl w:ilvl="0" w:tplc="BEDA2AA6">
      <w:numFmt w:val="bullet"/>
      <w:lvlText w:val=""/>
      <w:lvlJc w:val="left"/>
      <w:pPr>
        <w:tabs>
          <w:tab w:val="num" w:pos="720"/>
        </w:tabs>
        <w:ind w:left="1440" w:hanging="360"/>
      </w:pPr>
      <w:rPr>
        <w:rFonts w:ascii="Wingdings 2" w:eastAsia="SimSun" w:hAnsi="Wingdings 2" w:hint="default"/>
        <w:sz w:val="44"/>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9"/>
  </w:num>
  <w:num w:numId="3">
    <w:abstractNumId w:val="3"/>
  </w:num>
  <w:num w:numId="4">
    <w:abstractNumId w:val="7"/>
  </w:num>
  <w:num w:numId="5">
    <w:abstractNumId w:val="8"/>
  </w:num>
  <w:num w:numId="6">
    <w:abstractNumId w:val="5"/>
  </w:num>
  <w:num w:numId="7">
    <w:abstractNumId w:val="6"/>
  </w:num>
  <w:num w:numId="8">
    <w:abstractNumId w:val="10"/>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42"/>
    <w:rsid w:val="000624AA"/>
    <w:rsid w:val="00175669"/>
    <w:rsid w:val="001946C5"/>
    <w:rsid w:val="00204537"/>
    <w:rsid w:val="002124EF"/>
    <w:rsid w:val="00227AE0"/>
    <w:rsid w:val="002A1F33"/>
    <w:rsid w:val="002E3A05"/>
    <w:rsid w:val="00447D0D"/>
    <w:rsid w:val="00490B5D"/>
    <w:rsid w:val="004A1C33"/>
    <w:rsid w:val="004B3DB5"/>
    <w:rsid w:val="0054452C"/>
    <w:rsid w:val="00566AB9"/>
    <w:rsid w:val="005D3D79"/>
    <w:rsid w:val="00673184"/>
    <w:rsid w:val="007507FF"/>
    <w:rsid w:val="0076244C"/>
    <w:rsid w:val="00763BBE"/>
    <w:rsid w:val="007963F5"/>
    <w:rsid w:val="007972A8"/>
    <w:rsid w:val="007C0028"/>
    <w:rsid w:val="00842736"/>
    <w:rsid w:val="009A68CA"/>
    <w:rsid w:val="009C4031"/>
    <w:rsid w:val="00A81583"/>
    <w:rsid w:val="00A82113"/>
    <w:rsid w:val="00AA47EE"/>
    <w:rsid w:val="00AB49A5"/>
    <w:rsid w:val="00B06264"/>
    <w:rsid w:val="00B37C5C"/>
    <w:rsid w:val="00B41B0C"/>
    <w:rsid w:val="00B9180D"/>
    <w:rsid w:val="00B96CA1"/>
    <w:rsid w:val="00BB3025"/>
    <w:rsid w:val="00C221B9"/>
    <w:rsid w:val="00C2343C"/>
    <w:rsid w:val="00C34DCB"/>
    <w:rsid w:val="00CF1642"/>
    <w:rsid w:val="00D43D38"/>
    <w:rsid w:val="00E03765"/>
    <w:rsid w:val="00E04EA1"/>
    <w:rsid w:val="00E21DDB"/>
    <w:rsid w:val="00F233EE"/>
    <w:rsid w:val="00F6131A"/>
    <w:rsid w:val="00FD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2C1F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24E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90B5D"/>
    <w:pPr>
      <w:spacing w:after="150"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490B5D"/>
    <w:pPr>
      <w:ind w:left="720"/>
      <w:contextualSpacing/>
    </w:pPr>
  </w:style>
  <w:style w:type="character" w:styleId="Hyperlink">
    <w:name w:val="Hyperlink"/>
    <w:basedOn w:val="DefaultParagraphFont"/>
    <w:uiPriority w:val="99"/>
    <w:rsid w:val="00175669"/>
    <w:rPr>
      <w:rFonts w:cs="Times New Roman"/>
      <w:color w:val="0563C1"/>
      <w:u w:val="single"/>
    </w:rPr>
  </w:style>
  <w:style w:type="character" w:customStyle="1" w:styleId="UnresolvedMention">
    <w:name w:val="Unresolved Mention"/>
    <w:basedOn w:val="DefaultParagraphFont"/>
    <w:uiPriority w:val="99"/>
    <w:semiHidden/>
    <w:rsid w:val="00175669"/>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5974">
      <w:marLeft w:val="0"/>
      <w:marRight w:val="0"/>
      <w:marTop w:val="0"/>
      <w:marBottom w:val="0"/>
      <w:divBdr>
        <w:top w:val="none" w:sz="0" w:space="0" w:color="auto"/>
        <w:left w:val="none" w:sz="0" w:space="0" w:color="auto"/>
        <w:bottom w:val="none" w:sz="0" w:space="0" w:color="auto"/>
        <w:right w:val="none" w:sz="0" w:space="0" w:color="auto"/>
      </w:divBdr>
    </w:div>
    <w:div w:id="327755975">
      <w:marLeft w:val="0"/>
      <w:marRight w:val="0"/>
      <w:marTop w:val="0"/>
      <w:marBottom w:val="0"/>
      <w:divBdr>
        <w:top w:val="none" w:sz="0" w:space="0" w:color="auto"/>
        <w:left w:val="none" w:sz="0" w:space="0" w:color="auto"/>
        <w:bottom w:val="none" w:sz="0" w:space="0" w:color="auto"/>
        <w:right w:val="none" w:sz="0" w:space="0" w:color="auto"/>
      </w:divBdr>
    </w:div>
    <w:div w:id="60033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416</Words>
  <Characters>2372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marshall</dc:creator>
  <cp:keywords/>
  <dc:description/>
  <cp:lastModifiedBy>Matt, Tia</cp:lastModifiedBy>
  <cp:revision>11</cp:revision>
  <dcterms:created xsi:type="dcterms:W3CDTF">2017-11-29T22:12:00Z</dcterms:created>
  <dcterms:modified xsi:type="dcterms:W3CDTF">2017-12-03T20:35:00Z</dcterms:modified>
</cp:coreProperties>
</file>