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12FED" w14:textId="69EF05BA" w:rsidR="00042DEE" w:rsidRPr="00773889" w:rsidRDefault="00F914FB" w:rsidP="00042DEE">
      <w:pPr>
        <w:widowControl w:val="0"/>
        <w:autoSpaceDE w:val="0"/>
        <w:autoSpaceDN w:val="0"/>
        <w:adjustRightInd w:val="0"/>
        <w:spacing w:line="360" w:lineRule="auto"/>
        <w:rPr>
          <w:b/>
          <w:color w:val="000000" w:themeColor="text1"/>
          <w:lang w:val="en-US"/>
        </w:rPr>
      </w:pPr>
      <w:r w:rsidRPr="00773889">
        <w:rPr>
          <w:b/>
          <w:color w:val="000000" w:themeColor="text1"/>
          <w:lang w:val="en-US"/>
        </w:rPr>
        <w:t xml:space="preserve">2021 </w:t>
      </w:r>
      <w:r w:rsidR="009A373F" w:rsidRPr="00773889">
        <w:rPr>
          <w:b/>
          <w:color w:val="000000" w:themeColor="text1"/>
          <w:lang w:val="en-US"/>
        </w:rPr>
        <w:t>Conference programme</w:t>
      </w:r>
    </w:p>
    <w:p w14:paraId="63EF9845" w14:textId="77777777" w:rsidR="00AB5722" w:rsidRPr="00773889" w:rsidRDefault="00AB5722" w:rsidP="00042DEE">
      <w:pPr>
        <w:widowControl w:val="0"/>
        <w:autoSpaceDE w:val="0"/>
        <w:autoSpaceDN w:val="0"/>
        <w:adjustRightInd w:val="0"/>
        <w:spacing w:line="360" w:lineRule="auto"/>
        <w:rPr>
          <w:b/>
          <w:color w:val="000000" w:themeColor="text1"/>
          <w:lang w:val="en-US"/>
        </w:rPr>
      </w:pPr>
    </w:p>
    <w:p w14:paraId="471C6953" w14:textId="2A878A9D" w:rsidR="00813567" w:rsidRPr="00773889" w:rsidRDefault="00737398" w:rsidP="00042DEE">
      <w:pPr>
        <w:widowControl w:val="0"/>
        <w:autoSpaceDE w:val="0"/>
        <w:autoSpaceDN w:val="0"/>
        <w:adjustRightInd w:val="0"/>
        <w:spacing w:line="360" w:lineRule="auto"/>
        <w:rPr>
          <w:b/>
          <w:color w:val="000000" w:themeColor="text1"/>
          <w:lang w:val="en-US"/>
        </w:rPr>
      </w:pPr>
      <w:r w:rsidRPr="00773889">
        <w:rPr>
          <w:b/>
          <w:color w:val="000000" w:themeColor="text1"/>
          <w:lang w:val="en-US"/>
        </w:rPr>
        <w:t>Wednesday 23rd June 2021</w:t>
      </w:r>
    </w:p>
    <w:tbl>
      <w:tblPr>
        <w:tblStyle w:val="TableGrid"/>
        <w:tblW w:w="8217" w:type="dxa"/>
        <w:tblLook w:val="04A0" w:firstRow="1" w:lastRow="0" w:firstColumn="1" w:lastColumn="0" w:noHBand="0" w:noVBand="1"/>
      </w:tblPr>
      <w:tblGrid>
        <w:gridCol w:w="2405"/>
        <w:gridCol w:w="5812"/>
      </w:tblGrid>
      <w:tr w:rsidR="00773889" w:rsidRPr="00773889" w14:paraId="4BD7DA90" w14:textId="77777777" w:rsidTr="008627FF">
        <w:tc>
          <w:tcPr>
            <w:tcW w:w="2405" w:type="dxa"/>
            <w:shd w:val="clear" w:color="auto" w:fill="00FF00"/>
          </w:tcPr>
          <w:p w14:paraId="6FD588B3" w14:textId="77777777" w:rsidR="008627FF" w:rsidRPr="00773889" w:rsidRDefault="008627FF" w:rsidP="009A373F">
            <w:pPr>
              <w:widowControl w:val="0"/>
              <w:autoSpaceDE w:val="0"/>
              <w:autoSpaceDN w:val="0"/>
              <w:adjustRightInd w:val="0"/>
              <w:rPr>
                <w:color w:val="000000" w:themeColor="text1"/>
                <w:lang w:val="en-US"/>
              </w:rPr>
            </w:pPr>
            <w:r w:rsidRPr="00773889">
              <w:rPr>
                <w:color w:val="000000" w:themeColor="text1"/>
                <w:lang w:val="en-US"/>
              </w:rPr>
              <w:t>Time</w:t>
            </w:r>
          </w:p>
        </w:tc>
        <w:tc>
          <w:tcPr>
            <w:tcW w:w="5812" w:type="dxa"/>
            <w:shd w:val="clear" w:color="auto" w:fill="00FF00"/>
          </w:tcPr>
          <w:p w14:paraId="6DEA372E" w14:textId="77777777" w:rsidR="008627FF" w:rsidRPr="00773889" w:rsidRDefault="008627FF" w:rsidP="009A373F">
            <w:pPr>
              <w:widowControl w:val="0"/>
              <w:autoSpaceDE w:val="0"/>
              <w:autoSpaceDN w:val="0"/>
              <w:adjustRightInd w:val="0"/>
              <w:rPr>
                <w:color w:val="000000" w:themeColor="text1"/>
                <w:lang w:val="en-US"/>
              </w:rPr>
            </w:pPr>
            <w:r w:rsidRPr="00773889">
              <w:rPr>
                <w:color w:val="000000" w:themeColor="text1"/>
                <w:lang w:val="en-US"/>
              </w:rPr>
              <w:t>Activity</w:t>
            </w:r>
          </w:p>
        </w:tc>
      </w:tr>
      <w:tr w:rsidR="00773889" w:rsidRPr="00773889" w14:paraId="25D9D504" w14:textId="77777777" w:rsidTr="008627FF">
        <w:tc>
          <w:tcPr>
            <w:tcW w:w="2405" w:type="dxa"/>
          </w:tcPr>
          <w:p w14:paraId="32E8B309" w14:textId="73B6EF83" w:rsidR="008627FF" w:rsidRPr="00773889" w:rsidRDefault="008627FF" w:rsidP="00804923">
            <w:pPr>
              <w:widowControl w:val="0"/>
              <w:autoSpaceDE w:val="0"/>
              <w:autoSpaceDN w:val="0"/>
              <w:adjustRightInd w:val="0"/>
              <w:rPr>
                <w:color w:val="000000" w:themeColor="text1"/>
                <w:lang w:val="en-US"/>
              </w:rPr>
            </w:pPr>
            <w:r w:rsidRPr="00773889">
              <w:rPr>
                <w:color w:val="000000" w:themeColor="text1"/>
              </w:rPr>
              <w:t xml:space="preserve">10:30-12:30 </w:t>
            </w:r>
            <w:r w:rsidRPr="00773889">
              <w:rPr>
                <w:rStyle w:val="hgkelc"/>
                <w:bCs/>
                <w:color w:val="000000" w:themeColor="text1"/>
              </w:rPr>
              <w:t>British Summer Time</w:t>
            </w:r>
            <w:r w:rsidRPr="00773889">
              <w:rPr>
                <w:rStyle w:val="hgkelc"/>
                <w:color w:val="000000" w:themeColor="text1"/>
              </w:rPr>
              <w:t xml:space="preserve"> (BST)</w:t>
            </w:r>
          </w:p>
        </w:tc>
        <w:tc>
          <w:tcPr>
            <w:tcW w:w="5812" w:type="dxa"/>
          </w:tcPr>
          <w:p w14:paraId="24292940" w14:textId="65584678" w:rsidR="008627FF" w:rsidRPr="00773889" w:rsidRDefault="008627FF" w:rsidP="00E80CBF">
            <w:pPr>
              <w:widowControl w:val="0"/>
              <w:autoSpaceDE w:val="0"/>
              <w:autoSpaceDN w:val="0"/>
              <w:adjustRightInd w:val="0"/>
              <w:rPr>
                <w:color w:val="000000" w:themeColor="text1"/>
                <w:lang w:val="en-US"/>
              </w:rPr>
            </w:pPr>
            <w:r w:rsidRPr="00773889">
              <w:rPr>
                <w:color w:val="000000" w:themeColor="text1"/>
              </w:rPr>
              <w:t>Social networking activity: Gather.town</w:t>
            </w:r>
          </w:p>
        </w:tc>
      </w:tr>
      <w:tr w:rsidR="00773889" w:rsidRPr="00773889" w14:paraId="452A7D38" w14:textId="77777777" w:rsidTr="008627FF">
        <w:tc>
          <w:tcPr>
            <w:tcW w:w="2405" w:type="dxa"/>
          </w:tcPr>
          <w:p w14:paraId="14C9ABB0" w14:textId="528CA8C8" w:rsidR="008627FF" w:rsidRPr="00773889" w:rsidRDefault="008627FF" w:rsidP="00804923">
            <w:pPr>
              <w:widowControl w:val="0"/>
              <w:autoSpaceDE w:val="0"/>
              <w:autoSpaceDN w:val="0"/>
              <w:adjustRightInd w:val="0"/>
              <w:rPr>
                <w:color w:val="000000" w:themeColor="text1"/>
                <w:lang w:val="en-US"/>
              </w:rPr>
            </w:pPr>
            <w:r w:rsidRPr="00773889">
              <w:rPr>
                <w:color w:val="000000" w:themeColor="text1"/>
              </w:rPr>
              <w:t>12:30-13:00</w:t>
            </w:r>
            <w:r w:rsidRPr="00773889">
              <w:rPr>
                <w:rStyle w:val="hgkelc"/>
                <w:color w:val="000000" w:themeColor="text1"/>
              </w:rPr>
              <w:t xml:space="preserve"> (BST)</w:t>
            </w:r>
          </w:p>
        </w:tc>
        <w:tc>
          <w:tcPr>
            <w:tcW w:w="5812" w:type="dxa"/>
          </w:tcPr>
          <w:p w14:paraId="17CC4C1E" w14:textId="32C6EE2D" w:rsidR="008627FF" w:rsidRPr="00773889" w:rsidRDefault="000F612C" w:rsidP="00804923">
            <w:pPr>
              <w:widowControl w:val="0"/>
              <w:autoSpaceDE w:val="0"/>
              <w:autoSpaceDN w:val="0"/>
              <w:adjustRightInd w:val="0"/>
              <w:rPr>
                <w:color w:val="000000" w:themeColor="text1"/>
                <w:lang w:val="en-US"/>
              </w:rPr>
            </w:pPr>
            <w:r w:rsidRPr="00773889">
              <w:rPr>
                <w:color w:val="000000" w:themeColor="text1"/>
                <w:lang w:val="en-US"/>
              </w:rPr>
              <w:t>W</w:t>
            </w:r>
            <w:r w:rsidR="008627FF" w:rsidRPr="00773889">
              <w:rPr>
                <w:color w:val="000000" w:themeColor="text1"/>
                <w:lang w:val="en-US"/>
              </w:rPr>
              <w:t>elcome</w:t>
            </w:r>
            <w:r w:rsidRPr="00773889">
              <w:rPr>
                <w:color w:val="000000" w:themeColor="text1"/>
                <w:lang w:val="en-US"/>
              </w:rPr>
              <w:t xml:space="preserve"> – Duncan Russel</w:t>
            </w:r>
          </w:p>
        </w:tc>
      </w:tr>
      <w:tr w:rsidR="00773889" w:rsidRPr="00773889" w14:paraId="7B8478B4" w14:textId="77777777" w:rsidTr="008627FF">
        <w:tc>
          <w:tcPr>
            <w:tcW w:w="2405" w:type="dxa"/>
          </w:tcPr>
          <w:p w14:paraId="6FA8AD99" w14:textId="423AA5ED" w:rsidR="008627FF" w:rsidRPr="00773889" w:rsidRDefault="008627FF" w:rsidP="0040661D">
            <w:pPr>
              <w:widowControl w:val="0"/>
              <w:autoSpaceDE w:val="0"/>
              <w:autoSpaceDN w:val="0"/>
              <w:adjustRightInd w:val="0"/>
              <w:rPr>
                <w:color w:val="000000" w:themeColor="text1"/>
                <w:lang w:val="en-US"/>
              </w:rPr>
            </w:pPr>
            <w:r w:rsidRPr="00773889">
              <w:rPr>
                <w:color w:val="000000" w:themeColor="text1"/>
                <w:lang w:val="en-US"/>
              </w:rPr>
              <w:t>13.00 – 14:30</w:t>
            </w:r>
          </w:p>
        </w:tc>
        <w:tc>
          <w:tcPr>
            <w:tcW w:w="5812" w:type="dxa"/>
          </w:tcPr>
          <w:p w14:paraId="3518BE65" w14:textId="3376CB8D" w:rsidR="008627FF" w:rsidRPr="00773889" w:rsidRDefault="006B290B" w:rsidP="005457CD">
            <w:pPr>
              <w:rPr>
                <w:color w:val="000000" w:themeColor="text1"/>
              </w:rPr>
            </w:pPr>
            <w:r w:rsidRPr="00773889">
              <w:rPr>
                <w:color w:val="000000" w:themeColor="text1"/>
              </w:rPr>
              <w:t>Keynote Addresses:</w:t>
            </w:r>
            <w:r w:rsidR="008627FF" w:rsidRPr="00773889">
              <w:rPr>
                <w:color w:val="000000" w:themeColor="text1"/>
              </w:rPr>
              <w:t xml:space="preserve"> Carolyn Tuohy and Sofia Ranchordás</w:t>
            </w:r>
          </w:p>
        </w:tc>
      </w:tr>
      <w:tr w:rsidR="00773889" w:rsidRPr="00773889" w14:paraId="78100069" w14:textId="77777777" w:rsidTr="008627FF">
        <w:tc>
          <w:tcPr>
            <w:tcW w:w="2405" w:type="dxa"/>
          </w:tcPr>
          <w:p w14:paraId="7CE96B73" w14:textId="5011B43B" w:rsidR="008627FF" w:rsidRPr="00773889" w:rsidRDefault="008627FF" w:rsidP="005457CD">
            <w:pPr>
              <w:widowControl w:val="0"/>
              <w:autoSpaceDE w:val="0"/>
              <w:autoSpaceDN w:val="0"/>
              <w:adjustRightInd w:val="0"/>
              <w:rPr>
                <w:color w:val="000000" w:themeColor="text1"/>
                <w:lang w:val="en-US"/>
              </w:rPr>
            </w:pPr>
            <w:r w:rsidRPr="00773889">
              <w:rPr>
                <w:color w:val="000000" w:themeColor="text1"/>
                <w:lang w:val="en-US"/>
              </w:rPr>
              <w:t>14.30 – 15:00</w:t>
            </w:r>
          </w:p>
        </w:tc>
        <w:tc>
          <w:tcPr>
            <w:tcW w:w="5812" w:type="dxa"/>
          </w:tcPr>
          <w:p w14:paraId="21CC057B" w14:textId="6D5B9A51" w:rsidR="008627FF" w:rsidRPr="00773889" w:rsidRDefault="008627FF" w:rsidP="005457CD">
            <w:pPr>
              <w:rPr>
                <w:color w:val="000000" w:themeColor="text1"/>
                <w:lang w:val="en-US"/>
              </w:rPr>
            </w:pPr>
            <w:r w:rsidRPr="00773889">
              <w:rPr>
                <w:color w:val="000000" w:themeColor="text1"/>
                <w:lang w:val="en-US"/>
              </w:rPr>
              <w:t>break</w:t>
            </w:r>
          </w:p>
        </w:tc>
      </w:tr>
      <w:tr w:rsidR="00773889" w:rsidRPr="00773889" w14:paraId="4FA58466" w14:textId="77777777" w:rsidTr="008627FF">
        <w:tc>
          <w:tcPr>
            <w:tcW w:w="2405" w:type="dxa"/>
          </w:tcPr>
          <w:p w14:paraId="24178EAC" w14:textId="39E5B0FD" w:rsidR="008627FF" w:rsidRPr="00773889" w:rsidRDefault="008627FF" w:rsidP="001037C4">
            <w:pPr>
              <w:widowControl w:val="0"/>
              <w:autoSpaceDE w:val="0"/>
              <w:autoSpaceDN w:val="0"/>
              <w:adjustRightInd w:val="0"/>
              <w:rPr>
                <w:color w:val="000000" w:themeColor="text1"/>
                <w:lang w:val="en-US"/>
              </w:rPr>
            </w:pPr>
            <w:r w:rsidRPr="00773889">
              <w:rPr>
                <w:color w:val="000000" w:themeColor="text1"/>
                <w:lang w:val="en-US"/>
              </w:rPr>
              <w:t>15.00 – 16.30</w:t>
            </w:r>
          </w:p>
        </w:tc>
        <w:tc>
          <w:tcPr>
            <w:tcW w:w="5812" w:type="dxa"/>
          </w:tcPr>
          <w:p w14:paraId="36C92AEF" w14:textId="7916F3A0" w:rsidR="008627FF" w:rsidRPr="00773889" w:rsidRDefault="008627FF" w:rsidP="001037C4">
            <w:pPr>
              <w:widowControl w:val="0"/>
              <w:autoSpaceDE w:val="0"/>
              <w:autoSpaceDN w:val="0"/>
              <w:adjustRightInd w:val="0"/>
              <w:rPr>
                <w:color w:val="000000" w:themeColor="text1"/>
                <w:lang w:val="en-US"/>
              </w:rPr>
            </w:pPr>
            <w:r w:rsidRPr="00773889">
              <w:rPr>
                <w:color w:val="000000" w:themeColor="text1"/>
                <w:lang w:val="en-US"/>
              </w:rPr>
              <w:t>Panel sessions 1</w:t>
            </w:r>
          </w:p>
        </w:tc>
      </w:tr>
      <w:tr w:rsidR="00773889" w:rsidRPr="00773889" w14:paraId="74ED1930" w14:textId="77777777" w:rsidTr="008627FF">
        <w:tc>
          <w:tcPr>
            <w:tcW w:w="2405" w:type="dxa"/>
          </w:tcPr>
          <w:p w14:paraId="2AEEBAF1" w14:textId="1A57C090" w:rsidR="008627FF" w:rsidRPr="00773889" w:rsidRDefault="008627FF" w:rsidP="001037C4">
            <w:pPr>
              <w:widowControl w:val="0"/>
              <w:autoSpaceDE w:val="0"/>
              <w:autoSpaceDN w:val="0"/>
              <w:adjustRightInd w:val="0"/>
              <w:rPr>
                <w:color w:val="000000" w:themeColor="text1"/>
                <w:lang w:val="en-US"/>
              </w:rPr>
            </w:pPr>
            <w:r w:rsidRPr="00773889">
              <w:rPr>
                <w:color w:val="000000" w:themeColor="text1"/>
                <w:lang w:val="en-US"/>
              </w:rPr>
              <w:t>16.30 – 18:00</w:t>
            </w:r>
          </w:p>
        </w:tc>
        <w:tc>
          <w:tcPr>
            <w:tcW w:w="5812" w:type="dxa"/>
          </w:tcPr>
          <w:p w14:paraId="238682F3" w14:textId="77777777" w:rsidR="008627FF" w:rsidRPr="00773889" w:rsidRDefault="008627FF" w:rsidP="001037C4">
            <w:pPr>
              <w:widowControl w:val="0"/>
              <w:autoSpaceDE w:val="0"/>
              <w:autoSpaceDN w:val="0"/>
              <w:adjustRightInd w:val="0"/>
              <w:rPr>
                <w:color w:val="000000" w:themeColor="text1"/>
                <w:lang w:val="en-US"/>
              </w:rPr>
            </w:pPr>
            <w:r w:rsidRPr="00773889">
              <w:rPr>
                <w:color w:val="000000" w:themeColor="text1"/>
                <w:lang w:val="en-US"/>
              </w:rPr>
              <w:t>Panel sessions 2</w:t>
            </w:r>
          </w:p>
        </w:tc>
      </w:tr>
      <w:tr w:rsidR="00773889" w:rsidRPr="00773889" w14:paraId="3980C7D5" w14:textId="77777777" w:rsidTr="008627FF">
        <w:tc>
          <w:tcPr>
            <w:tcW w:w="2405" w:type="dxa"/>
          </w:tcPr>
          <w:p w14:paraId="46EC3B8D" w14:textId="6A373198" w:rsidR="008627FF" w:rsidRPr="00773889" w:rsidRDefault="008627FF" w:rsidP="001037C4">
            <w:pPr>
              <w:widowControl w:val="0"/>
              <w:autoSpaceDE w:val="0"/>
              <w:autoSpaceDN w:val="0"/>
              <w:adjustRightInd w:val="0"/>
              <w:rPr>
                <w:color w:val="000000" w:themeColor="text1"/>
                <w:lang w:val="en-US"/>
              </w:rPr>
            </w:pPr>
            <w:r w:rsidRPr="00773889">
              <w:rPr>
                <w:color w:val="000000" w:themeColor="text1"/>
                <w:lang w:val="en-US"/>
              </w:rPr>
              <w:t>18.00 – 19:00</w:t>
            </w:r>
          </w:p>
        </w:tc>
        <w:tc>
          <w:tcPr>
            <w:tcW w:w="5812" w:type="dxa"/>
          </w:tcPr>
          <w:p w14:paraId="6FB56676" w14:textId="768BC686" w:rsidR="008627FF" w:rsidRPr="00773889" w:rsidRDefault="008627FF" w:rsidP="001037C4">
            <w:pPr>
              <w:pStyle w:val="NormalWeb"/>
              <w:jc w:val="both"/>
              <w:textAlignment w:val="baseline"/>
              <w:rPr>
                <w:color w:val="000000" w:themeColor="text1"/>
                <w:sz w:val="24"/>
                <w:szCs w:val="24"/>
              </w:rPr>
            </w:pPr>
            <w:r w:rsidRPr="00773889">
              <w:rPr>
                <w:bCs/>
                <w:color w:val="000000" w:themeColor="text1"/>
                <w:sz w:val="24"/>
                <w:szCs w:val="24"/>
              </w:rPr>
              <w:t xml:space="preserve">ERC Virtual Reception event: </w:t>
            </w:r>
            <w:r w:rsidRPr="00773889">
              <w:rPr>
                <w:rFonts w:eastAsia="Times New Roman"/>
                <w:color w:val="000000" w:themeColor="text1"/>
                <w:sz w:val="24"/>
                <w:szCs w:val="24"/>
                <w:lang w:eastAsia="en-GB"/>
              </w:rPr>
              <w:t>What’s next? An interactive horizon scanning for early career researcher</w:t>
            </w:r>
          </w:p>
        </w:tc>
      </w:tr>
      <w:tr w:rsidR="008627FF" w:rsidRPr="00773889" w14:paraId="7845A183" w14:textId="77777777" w:rsidTr="008627FF">
        <w:tc>
          <w:tcPr>
            <w:tcW w:w="2405" w:type="dxa"/>
          </w:tcPr>
          <w:p w14:paraId="1C7EFAB7" w14:textId="328CFE7C" w:rsidR="008627FF" w:rsidRPr="00773889" w:rsidRDefault="008627FF" w:rsidP="001037C4">
            <w:pPr>
              <w:widowControl w:val="0"/>
              <w:autoSpaceDE w:val="0"/>
              <w:autoSpaceDN w:val="0"/>
              <w:adjustRightInd w:val="0"/>
              <w:rPr>
                <w:color w:val="000000" w:themeColor="text1"/>
                <w:lang w:val="en-US"/>
              </w:rPr>
            </w:pPr>
            <w:r w:rsidRPr="00773889">
              <w:rPr>
                <w:color w:val="000000" w:themeColor="text1"/>
                <w:lang w:val="en-US"/>
              </w:rPr>
              <w:t>19:00 – 21:00</w:t>
            </w:r>
          </w:p>
        </w:tc>
        <w:tc>
          <w:tcPr>
            <w:tcW w:w="5812" w:type="dxa"/>
          </w:tcPr>
          <w:p w14:paraId="4E650B22" w14:textId="67775D3B" w:rsidR="008627FF" w:rsidRPr="00773889" w:rsidRDefault="008627FF" w:rsidP="001037C4">
            <w:pPr>
              <w:widowControl w:val="0"/>
              <w:autoSpaceDE w:val="0"/>
              <w:autoSpaceDN w:val="0"/>
              <w:adjustRightInd w:val="0"/>
              <w:rPr>
                <w:color w:val="000000" w:themeColor="text1"/>
                <w:lang w:val="en-US"/>
              </w:rPr>
            </w:pPr>
            <w:r w:rsidRPr="00773889">
              <w:rPr>
                <w:color w:val="000000" w:themeColor="text1"/>
                <w:lang w:val="en-US"/>
              </w:rPr>
              <w:t xml:space="preserve">Networking social </w:t>
            </w:r>
            <w:r w:rsidR="009D1CF0" w:rsidRPr="00773889">
              <w:rPr>
                <w:color w:val="000000" w:themeColor="text1"/>
                <w:lang w:val="en-US"/>
              </w:rPr>
              <w:t>/ Gather.Town</w:t>
            </w:r>
          </w:p>
        </w:tc>
      </w:tr>
    </w:tbl>
    <w:p w14:paraId="66762869" w14:textId="77777777" w:rsidR="003E7B76" w:rsidRPr="00773889" w:rsidRDefault="003E7B76" w:rsidP="003E7B76">
      <w:pPr>
        <w:widowControl w:val="0"/>
        <w:autoSpaceDE w:val="0"/>
        <w:autoSpaceDN w:val="0"/>
        <w:adjustRightInd w:val="0"/>
        <w:rPr>
          <w:color w:val="000000" w:themeColor="text1"/>
          <w:lang w:val="en-US"/>
        </w:rPr>
      </w:pPr>
    </w:p>
    <w:p w14:paraId="709FC897" w14:textId="67E4F8F4" w:rsidR="00173C2D" w:rsidRPr="00773889" w:rsidRDefault="00173C2D" w:rsidP="009A373F">
      <w:pPr>
        <w:widowControl w:val="0"/>
        <w:autoSpaceDE w:val="0"/>
        <w:autoSpaceDN w:val="0"/>
        <w:adjustRightInd w:val="0"/>
        <w:rPr>
          <w:color w:val="000000" w:themeColor="text1"/>
          <w:lang w:val="en-US"/>
        </w:rPr>
      </w:pPr>
    </w:p>
    <w:p w14:paraId="3B252585" w14:textId="54B4A9CA" w:rsidR="009A373F" w:rsidRPr="00773889" w:rsidRDefault="00DC206D" w:rsidP="009A373F">
      <w:pPr>
        <w:widowControl w:val="0"/>
        <w:autoSpaceDE w:val="0"/>
        <w:autoSpaceDN w:val="0"/>
        <w:adjustRightInd w:val="0"/>
        <w:rPr>
          <w:b/>
          <w:color w:val="000000" w:themeColor="text1"/>
          <w:lang w:val="en-US"/>
        </w:rPr>
      </w:pPr>
      <w:r w:rsidRPr="00773889">
        <w:rPr>
          <w:b/>
          <w:color w:val="000000" w:themeColor="text1"/>
          <w:lang w:val="en-US"/>
        </w:rPr>
        <w:t>Thursday 24th June 2021</w:t>
      </w:r>
    </w:p>
    <w:p w14:paraId="1A91B877" w14:textId="77777777" w:rsidR="004402D3" w:rsidRPr="00773889" w:rsidRDefault="004402D3" w:rsidP="009A373F">
      <w:pPr>
        <w:widowControl w:val="0"/>
        <w:autoSpaceDE w:val="0"/>
        <w:autoSpaceDN w:val="0"/>
        <w:adjustRightInd w:val="0"/>
        <w:rPr>
          <w:color w:val="000000" w:themeColor="text1"/>
          <w:lang w:val="en-US"/>
        </w:rPr>
      </w:pPr>
    </w:p>
    <w:tbl>
      <w:tblPr>
        <w:tblStyle w:val="TableGrid"/>
        <w:tblW w:w="0" w:type="auto"/>
        <w:tblLook w:val="04A0" w:firstRow="1" w:lastRow="0" w:firstColumn="1" w:lastColumn="0" w:noHBand="0" w:noVBand="1"/>
      </w:tblPr>
      <w:tblGrid>
        <w:gridCol w:w="2405"/>
        <w:gridCol w:w="5812"/>
      </w:tblGrid>
      <w:tr w:rsidR="00773889" w:rsidRPr="00773889" w14:paraId="79EB135A" w14:textId="77777777" w:rsidTr="008627FF">
        <w:trPr>
          <w:trHeight w:val="190"/>
        </w:trPr>
        <w:tc>
          <w:tcPr>
            <w:tcW w:w="2405" w:type="dxa"/>
            <w:shd w:val="clear" w:color="auto" w:fill="00FF00"/>
          </w:tcPr>
          <w:p w14:paraId="1B1D24DA" w14:textId="54AD9A72" w:rsidR="008627FF" w:rsidRPr="00773889" w:rsidRDefault="008627FF" w:rsidP="009A373F">
            <w:pPr>
              <w:widowControl w:val="0"/>
              <w:autoSpaceDE w:val="0"/>
              <w:autoSpaceDN w:val="0"/>
              <w:adjustRightInd w:val="0"/>
              <w:rPr>
                <w:color w:val="000000" w:themeColor="text1"/>
                <w:lang w:val="en-US"/>
              </w:rPr>
            </w:pPr>
            <w:r w:rsidRPr="00773889">
              <w:rPr>
                <w:color w:val="000000" w:themeColor="text1"/>
                <w:lang w:val="en-US"/>
              </w:rPr>
              <w:t>Time</w:t>
            </w:r>
          </w:p>
        </w:tc>
        <w:tc>
          <w:tcPr>
            <w:tcW w:w="5812" w:type="dxa"/>
            <w:shd w:val="clear" w:color="auto" w:fill="00FF00"/>
          </w:tcPr>
          <w:p w14:paraId="481B8840" w14:textId="230AEA2C" w:rsidR="008627FF" w:rsidRPr="00773889" w:rsidRDefault="008627FF" w:rsidP="009A373F">
            <w:pPr>
              <w:widowControl w:val="0"/>
              <w:autoSpaceDE w:val="0"/>
              <w:autoSpaceDN w:val="0"/>
              <w:adjustRightInd w:val="0"/>
              <w:rPr>
                <w:color w:val="000000" w:themeColor="text1"/>
                <w:lang w:val="en-US"/>
              </w:rPr>
            </w:pPr>
            <w:r w:rsidRPr="00773889">
              <w:rPr>
                <w:color w:val="000000" w:themeColor="text1"/>
                <w:lang w:val="en-US"/>
              </w:rPr>
              <w:t>Activity</w:t>
            </w:r>
          </w:p>
        </w:tc>
      </w:tr>
      <w:tr w:rsidR="00773889" w:rsidRPr="00773889" w14:paraId="7870EDE3" w14:textId="77777777" w:rsidTr="008627FF">
        <w:tc>
          <w:tcPr>
            <w:tcW w:w="2405" w:type="dxa"/>
          </w:tcPr>
          <w:p w14:paraId="6E1B8C91" w14:textId="73500D35" w:rsidR="008627FF" w:rsidRPr="00773889" w:rsidRDefault="008627FF" w:rsidP="00D07DE0">
            <w:pPr>
              <w:widowControl w:val="0"/>
              <w:autoSpaceDE w:val="0"/>
              <w:autoSpaceDN w:val="0"/>
              <w:adjustRightInd w:val="0"/>
              <w:rPr>
                <w:color w:val="000000" w:themeColor="text1"/>
              </w:rPr>
            </w:pPr>
            <w:r w:rsidRPr="00773889">
              <w:rPr>
                <w:color w:val="000000" w:themeColor="text1"/>
              </w:rPr>
              <w:t>8:00-9:00</w:t>
            </w:r>
          </w:p>
        </w:tc>
        <w:tc>
          <w:tcPr>
            <w:tcW w:w="5812" w:type="dxa"/>
          </w:tcPr>
          <w:p w14:paraId="61179852" w14:textId="77777777" w:rsidR="008627FF" w:rsidRPr="00773889" w:rsidRDefault="008627FF" w:rsidP="00D07DE0">
            <w:pPr>
              <w:rPr>
                <w:color w:val="000000" w:themeColor="text1"/>
                <w:lang w:val="en-US"/>
              </w:rPr>
            </w:pPr>
            <w:r w:rsidRPr="00773889">
              <w:rPr>
                <w:color w:val="000000" w:themeColor="text1"/>
                <w:shd w:val="clear" w:color="auto" w:fill="FFFFFF"/>
              </w:rPr>
              <w:t>Regulatory Studies Award a</w:t>
            </w:r>
            <w:r w:rsidRPr="00773889">
              <w:rPr>
                <w:color w:val="000000" w:themeColor="text1"/>
                <w:lang w:val="en-US"/>
              </w:rPr>
              <w:t>nd Keynote Lecture</w:t>
            </w:r>
          </w:p>
          <w:p w14:paraId="613B7B8C" w14:textId="2BD86463" w:rsidR="008627FF" w:rsidRPr="00773889" w:rsidRDefault="008627FF" w:rsidP="00D07DE0">
            <w:pPr>
              <w:rPr>
                <w:color w:val="000000" w:themeColor="text1"/>
                <w:shd w:val="clear" w:color="auto" w:fill="FFFFFF"/>
              </w:rPr>
            </w:pPr>
            <w:r w:rsidRPr="00773889">
              <w:rPr>
                <w:color w:val="000000" w:themeColor="text1"/>
                <w:shd w:val="clear" w:color="auto" w:fill="FFFFFF"/>
              </w:rPr>
              <w:t xml:space="preserve">John Braithwaite - </w:t>
            </w:r>
            <w:r w:rsidRPr="00773889">
              <w:rPr>
                <w:color w:val="000000" w:themeColor="text1"/>
                <w:lang w:val="en-US"/>
              </w:rPr>
              <w:t>Beyond Realist International Relations Theory in Governance of Global Crises</w:t>
            </w:r>
          </w:p>
          <w:p w14:paraId="31EC77B6" w14:textId="41FF8A11" w:rsidR="008627FF" w:rsidRPr="00773889" w:rsidRDefault="008627FF" w:rsidP="00D07DE0">
            <w:pPr>
              <w:widowControl w:val="0"/>
              <w:autoSpaceDE w:val="0"/>
              <w:autoSpaceDN w:val="0"/>
              <w:adjustRightInd w:val="0"/>
              <w:rPr>
                <w:color w:val="000000" w:themeColor="text1"/>
                <w:lang w:val="en-US"/>
              </w:rPr>
            </w:pPr>
            <w:r w:rsidRPr="00773889">
              <w:rPr>
                <w:color w:val="000000" w:themeColor="text1"/>
                <w:shd w:val="clear" w:color="auto" w:fill="FFFFFF"/>
              </w:rPr>
              <w:t>/ Majone Prize</w:t>
            </w:r>
          </w:p>
        </w:tc>
      </w:tr>
      <w:tr w:rsidR="00773889" w:rsidRPr="00773889" w14:paraId="0DA9D894" w14:textId="77777777" w:rsidTr="008627FF">
        <w:tc>
          <w:tcPr>
            <w:tcW w:w="2405" w:type="dxa"/>
          </w:tcPr>
          <w:p w14:paraId="4A526B64" w14:textId="7A97DB47" w:rsidR="008627FF" w:rsidRPr="00773889" w:rsidRDefault="008627FF" w:rsidP="00D07DE0">
            <w:pPr>
              <w:widowControl w:val="0"/>
              <w:autoSpaceDE w:val="0"/>
              <w:autoSpaceDN w:val="0"/>
              <w:adjustRightInd w:val="0"/>
              <w:rPr>
                <w:color w:val="000000" w:themeColor="text1"/>
                <w:lang w:val="en-US"/>
              </w:rPr>
            </w:pPr>
            <w:r w:rsidRPr="00773889">
              <w:rPr>
                <w:color w:val="000000" w:themeColor="text1"/>
              </w:rPr>
              <w:t>09:00-10:30</w:t>
            </w:r>
          </w:p>
        </w:tc>
        <w:tc>
          <w:tcPr>
            <w:tcW w:w="5812" w:type="dxa"/>
          </w:tcPr>
          <w:p w14:paraId="56EEB35E" w14:textId="4697FC1E" w:rsidR="008627FF" w:rsidRPr="00773889" w:rsidRDefault="008627FF" w:rsidP="00D07DE0">
            <w:pPr>
              <w:widowControl w:val="0"/>
              <w:autoSpaceDE w:val="0"/>
              <w:autoSpaceDN w:val="0"/>
              <w:adjustRightInd w:val="0"/>
              <w:rPr>
                <w:color w:val="000000" w:themeColor="text1"/>
                <w:lang w:val="en-US"/>
              </w:rPr>
            </w:pPr>
            <w:r w:rsidRPr="00773889">
              <w:rPr>
                <w:color w:val="000000" w:themeColor="text1"/>
                <w:lang w:val="en-US"/>
              </w:rPr>
              <w:t>Panel sessions 3</w:t>
            </w:r>
          </w:p>
        </w:tc>
      </w:tr>
      <w:tr w:rsidR="00773889" w:rsidRPr="00773889" w14:paraId="6B447151" w14:textId="77777777" w:rsidTr="008627FF">
        <w:tc>
          <w:tcPr>
            <w:tcW w:w="2405" w:type="dxa"/>
          </w:tcPr>
          <w:p w14:paraId="47E652F2" w14:textId="35033414" w:rsidR="008627FF" w:rsidRPr="00773889" w:rsidRDefault="008627FF" w:rsidP="00D07DE0">
            <w:pPr>
              <w:widowControl w:val="0"/>
              <w:autoSpaceDE w:val="0"/>
              <w:autoSpaceDN w:val="0"/>
              <w:adjustRightInd w:val="0"/>
              <w:rPr>
                <w:color w:val="000000" w:themeColor="text1"/>
                <w:lang w:val="en-US"/>
              </w:rPr>
            </w:pPr>
            <w:r w:rsidRPr="00773889">
              <w:rPr>
                <w:color w:val="000000" w:themeColor="text1"/>
                <w:lang w:val="en-US"/>
              </w:rPr>
              <w:t>10:30 – 11:00</w:t>
            </w:r>
          </w:p>
        </w:tc>
        <w:tc>
          <w:tcPr>
            <w:tcW w:w="5812" w:type="dxa"/>
          </w:tcPr>
          <w:p w14:paraId="6A08FC0E" w14:textId="2158B8F7" w:rsidR="008627FF" w:rsidRPr="00773889" w:rsidRDefault="008627FF" w:rsidP="00D07DE0">
            <w:pPr>
              <w:widowControl w:val="0"/>
              <w:autoSpaceDE w:val="0"/>
              <w:autoSpaceDN w:val="0"/>
              <w:adjustRightInd w:val="0"/>
              <w:rPr>
                <w:color w:val="000000" w:themeColor="text1"/>
                <w:lang w:val="en-US"/>
              </w:rPr>
            </w:pPr>
            <w:r w:rsidRPr="00773889">
              <w:rPr>
                <w:color w:val="000000" w:themeColor="text1"/>
                <w:lang w:val="en-US"/>
              </w:rPr>
              <w:t>Break</w:t>
            </w:r>
          </w:p>
        </w:tc>
      </w:tr>
      <w:tr w:rsidR="00773889" w:rsidRPr="00773889" w14:paraId="1222D998" w14:textId="77777777" w:rsidTr="008627FF">
        <w:tc>
          <w:tcPr>
            <w:tcW w:w="2405" w:type="dxa"/>
          </w:tcPr>
          <w:p w14:paraId="1756FC46" w14:textId="15E8DB05" w:rsidR="008627FF" w:rsidRPr="00773889" w:rsidRDefault="008627FF" w:rsidP="00D07DE0">
            <w:pPr>
              <w:widowControl w:val="0"/>
              <w:autoSpaceDE w:val="0"/>
              <w:autoSpaceDN w:val="0"/>
              <w:adjustRightInd w:val="0"/>
              <w:rPr>
                <w:color w:val="000000" w:themeColor="text1"/>
                <w:lang w:val="en-US"/>
              </w:rPr>
            </w:pPr>
            <w:r w:rsidRPr="00773889">
              <w:rPr>
                <w:color w:val="000000" w:themeColor="text1"/>
              </w:rPr>
              <w:t>11:00 – 12:30</w:t>
            </w:r>
          </w:p>
        </w:tc>
        <w:tc>
          <w:tcPr>
            <w:tcW w:w="5812" w:type="dxa"/>
          </w:tcPr>
          <w:p w14:paraId="7F18C1D9" w14:textId="0F7020F9" w:rsidR="008627FF" w:rsidRPr="00773889" w:rsidRDefault="008627FF" w:rsidP="00D07DE0">
            <w:pPr>
              <w:widowControl w:val="0"/>
              <w:autoSpaceDE w:val="0"/>
              <w:autoSpaceDN w:val="0"/>
              <w:adjustRightInd w:val="0"/>
              <w:rPr>
                <w:color w:val="000000" w:themeColor="text1"/>
                <w:lang w:val="en-US"/>
              </w:rPr>
            </w:pPr>
            <w:r w:rsidRPr="00773889">
              <w:rPr>
                <w:color w:val="000000" w:themeColor="text1"/>
                <w:lang w:val="en-US"/>
              </w:rPr>
              <w:t>Panel sessions 4</w:t>
            </w:r>
          </w:p>
        </w:tc>
      </w:tr>
      <w:tr w:rsidR="00773889" w:rsidRPr="00773889" w14:paraId="799409B8" w14:textId="77777777" w:rsidTr="008627FF">
        <w:tc>
          <w:tcPr>
            <w:tcW w:w="2405" w:type="dxa"/>
          </w:tcPr>
          <w:p w14:paraId="1EE92459" w14:textId="30D80B53" w:rsidR="008627FF" w:rsidRPr="00773889" w:rsidRDefault="008627FF" w:rsidP="00D07DE0">
            <w:pPr>
              <w:widowControl w:val="0"/>
              <w:autoSpaceDE w:val="0"/>
              <w:autoSpaceDN w:val="0"/>
              <w:adjustRightInd w:val="0"/>
              <w:rPr>
                <w:color w:val="000000" w:themeColor="text1"/>
              </w:rPr>
            </w:pPr>
            <w:r w:rsidRPr="00773889">
              <w:rPr>
                <w:color w:val="000000" w:themeColor="text1"/>
              </w:rPr>
              <w:t xml:space="preserve">13:00-14:00 </w:t>
            </w:r>
          </w:p>
        </w:tc>
        <w:tc>
          <w:tcPr>
            <w:tcW w:w="5812" w:type="dxa"/>
          </w:tcPr>
          <w:p w14:paraId="7124364F" w14:textId="6B374DC9" w:rsidR="008627FF" w:rsidRPr="00773889" w:rsidRDefault="008627FF" w:rsidP="00D07DE0">
            <w:pPr>
              <w:widowControl w:val="0"/>
              <w:autoSpaceDE w:val="0"/>
              <w:autoSpaceDN w:val="0"/>
              <w:adjustRightInd w:val="0"/>
              <w:rPr>
                <w:color w:val="000000" w:themeColor="text1"/>
                <w:lang w:val="en-US"/>
              </w:rPr>
            </w:pPr>
            <w:r w:rsidRPr="00773889">
              <w:rPr>
                <w:color w:val="000000" w:themeColor="text1"/>
              </w:rPr>
              <w:t>Meetings</w:t>
            </w:r>
          </w:p>
        </w:tc>
      </w:tr>
      <w:tr w:rsidR="00773889" w:rsidRPr="00773889" w14:paraId="6338406B" w14:textId="77777777" w:rsidTr="008627FF">
        <w:tc>
          <w:tcPr>
            <w:tcW w:w="2405" w:type="dxa"/>
          </w:tcPr>
          <w:p w14:paraId="3BBC2743" w14:textId="3FEAAAB1" w:rsidR="008627FF" w:rsidRPr="00773889" w:rsidRDefault="008627FF" w:rsidP="00D07DE0">
            <w:pPr>
              <w:widowControl w:val="0"/>
              <w:autoSpaceDE w:val="0"/>
              <w:autoSpaceDN w:val="0"/>
              <w:adjustRightInd w:val="0"/>
              <w:rPr>
                <w:color w:val="000000" w:themeColor="text1"/>
                <w:lang w:val="en-US"/>
              </w:rPr>
            </w:pPr>
            <w:r w:rsidRPr="00773889">
              <w:rPr>
                <w:color w:val="000000" w:themeColor="text1"/>
              </w:rPr>
              <w:t xml:space="preserve">14:00-15:30 </w:t>
            </w:r>
          </w:p>
        </w:tc>
        <w:tc>
          <w:tcPr>
            <w:tcW w:w="5812" w:type="dxa"/>
          </w:tcPr>
          <w:p w14:paraId="3C3B127A" w14:textId="5C26ABE7" w:rsidR="008627FF" w:rsidRPr="00773889" w:rsidRDefault="008627FF" w:rsidP="00D07DE0">
            <w:pPr>
              <w:widowControl w:val="0"/>
              <w:autoSpaceDE w:val="0"/>
              <w:autoSpaceDN w:val="0"/>
              <w:adjustRightInd w:val="0"/>
              <w:rPr>
                <w:color w:val="000000" w:themeColor="text1"/>
                <w:lang w:val="en-US"/>
              </w:rPr>
            </w:pPr>
            <w:r w:rsidRPr="00773889">
              <w:rPr>
                <w:color w:val="000000" w:themeColor="text1"/>
              </w:rPr>
              <w:t>Round Tables</w:t>
            </w:r>
          </w:p>
        </w:tc>
      </w:tr>
      <w:tr w:rsidR="00773889" w:rsidRPr="00773889" w14:paraId="2F01A7CB" w14:textId="77777777" w:rsidTr="008627FF">
        <w:tc>
          <w:tcPr>
            <w:tcW w:w="2405" w:type="dxa"/>
          </w:tcPr>
          <w:p w14:paraId="000C397E" w14:textId="1F0C798D" w:rsidR="008627FF" w:rsidRPr="00773889" w:rsidRDefault="008627FF" w:rsidP="00D07DE0">
            <w:pPr>
              <w:widowControl w:val="0"/>
              <w:autoSpaceDE w:val="0"/>
              <w:autoSpaceDN w:val="0"/>
              <w:adjustRightInd w:val="0"/>
              <w:rPr>
                <w:color w:val="000000" w:themeColor="text1"/>
                <w:lang w:val="en-US"/>
              </w:rPr>
            </w:pPr>
            <w:r w:rsidRPr="00773889">
              <w:rPr>
                <w:color w:val="000000" w:themeColor="text1"/>
              </w:rPr>
              <w:t xml:space="preserve">15:30-16:00 </w:t>
            </w:r>
          </w:p>
        </w:tc>
        <w:tc>
          <w:tcPr>
            <w:tcW w:w="5812" w:type="dxa"/>
          </w:tcPr>
          <w:p w14:paraId="70064A79" w14:textId="58C25CE4" w:rsidR="008627FF" w:rsidRPr="00773889" w:rsidRDefault="008627FF" w:rsidP="00D07DE0">
            <w:pPr>
              <w:widowControl w:val="0"/>
              <w:autoSpaceDE w:val="0"/>
              <w:autoSpaceDN w:val="0"/>
              <w:adjustRightInd w:val="0"/>
              <w:rPr>
                <w:color w:val="000000" w:themeColor="text1"/>
                <w:lang w:val="en-US"/>
              </w:rPr>
            </w:pPr>
            <w:r w:rsidRPr="00773889">
              <w:rPr>
                <w:color w:val="000000" w:themeColor="text1"/>
              </w:rPr>
              <w:t>Break</w:t>
            </w:r>
          </w:p>
        </w:tc>
      </w:tr>
      <w:tr w:rsidR="00773889" w:rsidRPr="00773889" w14:paraId="05D1847D" w14:textId="77777777" w:rsidTr="008627FF">
        <w:tc>
          <w:tcPr>
            <w:tcW w:w="2405" w:type="dxa"/>
          </w:tcPr>
          <w:p w14:paraId="6D8EE50B" w14:textId="1E18F07A" w:rsidR="008627FF" w:rsidRPr="00773889" w:rsidRDefault="008627FF" w:rsidP="00D07DE0">
            <w:pPr>
              <w:widowControl w:val="0"/>
              <w:autoSpaceDE w:val="0"/>
              <w:autoSpaceDN w:val="0"/>
              <w:adjustRightInd w:val="0"/>
              <w:rPr>
                <w:color w:val="000000" w:themeColor="text1"/>
                <w:lang w:val="en-US"/>
              </w:rPr>
            </w:pPr>
            <w:r w:rsidRPr="00773889">
              <w:rPr>
                <w:color w:val="000000" w:themeColor="text1"/>
              </w:rPr>
              <w:t>16:00-17:30</w:t>
            </w:r>
          </w:p>
        </w:tc>
        <w:tc>
          <w:tcPr>
            <w:tcW w:w="5812" w:type="dxa"/>
          </w:tcPr>
          <w:p w14:paraId="1DF5D015" w14:textId="68286E14" w:rsidR="008627FF" w:rsidRPr="00773889" w:rsidRDefault="008627FF" w:rsidP="00D07DE0">
            <w:pPr>
              <w:widowControl w:val="0"/>
              <w:autoSpaceDE w:val="0"/>
              <w:autoSpaceDN w:val="0"/>
              <w:adjustRightInd w:val="0"/>
              <w:rPr>
                <w:color w:val="000000" w:themeColor="text1"/>
                <w:lang w:val="en-US"/>
              </w:rPr>
            </w:pPr>
            <w:r w:rsidRPr="00773889">
              <w:rPr>
                <w:color w:val="000000" w:themeColor="text1"/>
                <w:lang w:val="en-US"/>
              </w:rPr>
              <w:t>Panel sessions 5</w:t>
            </w:r>
          </w:p>
        </w:tc>
      </w:tr>
      <w:tr w:rsidR="00773889" w:rsidRPr="00773889" w14:paraId="3DE939E3" w14:textId="77777777" w:rsidTr="008627FF">
        <w:tc>
          <w:tcPr>
            <w:tcW w:w="2405" w:type="dxa"/>
          </w:tcPr>
          <w:p w14:paraId="51D45818" w14:textId="738F462C" w:rsidR="008627FF" w:rsidRPr="00773889" w:rsidRDefault="008627FF" w:rsidP="00D07DE0">
            <w:pPr>
              <w:widowControl w:val="0"/>
              <w:autoSpaceDE w:val="0"/>
              <w:autoSpaceDN w:val="0"/>
              <w:adjustRightInd w:val="0"/>
              <w:rPr>
                <w:color w:val="000000" w:themeColor="text1"/>
                <w:lang w:val="en-US"/>
              </w:rPr>
            </w:pPr>
            <w:r w:rsidRPr="00773889">
              <w:rPr>
                <w:color w:val="000000" w:themeColor="text1"/>
              </w:rPr>
              <w:t>17:30-18:00</w:t>
            </w:r>
          </w:p>
        </w:tc>
        <w:tc>
          <w:tcPr>
            <w:tcW w:w="5812" w:type="dxa"/>
          </w:tcPr>
          <w:p w14:paraId="5A4482C2" w14:textId="09CD883F" w:rsidR="008627FF" w:rsidRPr="00773889" w:rsidRDefault="008627FF" w:rsidP="00D07DE0">
            <w:pPr>
              <w:widowControl w:val="0"/>
              <w:autoSpaceDE w:val="0"/>
              <w:autoSpaceDN w:val="0"/>
              <w:adjustRightInd w:val="0"/>
              <w:rPr>
                <w:color w:val="000000" w:themeColor="text1"/>
                <w:lang w:val="en-US"/>
              </w:rPr>
            </w:pPr>
            <w:r w:rsidRPr="00773889">
              <w:rPr>
                <w:color w:val="000000" w:themeColor="text1"/>
                <w:lang w:val="en-US"/>
              </w:rPr>
              <w:t>Break</w:t>
            </w:r>
          </w:p>
        </w:tc>
      </w:tr>
      <w:tr w:rsidR="008627FF" w:rsidRPr="00773889" w14:paraId="48E2617C" w14:textId="77777777" w:rsidTr="008627FF">
        <w:tc>
          <w:tcPr>
            <w:tcW w:w="2405" w:type="dxa"/>
          </w:tcPr>
          <w:p w14:paraId="7583420E" w14:textId="028F2829" w:rsidR="008627FF" w:rsidRPr="00773889" w:rsidRDefault="008627FF" w:rsidP="00D07DE0">
            <w:pPr>
              <w:widowControl w:val="0"/>
              <w:autoSpaceDE w:val="0"/>
              <w:autoSpaceDN w:val="0"/>
              <w:adjustRightInd w:val="0"/>
              <w:rPr>
                <w:color w:val="000000" w:themeColor="text1"/>
                <w:lang w:val="en-US"/>
              </w:rPr>
            </w:pPr>
            <w:r w:rsidRPr="00773889">
              <w:rPr>
                <w:color w:val="000000" w:themeColor="text1"/>
                <w:lang w:val="en-US"/>
              </w:rPr>
              <w:t>18.00 – 20.00</w:t>
            </w:r>
          </w:p>
        </w:tc>
        <w:tc>
          <w:tcPr>
            <w:tcW w:w="5812" w:type="dxa"/>
          </w:tcPr>
          <w:p w14:paraId="478A0979" w14:textId="1B0B2F67" w:rsidR="008627FF" w:rsidRPr="00773889" w:rsidRDefault="007B3AD3" w:rsidP="00D07DE0">
            <w:pPr>
              <w:widowControl w:val="0"/>
              <w:autoSpaceDE w:val="0"/>
              <w:autoSpaceDN w:val="0"/>
              <w:adjustRightInd w:val="0"/>
              <w:rPr>
                <w:color w:val="000000" w:themeColor="text1"/>
                <w:lang w:val="en-US"/>
              </w:rPr>
            </w:pPr>
            <w:r>
              <w:rPr>
                <w:color w:val="000000" w:themeColor="text1"/>
                <w:lang w:val="en-US"/>
              </w:rPr>
              <w:t>Networking</w:t>
            </w:r>
            <w:r w:rsidR="008627FF" w:rsidRPr="00773889">
              <w:rPr>
                <w:color w:val="000000" w:themeColor="text1"/>
                <w:lang w:val="en-US"/>
              </w:rPr>
              <w:t xml:space="preserve"> event / Gather.Town</w:t>
            </w:r>
          </w:p>
        </w:tc>
      </w:tr>
    </w:tbl>
    <w:p w14:paraId="04320D89" w14:textId="77777777" w:rsidR="00093426" w:rsidRPr="00773889" w:rsidRDefault="00093426" w:rsidP="009A373F">
      <w:pPr>
        <w:rPr>
          <w:color w:val="000000" w:themeColor="text1"/>
        </w:rPr>
      </w:pPr>
    </w:p>
    <w:p w14:paraId="64520A65" w14:textId="122671B5" w:rsidR="00173C2D" w:rsidRPr="00773889" w:rsidRDefault="00173C2D" w:rsidP="003E7B76">
      <w:pPr>
        <w:widowControl w:val="0"/>
        <w:autoSpaceDE w:val="0"/>
        <w:autoSpaceDN w:val="0"/>
        <w:adjustRightInd w:val="0"/>
        <w:rPr>
          <w:color w:val="000000" w:themeColor="text1"/>
          <w:lang w:val="en-US"/>
        </w:rPr>
      </w:pPr>
    </w:p>
    <w:p w14:paraId="0F3DE663" w14:textId="4DCE4226" w:rsidR="003E7B76" w:rsidRPr="00773889" w:rsidRDefault="00DC206D" w:rsidP="003E7B76">
      <w:pPr>
        <w:widowControl w:val="0"/>
        <w:autoSpaceDE w:val="0"/>
        <w:autoSpaceDN w:val="0"/>
        <w:adjustRightInd w:val="0"/>
        <w:rPr>
          <w:b/>
          <w:color w:val="000000" w:themeColor="text1"/>
          <w:lang w:val="en-US"/>
        </w:rPr>
      </w:pPr>
      <w:r w:rsidRPr="00773889">
        <w:rPr>
          <w:b/>
          <w:color w:val="000000" w:themeColor="text1"/>
          <w:lang w:val="en-US"/>
        </w:rPr>
        <w:t>Friday 25</w:t>
      </w:r>
      <w:r w:rsidR="003E7B76" w:rsidRPr="00773889">
        <w:rPr>
          <w:b/>
          <w:color w:val="000000" w:themeColor="text1"/>
          <w:vertAlign w:val="superscript"/>
          <w:lang w:val="en-US"/>
        </w:rPr>
        <w:t>th</w:t>
      </w:r>
      <w:r w:rsidR="003E7B76" w:rsidRPr="00773889">
        <w:rPr>
          <w:b/>
          <w:color w:val="000000" w:themeColor="text1"/>
          <w:lang w:val="en-US"/>
        </w:rPr>
        <w:t xml:space="preserve"> June</w:t>
      </w:r>
      <w:r w:rsidRPr="00773889">
        <w:rPr>
          <w:b/>
          <w:color w:val="000000" w:themeColor="text1"/>
          <w:lang w:val="en-US"/>
        </w:rPr>
        <w:t xml:space="preserve"> 2021</w:t>
      </w:r>
    </w:p>
    <w:p w14:paraId="30690D6D" w14:textId="77777777" w:rsidR="003E7B76" w:rsidRPr="00773889" w:rsidRDefault="003E7B76" w:rsidP="009A373F">
      <w:pPr>
        <w:rPr>
          <w:color w:val="000000" w:themeColor="text1"/>
        </w:rPr>
      </w:pPr>
    </w:p>
    <w:tbl>
      <w:tblPr>
        <w:tblStyle w:val="TableGrid"/>
        <w:tblW w:w="0" w:type="auto"/>
        <w:tblLook w:val="04A0" w:firstRow="1" w:lastRow="0" w:firstColumn="1" w:lastColumn="0" w:noHBand="0" w:noVBand="1"/>
      </w:tblPr>
      <w:tblGrid>
        <w:gridCol w:w="2405"/>
        <w:gridCol w:w="5812"/>
      </w:tblGrid>
      <w:tr w:rsidR="00773889" w:rsidRPr="00773889" w14:paraId="082B4521" w14:textId="77777777" w:rsidTr="008627FF">
        <w:tc>
          <w:tcPr>
            <w:tcW w:w="2405" w:type="dxa"/>
            <w:shd w:val="clear" w:color="auto" w:fill="00FF00"/>
          </w:tcPr>
          <w:p w14:paraId="2A9874A9" w14:textId="77777777" w:rsidR="008627FF" w:rsidRPr="00773889" w:rsidRDefault="008627FF" w:rsidP="004072DA">
            <w:pPr>
              <w:widowControl w:val="0"/>
              <w:autoSpaceDE w:val="0"/>
              <w:autoSpaceDN w:val="0"/>
              <w:adjustRightInd w:val="0"/>
              <w:rPr>
                <w:color w:val="000000" w:themeColor="text1"/>
                <w:lang w:val="en-US"/>
              </w:rPr>
            </w:pPr>
            <w:r w:rsidRPr="00773889">
              <w:rPr>
                <w:color w:val="000000" w:themeColor="text1"/>
                <w:lang w:val="en-US"/>
              </w:rPr>
              <w:t>Time</w:t>
            </w:r>
          </w:p>
        </w:tc>
        <w:tc>
          <w:tcPr>
            <w:tcW w:w="5812" w:type="dxa"/>
            <w:shd w:val="clear" w:color="auto" w:fill="00FF00"/>
          </w:tcPr>
          <w:p w14:paraId="35C034E9" w14:textId="77777777" w:rsidR="008627FF" w:rsidRPr="00773889" w:rsidRDefault="008627FF" w:rsidP="004072DA">
            <w:pPr>
              <w:widowControl w:val="0"/>
              <w:autoSpaceDE w:val="0"/>
              <w:autoSpaceDN w:val="0"/>
              <w:adjustRightInd w:val="0"/>
              <w:rPr>
                <w:color w:val="000000" w:themeColor="text1"/>
                <w:lang w:val="en-US"/>
              </w:rPr>
            </w:pPr>
            <w:r w:rsidRPr="00773889">
              <w:rPr>
                <w:color w:val="000000" w:themeColor="text1"/>
                <w:lang w:val="en-US"/>
              </w:rPr>
              <w:t>Activity</w:t>
            </w:r>
          </w:p>
        </w:tc>
      </w:tr>
      <w:tr w:rsidR="00773889" w:rsidRPr="00773889" w14:paraId="1B322F58" w14:textId="77777777" w:rsidTr="008627FF">
        <w:tc>
          <w:tcPr>
            <w:tcW w:w="2405" w:type="dxa"/>
          </w:tcPr>
          <w:p w14:paraId="0E45961D" w14:textId="7D46CE96" w:rsidR="008627FF" w:rsidRPr="00773889" w:rsidRDefault="008627FF" w:rsidP="00DB40EF">
            <w:pPr>
              <w:widowControl w:val="0"/>
              <w:autoSpaceDE w:val="0"/>
              <w:autoSpaceDN w:val="0"/>
              <w:adjustRightInd w:val="0"/>
              <w:rPr>
                <w:color w:val="000000" w:themeColor="text1"/>
              </w:rPr>
            </w:pPr>
            <w:r w:rsidRPr="00773889">
              <w:rPr>
                <w:color w:val="000000" w:themeColor="text1"/>
              </w:rPr>
              <w:t>09:00-10:30</w:t>
            </w:r>
          </w:p>
        </w:tc>
        <w:tc>
          <w:tcPr>
            <w:tcW w:w="5812" w:type="dxa"/>
          </w:tcPr>
          <w:p w14:paraId="1E9C8EBC" w14:textId="207045FB" w:rsidR="008627FF" w:rsidRPr="00773889" w:rsidRDefault="008627FF" w:rsidP="00DB40EF">
            <w:pPr>
              <w:rPr>
                <w:color w:val="000000" w:themeColor="text1"/>
                <w:shd w:val="clear" w:color="auto" w:fill="FFFFFF"/>
              </w:rPr>
            </w:pPr>
            <w:r w:rsidRPr="00773889">
              <w:rPr>
                <w:color w:val="000000" w:themeColor="text1"/>
                <w:lang w:val="en-US"/>
              </w:rPr>
              <w:t>Panel sessions 6</w:t>
            </w:r>
          </w:p>
        </w:tc>
      </w:tr>
      <w:tr w:rsidR="00773889" w:rsidRPr="00773889" w14:paraId="56554876" w14:textId="77777777" w:rsidTr="008627FF">
        <w:trPr>
          <w:trHeight w:val="90"/>
        </w:trPr>
        <w:tc>
          <w:tcPr>
            <w:tcW w:w="2405" w:type="dxa"/>
          </w:tcPr>
          <w:p w14:paraId="36DA532C" w14:textId="66F58600" w:rsidR="008627FF" w:rsidRPr="00773889" w:rsidRDefault="008627FF" w:rsidP="00DB40EF">
            <w:pPr>
              <w:widowControl w:val="0"/>
              <w:autoSpaceDE w:val="0"/>
              <w:autoSpaceDN w:val="0"/>
              <w:adjustRightInd w:val="0"/>
              <w:rPr>
                <w:color w:val="000000" w:themeColor="text1"/>
                <w:lang w:val="en-US"/>
              </w:rPr>
            </w:pPr>
            <w:r w:rsidRPr="00773889">
              <w:rPr>
                <w:color w:val="000000" w:themeColor="text1"/>
              </w:rPr>
              <w:t>10:30-11:00</w:t>
            </w:r>
          </w:p>
        </w:tc>
        <w:tc>
          <w:tcPr>
            <w:tcW w:w="5812" w:type="dxa"/>
          </w:tcPr>
          <w:p w14:paraId="00CBD2CE" w14:textId="6B874720" w:rsidR="008627FF" w:rsidRPr="00773889" w:rsidRDefault="004E60B2" w:rsidP="00DB40EF">
            <w:pPr>
              <w:widowControl w:val="0"/>
              <w:autoSpaceDE w:val="0"/>
              <w:autoSpaceDN w:val="0"/>
              <w:adjustRightInd w:val="0"/>
              <w:rPr>
                <w:color w:val="000000" w:themeColor="text1"/>
                <w:lang w:val="en-US"/>
              </w:rPr>
            </w:pPr>
            <w:r w:rsidRPr="00773889">
              <w:rPr>
                <w:color w:val="000000" w:themeColor="text1"/>
                <w:lang w:val="en-US"/>
              </w:rPr>
              <w:t>B</w:t>
            </w:r>
            <w:r w:rsidR="008627FF" w:rsidRPr="00773889">
              <w:rPr>
                <w:color w:val="000000" w:themeColor="text1"/>
                <w:lang w:val="en-US"/>
              </w:rPr>
              <w:t>reak</w:t>
            </w:r>
          </w:p>
        </w:tc>
      </w:tr>
      <w:tr w:rsidR="00773889" w:rsidRPr="00773889" w14:paraId="2A8CE1AA" w14:textId="77777777" w:rsidTr="008627FF">
        <w:tc>
          <w:tcPr>
            <w:tcW w:w="2405" w:type="dxa"/>
          </w:tcPr>
          <w:p w14:paraId="55D4690D" w14:textId="250E6CEA" w:rsidR="008627FF" w:rsidRPr="00773889" w:rsidRDefault="008627FF" w:rsidP="004653BA">
            <w:pPr>
              <w:widowControl w:val="0"/>
              <w:autoSpaceDE w:val="0"/>
              <w:autoSpaceDN w:val="0"/>
              <w:adjustRightInd w:val="0"/>
              <w:rPr>
                <w:color w:val="000000" w:themeColor="text1"/>
              </w:rPr>
            </w:pPr>
            <w:r w:rsidRPr="00773889">
              <w:rPr>
                <w:color w:val="000000" w:themeColor="text1"/>
              </w:rPr>
              <w:t xml:space="preserve">11:00-12:30 </w:t>
            </w:r>
          </w:p>
        </w:tc>
        <w:tc>
          <w:tcPr>
            <w:tcW w:w="5812" w:type="dxa"/>
          </w:tcPr>
          <w:p w14:paraId="50CEFD66" w14:textId="3575147E" w:rsidR="008627FF" w:rsidRPr="00773889" w:rsidRDefault="008627FF" w:rsidP="004653BA">
            <w:pPr>
              <w:widowControl w:val="0"/>
              <w:autoSpaceDE w:val="0"/>
              <w:autoSpaceDN w:val="0"/>
              <w:adjustRightInd w:val="0"/>
              <w:rPr>
                <w:color w:val="000000" w:themeColor="text1"/>
                <w:lang w:val="en-US"/>
              </w:rPr>
            </w:pPr>
            <w:r w:rsidRPr="00773889">
              <w:rPr>
                <w:color w:val="000000" w:themeColor="text1"/>
                <w:lang w:val="en-US"/>
              </w:rPr>
              <w:t>Panel sessions 7</w:t>
            </w:r>
          </w:p>
        </w:tc>
      </w:tr>
      <w:tr w:rsidR="00773889" w:rsidRPr="00773889" w14:paraId="5896F11D" w14:textId="77777777" w:rsidTr="008627FF">
        <w:tc>
          <w:tcPr>
            <w:tcW w:w="2405" w:type="dxa"/>
          </w:tcPr>
          <w:p w14:paraId="430578DA" w14:textId="42245844" w:rsidR="008627FF" w:rsidRPr="00773889" w:rsidRDefault="008627FF" w:rsidP="004653BA">
            <w:pPr>
              <w:widowControl w:val="0"/>
              <w:autoSpaceDE w:val="0"/>
              <w:autoSpaceDN w:val="0"/>
              <w:adjustRightInd w:val="0"/>
              <w:rPr>
                <w:color w:val="000000" w:themeColor="text1"/>
                <w:lang w:val="en-US"/>
              </w:rPr>
            </w:pPr>
            <w:r w:rsidRPr="00773889">
              <w:rPr>
                <w:color w:val="000000" w:themeColor="text1"/>
                <w:lang w:val="en-US"/>
              </w:rPr>
              <w:t xml:space="preserve">12.30 - </w:t>
            </w:r>
            <w:r w:rsidRPr="00773889">
              <w:rPr>
                <w:color w:val="000000" w:themeColor="text1"/>
              </w:rPr>
              <w:t>14:00</w:t>
            </w:r>
          </w:p>
        </w:tc>
        <w:tc>
          <w:tcPr>
            <w:tcW w:w="5812" w:type="dxa"/>
          </w:tcPr>
          <w:p w14:paraId="43FA2474" w14:textId="560BC6F1" w:rsidR="008627FF" w:rsidRPr="00773889" w:rsidRDefault="004E60B2" w:rsidP="004653BA">
            <w:pPr>
              <w:widowControl w:val="0"/>
              <w:autoSpaceDE w:val="0"/>
              <w:autoSpaceDN w:val="0"/>
              <w:adjustRightInd w:val="0"/>
              <w:rPr>
                <w:color w:val="000000" w:themeColor="text1"/>
              </w:rPr>
            </w:pPr>
            <w:r w:rsidRPr="00773889">
              <w:rPr>
                <w:color w:val="000000" w:themeColor="text1"/>
              </w:rPr>
              <w:t>B</w:t>
            </w:r>
            <w:r w:rsidR="008627FF" w:rsidRPr="00773889">
              <w:rPr>
                <w:color w:val="000000" w:themeColor="text1"/>
              </w:rPr>
              <w:t>reak</w:t>
            </w:r>
          </w:p>
        </w:tc>
      </w:tr>
      <w:tr w:rsidR="00773889" w:rsidRPr="00773889" w14:paraId="6328C741" w14:textId="77777777" w:rsidTr="008627FF">
        <w:tc>
          <w:tcPr>
            <w:tcW w:w="2405" w:type="dxa"/>
          </w:tcPr>
          <w:p w14:paraId="2BB957D8" w14:textId="459EED23" w:rsidR="008627FF" w:rsidRPr="00773889" w:rsidRDefault="008627FF" w:rsidP="004653BA">
            <w:pPr>
              <w:widowControl w:val="0"/>
              <w:autoSpaceDE w:val="0"/>
              <w:autoSpaceDN w:val="0"/>
              <w:adjustRightInd w:val="0"/>
              <w:rPr>
                <w:color w:val="000000" w:themeColor="text1"/>
                <w:lang w:val="en-US"/>
              </w:rPr>
            </w:pPr>
            <w:r w:rsidRPr="00773889">
              <w:rPr>
                <w:color w:val="000000" w:themeColor="text1"/>
              </w:rPr>
              <w:t>14:00 -15:30</w:t>
            </w:r>
          </w:p>
        </w:tc>
        <w:tc>
          <w:tcPr>
            <w:tcW w:w="5812" w:type="dxa"/>
          </w:tcPr>
          <w:p w14:paraId="006BC467" w14:textId="1C499F9A" w:rsidR="008627FF" w:rsidRPr="00773889" w:rsidRDefault="008627FF" w:rsidP="004653BA">
            <w:pPr>
              <w:widowControl w:val="0"/>
              <w:autoSpaceDE w:val="0"/>
              <w:autoSpaceDN w:val="0"/>
              <w:adjustRightInd w:val="0"/>
              <w:rPr>
                <w:color w:val="000000" w:themeColor="text1"/>
                <w:lang w:val="en-US"/>
              </w:rPr>
            </w:pPr>
            <w:r w:rsidRPr="00773889">
              <w:rPr>
                <w:color w:val="000000" w:themeColor="text1"/>
                <w:lang w:val="en-US"/>
              </w:rPr>
              <w:t>Panel sessions 8</w:t>
            </w:r>
          </w:p>
        </w:tc>
      </w:tr>
      <w:tr w:rsidR="00773889" w:rsidRPr="00773889" w14:paraId="0883AC07" w14:textId="77777777" w:rsidTr="008627FF">
        <w:tc>
          <w:tcPr>
            <w:tcW w:w="2405" w:type="dxa"/>
          </w:tcPr>
          <w:p w14:paraId="2E70FCFA" w14:textId="3F79DF34" w:rsidR="008627FF" w:rsidRPr="00773889" w:rsidRDefault="008627FF" w:rsidP="004653BA">
            <w:pPr>
              <w:widowControl w:val="0"/>
              <w:autoSpaceDE w:val="0"/>
              <w:autoSpaceDN w:val="0"/>
              <w:adjustRightInd w:val="0"/>
              <w:rPr>
                <w:color w:val="000000" w:themeColor="text1"/>
                <w:lang w:val="en-US"/>
              </w:rPr>
            </w:pPr>
            <w:r w:rsidRPr="00773889">
              <w:rPr>
                <w:color w:val="000000" w:themeColor="text1"/>
                <w:lang w:val="en-US"/>
              </w:rPr>
              <w:t>15.30 – 17.00</w:t>
            </w:r>
          </w:p>
          <w:p w14:paraId="41749346" w14:textId="77777777" w:rsidR="008627FF" w:rsidRPr="00773889" w:rsidRDefault="008627FF" w:rsidP="004653BA">
            <w:pPr>
              <w:jc w:val="right"/>
              <w:rPr>
                <w:color w:val="000000" w:themeColor="text1"/>
                <w:lang w:val="en-US"/>
              </w:rPr>
            </w:pPr>
          </w:p>
        </w:tc>
        <w:tc>
          <w:tcPr>
            <w:tcW w:w="5812" w:type="dxa"/>
          </w:tcPr>
          <w:p w14:paraId="3FA5E008" w14:textId="32B0788A" w:rsidR="008627FF" w:rsidRPr="00773889" w:rsidRDefault="008627FF" w:rsidP="004653BA">
            <w:pPr>
              <w:widowControl w:val="0"/>
              <w:autoSpaceDE w:val="0"/>
              <w:autoSpaceDN w:val="0"/>
              <w:adjustRightInd w:val="0"/>
              <w:rPr>
                <w:color w:val="000000" w:themeColor="text1"/>
                <w:lang w:val="en-US"/>
              </w:rPr>
            </w:pPr>
            <w:r w:rsidRPr="00773889">
              <w:rPr>
                <w:color w:val="000000" w:themeColor="text1"/>
                <w:lang w:val="en-US"/>
              </w:rPr>
              <w:t>Panel sessions 9</w:t>
            </w:r>
          </w:p>
        </w:tc>
      </w:tr>
    </w:tbl>
    <w:p w14:paraId="1AC249DD" w14:textId="7FDFFA38" w:rsidR="00FE37B3" w:rsidRPr="00773889" w:rsidRDefault="00FE37B3" w:rsidP="009A373F">
      <w:pPr>
        <w:rPr>
          <w:color w:val="000000" w:themeColor="text1"/>
        </w:rPr>
      </w:pPr>
    </w:p>
    <w:p w14:paraId="5E327297" w14:textId="77777777" w:rsidR="004375B8" w:rsidRPr="00773889" w:rsidRDefault="004375B8" w:rsidP="004375B8">
      <w:pPr>
        <w:widowControl w:val="0"/>
        <w:autoSpaceDE w:val="0"/>
        <w:autoSpaceDN w:val="0"/>
        <w:adjustRightInd w:val="0"/>
        <w:spacing w:line="360" w:lineRule="auto"/>
        <w:rPr>
          <w:b/>
          <w:color w:val="000000" w:themeColor="text1"/>
          <w:lang w:val="en-US"/>
        </w:rPr>
      </w:pPr>
      <w:r w:rsidRPr="00773889">
        <w:rPr>
          <w:b/>
          <w:color w:val="000000" w:themeColor="text1"/>
          <w:lang w:val="en-US"/>
        </w:rPr>
        <w:t>Wednesday 23rd June 2021</w:t>
      </w:r>
    </w:p>
    <w:p w14:paraId="3B9658D1" w14:textId="6EEA878C" w:rsidR="002D2F60" w:rsidRPr="00773889" w:rsidRDefault="002D2F60" w:rsidP="004072DA">
      <w:pPr>
        <w:widowControl w:val="0"/>
        <w:autoSpaceDE w:val="0"/>
        <w:autoSpaceDN w:val="0"/>
        <w:adjustRightInd w:val="0"/>
        <w:rPr>
          <w:color w:val="000000" w:themeColor="text1"/>
          <w:lang w:val="en-US"/>
        </w:rPr>
      </w:pPr>
      <w:r w:rsidRPr="00773889">
        <w:rPr>
          <w:color w:val="000000" w:themeColor="text1"/>
        </w:rPr>
        <w:lastRenderedPageBreak/>
        <w:t>10:30-12:30 Social networking activity: Gather.town</w:t>
      </w:r>
      <w:r w:rsidRPr="00773889">
        <w:rPr>
          <w:color w:val="000000" w:themeColor="text1"/>
          <w:lang w:val="en-US"/>
        </w:rPr>
        <w:t xml:space="preserve"> </w:t>
      </w:r>
    </w:p>
    <w:p w14:paraId="365EEAF0" w14:textId="77777777" w:rsidR="00C565FC" w:rsidRPr="00773889" w:rsidRDefault="00C565FC" w:rsidP="004072DA">
      <w:pPr>
        <w:widowControl w:val="0"/>
        <w:autoSpaceDE w:val="0"/>
        <w:autoSpaceDN w:val="0"/>
        <w:adjustRightInd w:val="0"/>
        <w:rPr>
          <w:color w:val="000000" w:themeColor="text1"/>
          <w:lang w:val="en-US"/>
        </w:rPr>
      </w:pPr>
    </w:p>
    <w:p w14:paraId="11DA21E5" w14:textId="3CF53509" w:rsidR="002D2F60" w:rsidRPr="00773889" w:rsidRDefault="002D2F60" w:rsidP="004072DA">
      <w:pPr>
        <w:widowControl w:val="0"/>
        <w:autoSpaceDE w:val="0"/>
        <w:autoSpaceDN w:val="0"/>
        <w:adjustRightInd w:val="0"/>
        <w:rPr>
          <w:color w:val="000000" w:themeColor="text1"/>
          <w:lang w:val="en-US"/>
        </w:rPr>
      </w:pPr>
      <w:r w:rsidRPr="00773889">
        <w:rPr>
          <w:color w:val="000000" w:themeColor="text1"/>
        </w:rPr>
        <w:t>12:30-13:00</w:t>
      </w:r>
      <w:r w:rsidR="00986069" w:rsidRPr="00773889">
        <w:rPr>
          <w:rStyle w:val="hgkelc"/>
          <w:color w:val="000000" w:themeColor="text1"/>
        </w:rPr>
        <w:t xml:space="preserve"> </w:t>
      </w:r>
      <w:r w:rsidR="00C565FC" w:rsidRPr="00773889">
        <w:rPr>
          <w:color w:val="000000" w:themeColor="text1"/>
          <w:lang w:val="en-US"/>
        </w:rPr>
        <w:t xml:space="preserve">welcome </w:t>
      </w:r>
      <w:r w:rsidR="000F612C" w:rsidRPr="00773889">
        <w:rPr>
          <w:color w:val="000000" w:themeColor="text1"/>
          <w:lang w:val="en-US"/>
        </w:rPr>
        <w:t>by Duncan Russel, Head of Department, Department of Politics University of Exeter.</w:t>
      </w:r>
    </w:p>
    <w:p w14:paraId="144B42E4" w14:textId="77777777" w:rsidR="00C565FC" w:rsidRPr="00773889" w:rsidRDefault="00C565FC" w:rsidP="004072DA">
      <w:pPr>
        <w:widowControl w:val="0"/>
        <w:autoSpaceDE w:val="0"/>
        <w:autoSpaceDN w:val="0"/>
        <w:adjustRightInd w:val="0"/>
        <w:rPr>
          <w:color w:val="000000" w:themeColor="text1"/>
          <w:lang w:val="en-US"/>
        </w:rPr>
      </w:pPr>
    </w:p>
    <w:p w14:paraId="03DA7682" w14:textId="122710FD" w:rsidR="00F80E34" w:rsidRPr="00773889" w:rsidRDefault="002D2F60" w:rsidP="004072DA">
      <w:pPr>
        <w:rPr>
          <w:color w:val="000000" w:themeColor="text1"/>
        </w:rPr>
      </w:pPr>
      <w:r w:rsidRPr="00773889">
        <w:rPr>
          <w:color w:val="000000" w:themeColor="text1"/>
          <w:lang w:val="en-US"/>
        </w:rPr>
        <w:t xml:space="preserve">13.00 – 14:30 </w:t>
      </w:r>
      <w:r w:rsidR="006B290B" w:rsidRPr="00773889">
        <w:rPr>
          <w:color w:val="000000" w:themeColor="text1"/>
          <w:lang w:val="en-US"/>
        </w:rPr>
        <w:t>K</w:t>
      </w:r>
      <w:r w:rsidRPr="00773889">
        <w:rPr>
          <w:color w:val="000000" w:themeColor="text1"/>
        </w:rPr>
        <w:t xml:space="preserve">eynote </w:t>
      </w:r>
      <w:r w:rsidR="006B290B" w:rsidRPr="00773889">
        <w:rPr>
          <w:color w:val="000000" w:themeColor="text1"/>
        </w:rPr>
        <w:t>Addresses</w:t>
      </w:r>
    </w:p>
    <w:p w14:paraId="78530B1B" w14:textId="134EC9BA" w:rsidR="002D2F60" w:rsidRPr="00773889" w:rsidRDefault="002D2F60" w:rsidP="004072DA">
      <w:pPr>
        <w:rPr>
          <w:color w:val="000000" w:themeColor="text1"/>
          <w:lang w:val="en-US"/>
        </w:rPr>
      </w:pPr>
      <w:r w:rsidRPr="00773889">
        <w:rPr>
          <w:color w:val="000000" w:themeColor="text1"/>
        </w:rPr>
        <w:t>Carolyn Tuohy</w:t>
      </w:r>
      <w:r w:rsidR="00B013B9" w:rsidRPr="00773889">
        <w:rPr>
          <w:color w:val="000000" w:themeColor="text1"/>
        </w:rPr>
        <w:t xml:space="preserve"> </w:t>
      </w:r>
      <w:r w:rsidR="00F80E34" w:rsidRPr="00773889">
        <w:rPr>
          <w:color w:val="000000" w:themeColor="text1"/>
        </w:rPr>
        <w:t xml:space="preserve">- </w:t>
      </w:r>
      <w:r w:rsidRPr="00773889">
        <w:rPr>
          <w:color w:val="000000" w:themeColor="text1"/>
          <w:lang w:val="en-US"/>
        </w:rPr>
        <w:t>Regulatory Governance and Institutional Narratives</w:t>
      </w:r>
    </w:p>
    <w:p w14:paraId="7379395B" w14:textId="7747966D" w:rsidR="002D2F60" w:rsidRPr="00773889" w:rsidRDefault="00B013B9" w:rsidP="004072DA">
      <w:pPr>
        <w:rPr>
          <w:color w:val="000000" w:themeColor="text1"/>
        </w:rPr>
      </w:pPr>
      <w:r w:rsidRPr="00773889">
        <w:rPr>
          <w:color w:val="000000" w:themeColor="text1"/>
        </w:rPr>
        <w:t>So</w:t>
      </w:r>
      <w:r w:rsidR="00F80E34" w:rsidRPr="00773889">
        <w:rPr>
          <w:color w:val="000000" w:themeColor="text1"/>
        </w:rPr>
        <w:t>f</w:t>
      </w:r>
      <w:r w:rsidRPr="00773889">
        <w:rPr>
          <w:color w:val="000000" w:themeColor="text1"/>
        </w:rPr>
        <w:t>ia Ranchordás</w:t>
      </w:r>
      <w:r w:rsidR="00F80E34" w:rsidRPr="00773889">
        <w:rPr>
          <w:color w:val="000000" w:themeColor="text1"/>
        </w:rPr>
        <w:t xml:space="preserve"> - </w:t>
      </w:r>
      <w:r w:rsidR="002D2F60" w:rsidRPr="00773889">
        <w:rPr>
          <w:color w:val="000000" w:themeColor="text1"/>
        </w:rPr>
        <w:t>Regulatory Innovation and Future-Proofing for Europe</w:t>
      </w:r>
    </w:p>
    <w:p w14:paraId="1062CBB6" w14:textId="71336CD0" w:rsidR="00E151E5" w:rsidRPr="00773889" w:rsidRDefault="00E151E5" w:rsidP="004072DA">
      <w:pPr>
        <w:rPr>
          <w:color w:val="000000" w:themeColor="text1"/>
        </w:rPr>
      </w:pPr>
      <w:r w:rsidRPr="00773889">
        <w:rPr>
          <w:color w:val="000000" w:themeColor="text1"/>
        </w:rPr>
        <w:t>Moderator: Gaia Taffoni</w:t>
      </w:r>
      <w:r w:rsidR="006B290B" w:rsidRPr="00773889">
        <w:rPr>
          <w:color w:val="000000" w:themeColor="text1"/>
        </w:rPr>
        <w:t xml:space="preserve">, </w:t>
      </w:r>
      <w:hyperlink r:id="rId7" w:history="1">
        <w:r w:rsidR="006B290B" w:rsidRPr="00773889">
          <w:rPr>
            <w:rStyle w:val="Hyperlink"/>
            <w:color w:val="000000" w:themeColor="text1"/>
            <w:u w:val="none"/>
          </w:rPr>
          <w:t>ERC Project Protego</w:t>
        </w:r>
      </w:hyperlink>
      <w:r w:rsidR="006B290B" w:rsidRPr="00773889">
        <w:rPr>
          <w:color w:val="000000" w:themeColor="text1"/>
        </w:rPr>
        <w:t xml:space="preserve"> </w:t>
      </w:r>
    </w:p>
    <w:p w14:paraId="302DCE99" w14:textId="77777777" w:rsidR="00C565FC" w:rsidRPr="00773889" w:rsidRDefault="00C565FC" w:rsidP="004072DA">
      <w:pPr>
        <w:rPr>
          <w:color w:val="000000" w:themeColor="text1"/>
        </w:rPr>
      </w:pPr>
    </w:p>
    <w:p w14:paraId="0C9A557E" w14:textId="685B8C2F" w:rsidR="002D2F60" w:rsidRPr="00773889" w:rsidRDefault="002D2F60" w:rsidP="004072DA">
      <w:pPr>
        <w:rPr>
          <w:color w:val="000000" w:themeColor="text1"/>
          <w:lang w:val="en-US"/>
        </w:rPr>
      </w:pPr>
      <w:r w:rsidRPr="00773889">
        <w:rPr>
          <w:color w:val="000000" w:themeColor="text1"/>
          <w:lang w:val="en-US"/>
        </w:rPr>
        <w:t xml:space="preserve">14.30 – 15:00 break </w:t>
      </w:r>
    </w:p>
    <w:p w14:paraId="1B1DE7A7" w14:textId="77777777" w:rsidR="00C565FC" w:rsidRPr="00773889" w:rsidRDefault="00C565FC" w:rsidP="004072DA">
      <w:pPr>
        <w:rPr>
          <w:color w:val="000000" w:themeColor="text1"/>
          <w:lang w:val="en-US"/>
        </w:rPr>
      </w:pPr>
    </w:p>
    <w:p w14:paraId="17CE78F3" w14:textId="1825FD1F" w:rsidR="002D2F60" w:rsidRPr="00773889" w:rsidRDefault="002D2F60" w:rsidP="004072DA">
      <w:pPr>
        <w:widowControl w:val="0"/>
        <w:autoSpaceDE w:val="0"/>
        <w:autoSpaceDN w:val="0"/>
        <w:adjustRightInd w:val="0"/>
        <w:rPr>
          <w:color w:val="000000" w:themeColor="text1"/>
          <w:lang w:val="en-US"/>
        </w:rPr>
      </w:pPr>
      <w:r w:rsidRPr="00773889">
        <w:rPr>
          <w:color w:val="000000" w:themeColor="text1"/>
          <w:lang w:val="en-US"/>
        </w:rPr>
        <w:t xml:space="preserve">15.00 – 16.30 Panel sessions 1 </w:t>
      </w:r>
    </w:p>
    <w:p w14:paraId="046C42CA" w14:textId="484AFF85" w:rsidR="00B013B9" w:rsidRPr="00773889" w:rsidRDefault="00B013B9" w:rsidP="004072DA">
      <w:pPr>
        <w:widowControl w:val="0"/>
        <w:autoSpaceDE w:val="0"/>
        <w:autoSpaceDN w:val="0"/>
        <w:adjustRightInd w:val="0"/>
        <w:rPr>
          <w:color w:val="000000" w:themeColor="text1"/>
          <w:lang w:val="en-US"/>
        </w:rPr>
      </w:pPr>
    </w:p>
    <w:p w14:paraId="2A821087" w14:textId="28016E44" w:rsidR="002127D1" w:rsidRPr="00773889" w:rsidRDefault="00B013B9" w:rsidP="002127D1">
      <w:pPr>
        <w:jc w:val="both"/>
        <w:rPr>
          <w:color w:val="000000" w:themeColor="text1"/>
        </w:rPr>
      </w:pPr>
      <w:r w:rsidRPr="00773889">
        <w:rPr>
          <w:color w:val="000000" w:themeColor="text1"/>
          <w:lang w:val="en-US"/>
        </w:rPr>
        <w:t>Panel 1.1</w:t>
      </w:r>
      <w:r w:rsidR="002127D1" w:rsidRPr="00773889">
        <w:rPr>
          <w:color w:val="000000" w:themeColor="text1"/>
          <w:lang w:val="en-US"/>
        </w:rPr>
        <w:t xml:space="preserve"> </w:t>
      </w:r>
      <w:r w:rsidR="002127D1" w:rsidRPr="00773889">
        <w:rPr>
          <w:color w:val="000000" w:themeColor="text1"/>
          <w:shd w:val="clear" w:color="auto" w:fill="FFFFFF"/>
        </w:rPr>
        <w:t>Varieties of Pressure on Regulatory Governance</w:t>
      </w:r>
    </w:p>
    <w:p w14:paraId="4BD1ED84" w14:textId="5D6E886F" w:rsidR="004C166A" w:rsidRPr="00773889" w:rsidRDefault="00F47C5F" w:rsidP="004C166A">
      <w:pPr>
        <w:jc w:val="both"/>
        <w:rPr>
          <w:color w:val="000000" w:themeColor="text1"/>
          <w:shd w:val="clear" w:color="auto" w:fill="FFFFFF"/>
        </w:rPr>
      </w:pPr>
      <w:r w:rsidRPr="00773889">
        <w:rPr>
          <w:color w:val="000000" w:themeColor="text1"/>
          <w:shd w:val="clear" w:color="auto" w:fill="FFFFFF"/>
        </w:rPr>
        <w:t>C</w:t>
      </w:r>
      <w:r w:rsidR="002127D1" w:rsidRPr="00773889">
        <w:rPr>
          <w:color w:val="000000" w:themeColor="text1"/>
          <w:shd w:val="clear" w:color="auto" w:fill="FFFFFF"/>
        </w:rPr>
        <w:t>hairs: Takuya Onoda and Christel Koop</w:t>
      </w:r>
    </w:p>
    <w:p w14:paraId="4F91AF1A" w14:textId="77777777" w:rsidR="004C166A" w:rsidRPr="00773889" w:rsidRDefault="004C166A" w:rsidP="004C166A">
      <w:pPr>
        <w:jc w:val="both"/>
        <w:rPr>
          <w:i/>
          <w:color w:val="000000" w:themeColor="text1"/>
        </w:rPr>
      </w:pPr>
      <w:r w:rsidRPr="00773889">
        <w:rPr>
          <w:i/>
          <w:color w:val="000000" w:themeColor="text1"/>
        </w:rPr>
        <w:t>Title: The evolution of regulatory governance for the rapid decarbonisation of electricity systems</w:t>
      </w:r>
    </w:p>
    <w:p w14:paraId="22F76398" w14:textId="38E30271" w:rsidR="004C166A" w:rsidRPr="00773889" w:rsidRDefault="004C166A" w:rsidP="004C166A">
      <w:pPr>
        <w:jc w:val="both"/>
        <w:rPr>
          <w:color w:val="000000" w:themeColor="text1"/>
        </w:rPr>
      </w:pPr>
      <w:r w:rsidRPr="00773889">
        <w:rPr>
          <w:color w:val="000000" w:themeColor="text1"/>
        </w:rPr>
        <w:t xml:space="preserve">Author: Jose Maria Valenzuela </w:t>
      </w:r>
    </w:p>
    <w:p w14:paraId="568FAC2E" w14:textId="310C7795" w:rsidR="0037174E" w:rsidRPr="00773889" w:rsidRDefault="004C166A" w:rsidP="004C166A">
      <w:pPr>
        <w:jc w:val="both"/>
        <w:rPr>
          <w:i/>
          <w:color w:val="000000" w:themeColor="text1"/>
        </w:rPr>
      </w:pPr>
      <w:r w:rsidRPr="00773889">
        <w:rPr>
          <w:i/>
          <w:color w:val="000000" w:themeColor="text1"/>
        </w:rPr>
        <w:t xml:space="preserve">Title: </w:t>
      </w:r>
      <w:r w:rsidR="00F30C2F" w:rsidRPr="00B278FE">
        <w:rPr>
          <w:i/>
          <w:iCs/>
          <w:color w:val="000000" w:themeColor="text1"/>
        </w:rPr>
        <w:t>Regulation in the limelight: Analysing changes in media coverage of independent regulators in Britain</w:t>
      </w:r>
    </w:p>
    <w:p w14:paraId="131ED96B" w14:textId="46047B98" w:rsidR="002A41C7" w:rsidRPr="00773889" w:rsidRDefault="004C166A" w:rsidP="002A41C7">
      <w:pPr>
        <w:jc w:val="both"/>
        <w:rPr>
          <w:color w:val="000000" w:themeColor="text1"/>
        </w:rPr>
      </w:pPr>
      <w:r w:rsidRPr="00773889">
        <w:rPr>
          <w:color w:val="000000" w:themeColor="text1"/>
        </w:rPr>
        <w:t xml:space="preserve">Authors: Christel Koop </w:t>
      </w:r>
      <w:r w:rsidR="007E1235" w:rsidRPr="00773889">
        <w:rPr>
          <w:color w:val="000000" w:themeColor="text1"/>
        </w:rPr>
        <w:t xml:space="preserve">and Martin </w:t>
      </w:r>
      <w:r w:rsidRPr="00773889">
        <w:rPr>
          <w:color w:val="000000" w:themeColor="text1"/>
        </w:rPr>
        <w:t xml:space="preserve">Lodge </w:t>
      </w:r>
    </w:p>
    <w:p w14:paraId="2187A5BB" w14:textId="29ABA1F0" w:rsidR="002A41C7" w:rsidRPr="00773889" w:rsidRDefault="002A41C7" w:rsidP="002A41C7">
      <w:pPr>
        <w:jc w:val="both"/>
        <w:rPr>
          <w:i/>
          <w:color w:val="000000" w:themeColor="text1"/>
        </w:rPr>
      </w:pPr>
      <w:r w:rsidRPr="00773889">
        <w:rPr>
          <w:i/>
          <w:color w:val="000000" w:themeColor="text1"/>
        </w:rPr>
        <w:t>Title: The Political Consequences of the Regulatory States: Drug Rationing Policies in England and France</w:t>
      </w:r>
    </w:p>
    <w:p w14:paraId="6BEDB1D3" w14:textId="4260AE69" w:rsidR="002A41C7" w:rsidRPr="00773889" w:rsidRDefault="002A41C7" w:rsidP="002A41C7">
      <w:pPr>
        <w:jc w:val="both"/>
        <w:rPr>
          <w:color w:val="000000" w:themeColor="text1"/>
        </w:rPr>
      </w:pPr>
      <w:r w:rsidRPr="00773889">
        <w:rPr>
          <w:color w:val="000000" w:themeColor="text1"/>
        </w:rPr>
        <w:t>Author: Takuya Onoda</w:t>
      </w:r>
    </w:p>
    <w:p w14:paraId="1BF97141" w14:textId="265C64B5" w:rsidR="00816EDB" w:rsidRPr="00773889" w:rsidRDefault="00816EDB" w:rsidP="00816EDB">
      <w:pPr>
        <w:pStyle w:val="NormalWeb"/>
        <w:spacing w:before="0" w:beforeAutospacing="0" w:after="0" w:afterAutospacing="0"/>
        <w:jc w:val="both"/>
        <w:rPr>
          <w:i/>
          <w:color w:val="000000" w:themeColor="text1"/>
          <w:sz w:val="24"/>
          <w:szCs w:val="24"/>
        </w:rPr>
      </w:pPr>
      <w:r w:rsidRPr="00773889">
        <w:rPr>
          <w:i/>
          <w:color w:val="000000" w:themeColor="text1"/>
          <w:sz w:val="24"/>
          <w:szCs w:val="24"/>
        </w:rPr>
        <w:t>Title: Natural Disasters and Weak Government Institutions: Creating a Vicious Cycle that Ensnares Developing Countries</w:t>
      </w:r>
    </w:p>
    <w:p w14:paraId="63166B6B" w14:textId="3BE45967" w:rsidR="00703ECA" w:rsidRPr="00773889" w:rsidRDefault="00816EDB" w:rsidP="00816EDB">
      <w:pPr>
        <w:pStyle w:val="NormalWeb"/>
        <w:spacing w:before="0" w:beforeAutospacing="0" w:after="0" w:afterAutospacing="0"/>
        <w:jc w:val="both"/>
        <w:rPr>
          <w:color w:val="000000" w:themeColor="text1"/>
          <w:sz w:val="24"/>
          <w:szCs w:val="24"/>
        </w:rPr>
      </w:pPr>
      <w:r w:rsidRPr="00773889">
        <w:rPr>
          <w:color w:val="000000" w:themeColor="text1"/>
          <w:sz w:val="24"/>
          <w:szCs w:val="24"/>
        </w:rPr>
        <w:t>Author: Kanksha Mahadevia Ghimire</w:t>
      </w:r>
    </w:p>
    <w:p w14:paraId="0802C64F" w14:textId="4283E4CD" w:rsidR="006D66EE" w:rsidRPr="00773889" w:rsidRDefault="006D66EE" w:rsidP="004072DA">
      <w:pPr>
        <w:widowControl w:val="0"/>
        <w:autoSpaceDE w:val="0"/>
        <w:autoSpaceDN w:val="0"/>
        <w:adjustRightInd w:val="0"/>
        <w:rPr>
          <w:color w:val="000000" w:themeColor="text1"/>
          <w:lang w:val="en-US"/>
        </w:rPr>
      </w:pPr>
    </w:p>
    <w:p w14:paraId="5DA8FE71" w14:textId="606723BF" w:rsidR="000C0E1F" w:rsidRPr="00773889" w:rsidRDefault="006D66EE" w:rsidP="004072DA">
      <w:pPr>
        <w:widowControl w:val="0"/>
        <w:autoSpaceDE w:val="0"/>
        <w:autoSpaceDN w:val="0"/>
        <w:adjustRightInd w:val="0"/>
        <w:rPr>
          <w:color w:val="000000" w:themeColor="text1"/>
        </w:rPr>
      </w:pPr>
      <w:r w:rsidRPr="00773889">
        <w:rPr>
          <w:color w:val="000000" w:themeColor="text1"/>
          <w:lang w:val="en-US"/>
        </w:rPr>
        <w:t>Panel 1.</w:t>
      </w:r>
      <w:r w:rsidR="002B42BC" w:rsidRPr="00773889">
        <w:rPr>
          <w:color w:val="000000" w:themeColor="text1"/>
          <w:lang w:val="en-US"/>
        </w:rPr>
        <w:t>2</w:t>
      </w:r>
      <w:r w:rsidR="005577F8" w:rsidRPr="00773889">
        <w:rPr>
          <w:color w:val="000000" w:themeColor="text1"/>
          <w:lang w:val="en-US"/>
        </w:rPr>
        <w:t xml:space="preserve"> </w:t>
      </w:r>
      <w:r w:rsidR="000C0E1F" w:rsidRPr="00773889">
        <w:rPr>
          <w:color w:val="000000" w:themeColor="text1"/>
          <w:lang w:val="en-US"/>
        </w:rPr>
        <w:t>Experimentalism and Reflexivity</w:t>
      </w:r>
    </w:p>
    <w:p w14:paraId="2088C07E" w14:textId="164E6897" w:rsidR="00FF7A5C" w:rsidRPr="00773889" w:rsidRDefault="00FF7A5C" w:rsidP="004072DA">
      <w:pPr>
        <w:widowControl w:val="0"/>
        <w:autoSpaceDE w:val="0"/>
        <w:autoSpaceDN w:val="0"/>
        <w:adjustRightInd w:val="0"/>
        <w:rPr>
          <w:color w:val="000000" w:themeColor="text1"/>
          <w:lang w:val="en-US"/>
        </w:rPr>
      </w:pPr>
      <w:r w:rsidRPr="00773889">
        <w:rPr>
          <w:color w:val="000000" w:themeColor="text1"/>
          <w:lang w:val="en-US"/>
        </w:rPr>
        <w:t>Chair: Colin Scott</w:t>
      </w:r>
    </w:p>
    <w:p w14:paraId="0FDC528D" w14:textId="12579CC1" w:rsidR="000C0E1F" w:rsidRPr="00773889" w:rsidRDefault="000C0E1F" w:rsidP="000C0E1F">
      <w:pPr>
        <w:jc w:val="both"/>
        <w:rPr>
          <w:i/>
          <w:iCs/>
          <w:color w:val="000000" w:themeColor="text1"/>
        </w:rPr>
      </w:pPr>
      <w:r w:rsidRPr="00773889">
        <w:rPr>
          <w:i/>
          <w:iCs/>
          <w:color w:val="000000" w:themeColor="text1"/>
        </w:rPr>
        <w:t>Title: Potential for Reflexive Regulation in the Area of ​​Personal Data Protection in Poland: Lessons from the Case of Morele.net Group</w:t>
      </w:r>
    </w:p>
    <w:p w14:paraId="3F1A6F0D" w14:textId="46254E10" w:rsidR="000C0E1F" w:rsidRPr="00773889" w:rsidRDefault="000C0E1F" w:rsidP="000C0E1F">
      <w:pPr>
        <w:jc w:val="both"/>
        <w:rPr>
          <w:color w:val="000000" w:themeColor="text1"/>
        </w:rPr>
      </w:pPr>
      <w:r w:rsidRPr="00773889">
        <w:rPr>
          <w:color w:val="000000" w:themeColor="text1"/>
        </w:rPr>
        <w:t xml:space="preserve">Author: Klaudia Gaczoł </w:t>
      </w:r>
    </w:p>
    <w:p w14:paraId="0039EADF" w14:textId="77777777" w:rsidR="000C0E1F" w:rsidRPr="00773889" w:rsidRDefault="000C0E1F" w:rsidP="000C0E1F">
      <w:pPr>
        <w:pStyle w:val="NormalWeb"/>
        <w:shd w:val="clear" w:color="auto" w:fill="FFFFFF"/>
        <w:spacing w:before="0" w:beforeAutospacing="0" w:after="0" w:afterAutospacing="0"/>
        <w:jc w:val="both"/>
        <w:rPr>
          <w:i/>
          <w:iCs/>
          <w:color w:val="000000" w:themeColor="text1"/>
          <w:sz w:val="24"/>
          <w:szCs w:val="24"/>
        </w:rPr>
      </w:pPr>
      <w:r w:rsidRPr="00773889">
        <w:rPr>
          <w:i/>
          <w:iCs/>
          <w:color w:val="000000" w:themeColor="text1"/>
          <w:sz w:val="24"/>
          <w:szCs w:val="24"/>
        </w:rPr>
        <w:t>Title: Meta-Regulation and Conflict: Towards a Dialectical Model of Meta-regulation</w:t>
      </w:r>
    </w:p>
    <w:p w14:paraId="48F42C53" w14:textId="2A9BED40" w:rsidR="000C0E1F" w:rsidRPr="00773889" w:rsidRDefault="000C0E1F" w:rsidP="000C0E1F">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 xml:space="preserve">Author(s): Maciej Pichlak </w:t>
      </w:r>
    </w:p>
    <w:p w14:paraId="4496329E" w14:textId="536A6DDF" w:rsidR="004264C1" w:rsidRPr="00773889" w:rsidRDefault="004264C1" w:rsidP="004264C1">
      <w:pPr>
        <w:pStyle w:val="NormalWeb"/>
        <w:spacing w:before="0" w:beforeAutospacing="0" w:after="0" w:afterAutospacing="0"/>
        <w:jc w:val="both"/>
        <w:rPr>
          <w:i/>
          <w:iCs/>
          <w:color w:val="000000" w:themeColor="text1"/>
          <w:sz w:val="24"/>
          <w:szCs w:val="24"/>
        </w:rPr>
      </w:pPr>
      <w:r w:rsidRPr="00773889">
        <w:rPr>
          <w:i/>
          <w:iCs/>
          <w:color w:val="000000" w:themeColor="text1"/>
          <w:sz w:val="24"/>
          <w:szCs w:val="24"/>
        </w:rPr>
        <w:t>Title: The Single Supervisory Mechanism for European Banking Union: Experimentalist Practices Beneath a Hierarchical Veneer?</w:t>
      </w:r>
    </w:p>
    <w:p w14:paraId="5120C0BF" w14:textId="344D5486" w:rsidR="004264C1" w:rsidRDefault="004264C1" w:rsidP="004264C1">
      <w:pPr>
        <w:pStyle w:val="NormalWeb"/>
        <w:spacing w:before="0" w:beforeAutospacing="0" w:after="0" w:afterAutospacing="0"/>
        <w:jc w:val="both"/>
        <w:rPr>
          <w:color w:val="000000" w:themeColor="text1"/>
          <w:sz w:val="24"/>
          <w:szCs w:val="24"/>
        </w:rPr>
      </w:pPr>
      <w:r w:rsidRPr="00773889">
        <w:rPr>
          <w:color w:val="000000" w:themeColor="text1"/>
          <w:sz w:val="24"/>
          <w:szCs w:val="24"/>
        </w:rPr>
        <w:t>Author: Jonathan Zeitlin</w:t>
      </w:r>
    </w:p>
    <w:p w14:paraId="6DE9E950" w14:textId="41A89454" w:rsidR="006959BC" w:rsidRPr="00773889" w:rsidRDefault="006959BC" w:rsidP="000C0E1F">
      <w:pPr>
        <w:pStyle w:val="NormalWeb"/>
        <w:spacing w:before="0" w:beforeAutospacing="0" w:after="0" w:afterAutospacing="0"/>
        <w:jc w:val="both"/>
        <w:rPr>
          <w:color w:val="000000" w:themeColor="text1"/>
          <w:sz w:val="24"/>
          <w:szCs w:val="24"/>
        </w:rPr>
      </w:pPr>
    </w:p>
    <w:p w14:paraId="7B4F3480" w14:textId="5CE2510F" w:rsidR="006959BC" w:rsidRPr="00773889" w:rsidRDefault="006959BC" w:rsidP="000C0E1F">
      <w:pPr>
        <w:pStyle w:val="NormalWeb"/>
        <w:spacing w:before="0" w:beforeAutospacing="0" w:after="0" w:afterAutospacing="0"/>
        <w:jc w:val="both"/>
        <w:rPr>
          <w:color w:val="000000" w:themeColor="text1"/>
          <w:sz w:val="24"/>
          <w:szCs w:val="24"/>
        </w:rPr>
      </w:pPr>
      <w:r w:rsidRPr="00773889">
        <w:rPr>
          <w:color w:val="000000" w:themeColor="text1"/>
          <w:sz w:val="24"/>
          <w:szCs w:val="24"/>
        </w:rPr>
        <w:t>Panel 1.</w:t>
      </w:r>
      <w:r w:rsidR="007B333A" w:rsidRPr="00773889">
        <w:rPr>
          <w:color w:val="000000" w:themeColor="text1"/>
          <w:sz w:val="24"/>
          <w:szCs w:val="24"/>
        </w:rPr>
        <w:t>3</w:t>
      </w:r>
      <w:r w:rsidRPr="00773889">
        <w:rPr>
          <w:color w:val="000000" w:themeColor="text1"/>
          <w:sz w:val="24"/>
          <w:szCs w:val="24"/>
        </w:rPr>
        <w:t xml:space="preserve"> </w:t>
      </w:r>
      <w:r w:rsidR="006B290B" w:rsidRPr="00773889">
        <w:rPr>
          <w:color w:val="000000" w:themeColor="text1"/>
          <w:sz w:val="24"/>
          <w:szCs w:val="24"/>
        </w:rPr>
        <w:t>E</w:t>
      </w:r>
      <w:r w:rsidR="00535CCD" w:rsidRPr="00773889">
        <w:rPr>
          <w:color w:val="000000" w:themeColor="text1"/>
          <w:sz w:val="24"/>
          <w:szCs w:val="24"/>
        </w:rPr>
        <w:t>conomic regulation and</w:t>
      </w:r>
      <w:r w:rsidR="00302B0A" w:rsidRPr="00773889">
        <w:rPr>
          <w:color w:val="000000" w:themeColor="text1"/>
          <w:sz w:val="24"/>
          <w:szCs w:val="24"/>
        </w:rPr>
        <w:t xml:space="preserve"> global governance</w:t>
      </w:r>
    </w:p>
    <w:p w14:paraId="43439F17" w14:textId="77777777" w:rsidR="00AA0D14" w:rsidRPr="00773889" w:rsidRDefault="00AA0D14" w:rsidP="006959BC">
      <w:pPr>
        <w:jc w:val="both"/>
        <w:rPr>
          <w:iCs/>
          <w:color w:val="000000" w:themeColor="text1"/>
        </w:rPr>
      </w:pPr>
      <w:r w:rsidRPr="00773889">
        <w:rPr>
          <w:iCs/>
          <w:color w:val="000000" w:themeColor="text1"/>
        </w:rPr>
        <w:t>Chair: Claudio Radaelli</w:t>
      </w:r>
    </w:p>
    <w:p w14:paraId="47071A7A" w14:textId="07EA5175" w:rsidR="006959BC" w:rsidRPr="00773889" w:rsidRDefault="006959BC" w:rsidP="006959BC">
      <w:pPr>
        <w:jc w:val="both"/>
        <w:rPr>
          <w:i/>
          <w:iCs/>
          <w:color w:val="000000" w:themeColor="text1"/>
        </w:rPr>
      </w:pPr>
      <w:r w:rsidRPr="00773889">
        <w:rPr>
          <w:i/>
          <w:iCs/>
          <w:color w:val="000000" w:themeColor="text1"/>
        </w:rPr>
        <w:t>Title: What’s in it for me?’ A preliminary examination of Australia’s financial crime information-sharing partnership and its influence on the reform of anti-money laundering regulation</w:t>
      </w:r>
    </w:p>
    <w:p w14:paraId="768F8BB0" w14:textId="2B7D3BB4" w:rsidR="006959BC" w:rsidRPr="00773889" w:rsidRDefault="00C63FE4" w:rsidP="006959BC">
      <w:pPr>
        <w:jc w:val="both"/>
        <w:rPr>
          <w:color w:val="000000" w:themeColor="text1"/>
        </w:rPr>
      </w:pPr>
      <w:r w:rsidRPr="00773889">
        <w:rPr>
          <w:color w:val="000000" w:themeColor="text1"/>
        </w:rPr>
        <w:t>Author: Paula Chadderton</w:t>
      </w:r>
    </w:p>
    <w:p w14:paraId="6D13F25C" w14:textId="77777777" w:rsidR="00302B0A" w:rsidRPr="00773889" w:rsidRDefault="00302B0A" w:rsidP="00302B0A">
      <w:pPr>
        <w:pStyle w:val="NormalWeb"/>
        <w:spacing w:before="0" w:beforeAutospacing="0" w:after="0" w:afterAutospacing="0"/>
        <w:jc w:val="both"/>
        <w:rPr>
          <w:i/>
          <w:iCs/>
          <w:color w:val="000000" w:themeColor="text1"/>
          <w:sz w:val="24"/>
          <w:szCs w:val="24"/>
        </w:rPr>
      </w:pPr>
      <w:r w:rsidRPr="00773889">
        <w:rPr>
          <w:i/>
          <w:iCs/>
          <w:color w:val="000000" w:themeColor="text1"/>
          <w:sz w:val="24"/>
          <w:szCs w:val="24"/>
        </w:rPr>
        <w:t>Title: Global Governance in Corporate Taxation: The Big Four Professional Services Firms as Rule Intermediaries</w:t>
      </w:r>
    </w:p>
    <w:p w14:paraId="31459B20" w14:textId="5C9603E0" w:rsidR="00302B0A" w:rsidRDefault="00302B0A" w:rsidP="00302B0A">
      <w:pPr>
        <w:pStyle w:val="NormalWeb"/>
        <w:spacing w:before="0" w:beforeAutospacing="0" w:after="0" w:afterAutospacing="0"/>
        <w:jc w:val="both"/>
        <w:rPr>
          <w:color w:val="000000" w:themeColor="text1"/>
          <w:sz w:val="24"/>
          <w:szCs w:val="24"/>
        </w:rPr>
      </w:pPr>
      <w:r w:rsidRPr="00773889">
        <w:rPr>
          <w:color w:val="000000" w:themeColor="text1"/>
          <w:sz w:val="24"/>
          <w:szCs w:val="24"/>
        </w:rPr>
        <w:t>Author: John Mikler, Ainsley Elbra and Hannah Murphy-Gregory</w:t>
      </w:r>
    </w:p>
    <w:p w14:paraId="31DF3914" w14:textId="21D09ABB" w:rsidR="00795B25" w:rsidRPr="00773889" w:rsidRDefault="00795B25" w:rsidP="00795B25">
      <w:pPr>
        <w:shd w:val="clear" w:color="auto" w:fill="FFFFFF"/>
        <w:rPr>
          <w:i/>
          <w:iCs/>
          <w:color w:val="000000" w:themeColor="text1"/>
        </w:rPr>
      </w:pPr>
      <w:r w:rsidRPr="00773889">
        <w:rPr>
          <w:i/>
          <w:iCs/>
          <w:color w:val="000000" w:themeColor="text1"/>
          <w:bdr w:val="none" w:sz="0" w:space="0" w:color="auto" w:frame="1"/>
        </w:rPr>
        <w:lastRenderedPageBreak/>
        <w:t>Title: Better Regulation or Better Representation: The Missing Normative Theory of Regulatory Impact Assessments </w:t>
      </w:r>
    </w:p>
    <w:p w14:paraId="32F66721" w14:textId="41FD860C" w:rsidR="00795B25" w:rsidRPr="00773889" w:rsidRDefault="00795B25" w:rsidP="00795B25">
      <w:pPr>
        <w:shd w:val="clear" w:color="auto" w:fill="FFFFFF"/>
        <w:rPr>
          <w:color w:val="000000" w:themeColor="text1"/>
        </w:rPr>
      </w:pPr>
      <w:r w:rsidRPr="00773889">
        <w:rPr>
          <w:color w:val="000000" w:themeColor="text1"/>
          <w:bdr w:val="none" w:sz="0" w:space="0" w:color="auto" w:frame="1"/>
        </w:rPr>
        <w:t xml:space="preserve">Author(s): Vesco Paskalev </w:t>
      </w:r>
    </w:p>
    <w:p w14:paraId="176B4B0C" w14:textId="77777777" w:rsidR="00535CCD" w:rsidRPr="00773889" w:rsidRDefault="00535CCD" w:rsidP="00535CCD">
      <w:pPr>
        <w:pStyle w:val="NormalWeb"/>
        <w:shd w:val="clear" w:color="auto" w:fill="FFFFFF"/>
        <w:spacing w:before="0" w:beforeAutospacing="0" w:after="0" w:afterAutospacing="0"/>
        <w:jc w:val="both"/>
        <w:rPr>
          <w:i/>
          <w:iCs/>
          <w:color w:val="000000" w:themeColor="text1"/>
          <w:sz w:val="24"/>
          <w:szCs w:val="24"/>
        </w:rPr>
      </w:pPr>
      <w:r w:rsidRPr="00773889">
        <w:rPr>
          <w:i/>
          <w:iCs/>
          <w:color w:val="000000" w:themeColor="text1"/>
          <w:sz w:val="24"/>
          <w:szCs w:val="24"/>
        </w:rPr>
        <w:t xml:space="preserve">Title: How did international economic regulation survive the last period of deglobalisation? </w:t>
      </w:r>
    </w:p>
    <w:p w14:paraId="1B2F4326" w14:textId="675F476C" w:rsidR="00EE1093" w:rsidRPr="00773889" w:rsidRDefault="00535CCD" w:rsidP="00535CCD">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 xml:space="preserve">Author(s): Eva Heims Perri 6 and Martha Prevezer </w:t>
      </w:r>
    </w:p>
    <w:p w14:paraId="28E3C856" w14:textId="45895CEA" w:rsidR="005E3160" w:rsidRPr="00773889" w:rsidRDefault="005E3160" w:rsidP="00302B0A">
      <w:pPr>
        <w:pStyle w:val="NormalWeb"/>
        <w:spacing w:before="0" w:beforeAutospacing="0" w:after="0" w:afterAutospacing="0"/>
        <w:jc w:val="both"/>
        <w:rPr>
          <w:color w:val="000000" w:themeColor="text1"/>
          <w:sz w:val="24"/>
          <w:szCs w:val="24"/>
        </w:rPr>
      </w:pPr>
    </w:p>
    <w:p w14:paraId="05284C8E" w14:textId="1D8CC6A4" w:rsidR="005E3160" w:rsidRPr="00773889" w:rsidRDefault="00B515F2" w:rsidP="005E3160">
      <w:pPr>
        <w:jc w:val="both"/>
        <w:rPr>
          <w:color w:val="000000" w:themeColor="text1"/>
        </w:rPr>
      </w:pPr>
      <w:r w:rsidRPr="00773889">
        <w:rPr>
          <w:color w:val="000000" w:themeColor="text1"/>
        </w:rPr>
        <w:t>Panel 1.</w:t>
      </w:r>
      <w:r w:rsidR="007B333A" w:rsidRPr="00773889">
        <w:rPr>
          <w:color w:val="000000" w:themeColor="text1"/>
        </w:rPr>
        <w:t>4</w:t>
      </w:r>
      <w:r w:rsidR="005E3160" w:rsidRPr="00773889">
        <w:rPr>
          <w:color w:val="000000" w:themeColor="text1"/>
        </w:rPr>
        <w:t xml:space="preserve"> Sustainability, Global Supply Chains, and Reputational Dynamics (Panel I</w:t>
      </w:r>
      <w:r w:rsidR="005E3160" w:rsidRPr="00773889">
        <w:rPr>
          <w:b/>
          <w:color w:val="000000" w:themeColor="text1"/>
        </w:rPr>
        <w:t xml:space="preserve"> </w:t>
      </w:r>
      <w:r w:rsidR="005E3160" w:rsidRPr="00773889">
        <w:rPr>
          <w:color w:val="000000" w:themeColor="text1"/>
        </w:rPr>
        <w:t>of Stream of panels on Corporate Reputation and Regulatory Governance)</w:t>
      </w:r>
    </w:p>
    <w:p w14:paraId="760D859A" w14:textId="2D360F3A" w:rsidR="005E3160" w:rsidRPr="00773889" w:rsidRDefault="005E3160" w:rsidP="005E3160">
      <w:pPr>
        <w:jc w:val="both"/>
        <w:rPr>
          <w:color w:val="000000" w:themeColor="text1"/>
          <w:shd w:val="clear" w:color="auto" w:fill="FFFFFF"/>
        </w:rPr>
      </w:pPr>
      <w:r w:rsidRPr="00773889">
        <w:rPr>
          <w:color w:val="000000" w:themeColor="text1"/>
          <w:shd w:val="clear" w:color="auto" w:fill="FFFFFF"/>
        </w:rPr>
        <w:t>Chairs: Colin Provost and Judith van Erp</w:t>
      </w:r>
    </w:p>
    <w:p w14:paraId="41EA2615" w14:textId="77777777" w:rsidR="008C638E" w:rsidRPr="00773889" w:rsidRDefault="008C638E" w:rsidP="008C638E">
      <w:pPr>
        <w:jc w:val="both"/>
        <w:rPr>
          <w:i/>
          <w:color w:val="000000" w:themeColor="text1"/>
          <w:shd w:val="clear" w:color="auto" w:fill="FFFFFF"/>
        </w:rPr>
      </w:pPr>
      <w:r w:rsidRPr="00773889">
        <w:rPr>
          <w:i/>
          <w:color w:val="000000" w:themeColor="text1"/>
          <w:shd w:val="clear" w:color="auto" w:fill="FFFFFF"/>
        </w:rPr>
        <w:t>Title: Recombinant Pasts and CRISPR Futures: The Processes and Outcomes of Beneficially Constraining GMO Regulation in the US and Europe, 1975 to Present</w:t>
      </w:r>
    </w:p>
    <w:p w14:paraId="4EC3D70F" w14:textId="77777777" w:rsidR="008C638E" w:rsidRPr="00773889" w:rsidRDefault="008C638E" w:rsidP="008C638E">
      <w:pPr>
        <w:jc w:val="both"/>
        <w:rPr>
          <w:color w:val="000000" w:themeColor="text1"/>
          <w:shd w:val="clear" w:color="auto" w:fill="FFFFFF"/>
        </w:rPr>
      </w:pPr>
      <w:r w:rsidRPr="00773889">
        <w:rPr>
          <w:color w:val="000000" w:themeColor="text1"/>
          <w:shd w:val="clear" w:color="auto" w:fill="FFFFFF"/>
        </w:rPr>
        <w:t>Author: Konrad Posch</w:t>
      </w:r>
    </w:p>
    <w:p w14:paraId="04338F9E" w14:textId="77777777" w:rsidR="005E3160" w:rsidRPr="00773889" w:rsidRDefault="005E3160" w:rsidP="005E3160">
      <w:pPr>
        <w:pStyle w:val="NormalWeb"/>
        <w:spacing w:before="0" w:beforeAutospacing="0" w:after="0" w:afterAutospacing="0"/>
        <w:jc w:val="both"/>
        <w:rPr>
          <w:i/>
          <w:color w:val="000000" w:themeColor="text1"/>
          <w:sz w:val="24"/>
          <w:szCs w:val="24"/>
        </w:rPr>
      </w:pPr>
      <w:r w:rsidRPr="00773889">
        <w:rPr>
          <w:i/>
          <w:color w:val="000000" w:themeColor="text1"/>
          <w:sz w:val="24"/>
          <w:szCs w:val="24"/>
        </w:rPr>
        <w:t>Title: Effects of Regulatory Frameworks in Interaction With Information Technology on the Use of Sustainability Information on Corporatized Public Services</w:t>
      </w:r>
    </w:p>
    <w:p w14:paraId="4919578C" w14:textId="77777777" w:rsidR="005E3160" w:rsidRPr="00773889" w:rsidRDefault="005E3160" w:rsidP="005E3160">
      <w:pPr>
        <w:pStyle w:val="NormalWeb"/>
        <w:spacing w:before="0" w:beforeAutospacing="0" w:after="0" w:afterAutospacing="0"/>
        <w:jc w:val="both"/>
        <w:rPr>
          <w:color w:val="000000" w:themeColor="text1"/>
          <w:sz w:val="24"/>
          <w:szCs w:val="24"/>
        </w:rPr>
      </w:pPr>
      <w:r w:rsidRPr="00773889">
        <w:rPr>
          <w:color w:val="000000" w:themeColor="text1"/>
          <w:sz w:val="24"/>
          <w:szCs w:val="24"/>
        </w:rPr>
        <w:t>Author: Ulf Papenfuß and Kristin Wagner-Krechlok</w:t>
      </w:r>
    </w:p>
    <w:p w14:paraId="7D3E0C63" w14:textId="1CAB0F32" w:rsidR="005E3160" w:rsidRPr="00773889" w:rsidRDefault="005E3160" w:rsidP="008F1F97">
      <w:pPr>
        <w:jc w:val="both"/>
        <w:rPr>
          <w:i/>
          <w:color w:val="000000" w:themeColor="text1"/>
          <w:shd w:val="clear" w:color="auto" w:fill="FFFFFF"/>
        </w:rPr>
      </w:pPr>
      <w:r w:rsidRPr="00773889">
        <w:rPr>
          <w:i/>
          <w:color w:val="000000" w:themeColor="text1"/>
          <w:shd w:val="clear" w:color="auto" w:fill="FFFFFF"/>
        </w:rPr>
        <w:t xml:space="preserve">Title: </w:t>
      </w:r>
      <w:r w:rsidR="008F1F97" w:rsidRPr="00773889">
        <w:rPr>
          <w:i/>
          <w:color w:val="000000" w:themeColor="text1"/>
          <w:shd w:val="clear" w:color="auto" w:fill="FFFFFF"/>
        </w:rPr>
        <w:t>Environment</w:t>
      </w:r>
      <w:r w:rsidRPr="00773889">
        <w:rPr>
          <w:i/>
          <w:color w:val="000000" w:themeColor="text1"/>
          <w:shd w:val="clear" w:color="auto" w:fill="FFFFFF"/>
        </w:rPr>
        <w:t xml:space="preserve">al Disasters and Brand Reputations: The Case of BP's Deepwater Horizon </w:t>
      </w:r>
    </w:p>
    <w:p w14:paraId="4B6839CC" w14:textId="57D1CDEC" w:rsidR="00402D35" w:rsidRPr="00402D35" w:rsidRDefault="005E3160" w:rsidP="00402D35">
      <w:pPr>
        <w:jc w:val="both"/>
        <w:rPr>
          <w:color w:val="000000" w:themeColor="text1"/>
          <w:shd w:val="clear" w:color="auto" w:fill="FFFFFF"/>
        </w:rPr>
      </w:pPr>
      <w:r w:rsidRPr="00773889">
        <w:rPr>
          <w:color w:val="000000" w:themeColor="text1"/>
          <w:shd w:val="clear" w:color="auto" w:fill="FFFFFF"/>
        </w:rPr>
        <w:t xml:space="preserve">Authors: </w:t>
      </w:r>
      <w:r w:rsidR="00402D35" w:rsidRPr="00402D35">
        <w:rPr>
          <w:color w:val="000000"/>
          <w:shd w:val="clear" w:color="auto" w:fill="FFFFFF"/>
        </w:rPr>
        <w:t>William McGuire</w:t>
      </w:r>
      <w:r w:rsidR="00154E53">
        <w:rPr>
          <w:color w:val="000000"/>
          <w:shd w:val="clear" w:color="auto" w:fill="FFFFFF"/>
        </w:rPr>
        <w:t>,</w:t>
      </w:r>
      <w:r w:rsidR="00402D35" w:rsidRPr="00402D35">
        <w:rPr>
          <w:color w:val="000000"/>
          <w:shd w:val="clear" w:color="auto" w:fill="FFFFFF"/>
        </w:rPr>
        <w:t> </w:t>
      </w:r>
      <w:r w:rsidR="00154E53">
        <w:rPr>
          <w:color w:val="000000"/>
          <w:shd w:val="clear" w:color="auto" w:fill="FFFFFF"/>
        </w:rPr>
        <w:t xml:space="preserve">Ellen Holtmaat </w:t>
      </w:r>
      <w:r w:rsidR="00402D35" w:rsidRPr="00402D35">
        <w:rPr>
          <w:color w:val="000000"/>
          <w:shd w:val="clear" w:color="auto" w:fill="FFFFFF"/>
        </w:rPr>
        <w:t>and Aseem Prakash</w:t>
      </w:r>
    </w:p>
    <w:p w14:paraId="0A34C26C" w14:textId="77777777" w:rsidR="00391430" w:rsidRPr="00773889" w:rsidRDefault="00391430" w:rsidP="00391430">
      <w:pPr>
        <w:jc w:val="both"/>
        <w:rPr>
          <w:color w:val="000000" w:themeColor="text1"/>
          <w:shd w:val="clear" w:color="auto" w:fill="FFFFFF"/>
        </w:rPr>
      </w:pPr>
      <w:r w:rsidRPr="00773889">
        <w:rPr>
          <w:i/>
          <w:iCs/>
          <w:color w:val="000000" w:themeColor="text1"/>
        </w:rPr>
        <w:t>Title: Sustainability paradoxes along the supply chain in implementing zero-deforestation commitments</w:t>
      </w:r>
    </w:p>
    <w:p w14:paraId="625A52E2" w14:textId="25135226" w:rsidR="00391430" w:rsidRPr="00773889" w:rsidRDefault="00391430" w:rsidP="005E3160">
      <w:pPr>
        <w:jc w:val="both"/>
        <w:rPr>
          <w:color w:val="000000" w:themeColor="text1"/>
          <w:shd w:val="clear" w:color="auto" w:fill="FFFFFF"/>
        </w:rPr>
      </w:pPr>
      <w:r w:rsidRPr="00773889">
        <w:rPr>
          <w:color w:val="000000" w:themeColor="text1"/>
        </w:rPr>
        <w:t>Authors: Janina Grabs and Rachael Garrett</w:t>
      </w:r>
    </w:p>
    <w:p w14:paraId="5BA32E0C" w14:textId="77777777" w:rsidR="00E67F65" w:rsidRPr="00773889" w:rsidRDefault="00E67F65" w:rsidP="004072DA">
      <w:pPr>
        <w:widowControl w:val="0"/>
        <w:autoSpaceDE w:val="0"/>
        <w:autoSpaceDN w:val="0"/>
        <w:adjustRightInd w:val="0"/>
        <w:rPr>
          <w:color w:val="000000" w:themeColor="text1"/>
        </w:rPr>
      </w:pPr>
    </w:p>
    <w:p w14:paraId="0FDACE03" w14:textId="5E79CD7E" w:rsidR="005E3160" w:rsidRPr="0044573D" w:rsidRDefault="00B515F2" w:rsidP="00B133E8">
      <w:pPr>
        <w:pStyle w:val="NormalWeb"/>
        <w:shd w:val="clear" w:color="auto" w:fill="FFFFFF"/>
        <w:spacing w:before="0" w:beforeAutospacing="0" w:after="0" w:afterAutospacing="0"/>
        <w:rPr>
          <w:bCs/>
          <w:color w:val="000000" w:themeColor="text1"/>
          <w:sz w:val="24"/>
          <w:szCs w:val="24"/>
          <w:lang w:val="en-US"/>
        </w:rPr>
      </w:pPr>
      <w:r w:rsidRPr="0044573D">
        <w:rPr>
          <w:bCs/>
          <w:color w:val="000000" w:themeColor="text1"/>
          <w:sz w:val="24"/>
          <w:szCs w:val="24"/>
          <w:lang w:val="en-US"/>
        </w:rPr>
        <w:t>Panel 1.</w:t>
      </w:r>
      <w:r w:rsidR="007B333A" w:rsidRPr="0044573D">
        <w:rPr>
          <w:bCs/>
          <w:color w:val="000000" w:themeColor="text1"/>
          <w:sz w:val="24"/>
          <w:szCs w:val="24"/>
          <w:lang w:val="en-US"/>
        </w:rPr>
        <w:t>5</w:t>
      </w:r>
      <w:r w:rsidR="000D5AF9" w:rsidRPr="0044573D">
        <w:rPr>
          <w:bCs/>
          <w:color w:val="000000" w:themeColor="text1"/>
          <w:sz w:val="24"/>
          <w:szCs w:val="24"/>
          <w:lang w:val="en-US"/>
        </w:rPr>
        <w:t xml:space="preserve"> </w:t>
      </w:r>
      <w:r w:rsidR="005E3160" w:rsidRPr="0044573D">
        <w:rPr>
          <w:bCs/>
          <w:color w:val="000000" w:themeColor="text1"/>
          <w:sz w:val="24"/>
          <w:szCs w:val="24"/>
          <w:lang w:val="en-US"/>
        </w:rPr>
        <w:t>Rethinking public sector regulation</w:t>
      </w:r>
    </w:p>
    <w:p w14:paraId="581E07BB" w14:textId="77777777" w:rsidR="005E3160" w:rsidRPr="0044573D" w:rsidRDefault="005E3160" w:rsidP="005E3160">
      <w:pPr>
        <w:pStyle w:val="NormalWeb"/>
        <w:shd w:val="clear" w:color="auto" w:fill="FFFFFF"/>
        <w:spacing w:before="0" w:beforeAutospacing="0" w:after="0" w:afterAutospacing="0"/>
        <w:jc w:val="both"/>
        <w:rPr>
          <w:bCs/>
          <w:iCs/>
          <w:color w:val="000000" w:themeColor="text1"/>
          <w:sz w:val="24"/>
          <w:szCs w:val="24"/>
        </w:rPr>
      </w:pPr>
      <w:r w:rsidRPr="0044573D">
        <w:rPr>
          <w:bCs/>
          <w:iCs/>
          <w:color w:val="000000" w:themeColor="text1"/>
          <w:sz w:val="24"/>
          <w:szCs w:val="24"/>
        </w:rPr>
        <w:t>Chair: Duncan Russel</w:t>
      </w:r>
    </w:p>
    <w:p w14:paraId="131B6515" w14:textId="77777777" w:rsidR="005E3160" w:rsidRPr="0044573D" w:rsidRDefault="005E3160" w:rsidP="005E3160">
      <w:pPr>
        <w:pStyle w:val="NormalWeb"/>
        <w:shd w:val="clear" w:color="auto" w:fill="FFFFFF"/>
        <w:spacing w:before="0" w:beforeAutospacing="0" w:after="0" w:afterAutospacing="0"/>
        <w:jc w:val="both"/>
        <w:rPr>
          <w:bCs/>
          <w:i/>
          <w:iCs/>
          <w:color w:val="000000" w:themeColor="text1"/>
          <w:sz w:val="24"/>
          <w:szCs w:val="24"/>
        </w:rPr>
      </w:pPr>
      <w:r w:rsidRPr="0044573D">
        <w:rPr>
          <w:bCs/>
          <w:i/>
          <w:iCs/>
          <w:color w:val="000000" w:themeColor="text1"/>
          <w:sz w:val="24"/>
          <w:szCs w:val="24"/>
        </w:rPr>
        <w:t>Title: Governing and regulating  organizational heterogeneity. Theoretical suggestions  from  reforms in higher education</w:t>
      </w:r>
    </w:p>
    <w:p w14:paraId="1D01896F" w14:textId="52FEBFED" w:rsidR="005E3160" w:rsidRPr="0044573D" w:rsidRDefault="005E3160" w:rsidP="005E3160">
      <w:pPr>
        <w:pStyle w:val="NormalWeb"/>
        <w:shd w:val="clear" w:color="auto" w:fill="FFFFFF"/>
        <w:spacing w:before="0" w:beforeAutospacing="0" w:after="0" w:afterAutospacing="0"/>
        <w:jc w:val="both"/>
        <w:rPr>
          <w:bCs/>
          <w:color w:val="000000" w:themeColor="text1"/>
          <w:sz w:val="24"/>
          <w:szCs w:val="24"/>
        </w:rPr>
      </w:pPr>
      <w:r w:rsidRPr="0044573D">
        <w:rPr>
          <w:bCs/>
          <w:color w:val="000000" w:themeColor="text1"/>
          <w:sz w:val="24"/>
          <w:szCs w:val="24"/>
        </w:rPr>
        <w:t xml:space="preserve">Author(s): </w:t>
      </w:r>
      <w:r w:rsidR="00C75534" w:rsidRPr="0044573D">
        <w:rPr>
          <w:bCs/>
          <w:color w:val="000000" w:themeColor="text1"/>
          <w:sz w:val="24"/>
          <w:szCs w:val="24"/>
        </w:rPr>
        <w:t xml:space="preserve">Benedetto Lepori and </w:t>
      </w:r>
      <w:r w:rsidRPr="0044573D">
        <w:rPr>
          <w:bCs/>
          <w:color w:val="000000" w:themeColor="text1"/>
          <w:sz w:val="24"/>
          <w:szCs w:val="24"/>
        </w:rPr>
        <w:t>Giliberto Capano</w:t>
      </w:r>
    </w:p>
    <w:p w14:paraId="1C503FA3" w14:textId="77777777" w:rsidR="0059511B" w:rsidRPr="0044573D" w:rsidRDefault="0059511B" w:rsidP="0059511B">
      <w:pPr>
        <w:jc w:val="both"/>
        <w:rPr>
          <w:bCs/>
          <w:i/>
          <w:iCs/>
          <w:color w:val="000000" w:themeColor="text1"/>
        </w:rPr>
      </w:pPr>
      <w:r w:rsidRPr="0044573D">
        <w:rPr>
          <w:bCs/>
          <w:i/>
          <w:iCs/>
          <w:color w:val="000000" w:themeColor="text1"/>
        </w:rPr>
        <w:t>Title: Regulating visual (data) communication by public actors</w:t>
      </w:r>
    </w:p>
    <w:p w14:paraId="47C90461" w14:textId="6D06905F" w:rsidR="0059511B" w:rsidRPr="0044573D" w:rsidRDefault="0059511B" w:rsidP="00F462D5">
      <w:pPr>
        <w:pStyle w:val="NormalWeb"/>
        <w:shd w:val="clear" w:color="auto" w:fill="FFFFFF"/>
        <w:spacing w:before="0" w:beforeAutospacing="0" w:after="0" w:afterAutospacing="0"/>
        <w:jc w:val="both"/>
        <w:rPr>
          <w:bCs/>
          <w:color w:val="000000" w:themeColor="text1"/>
          <w:sz w:val="24"/>
          <w:szCs w:val="24"/>
        </w:rPr>
      </w:pPr>
      <w:r w:rsidRPr="0044573D">
        <w:rPr>
          <w:bCs/>
          <w:color w:val="000000" w:themeColor="text1"/>
          <w:sz w:val="24"/>
          <w:szCs w:val="24"/>
        </w:rPr>
        <w:t>Author(s): Anne Meuwese</w:t>
      </w:r>
    </w:p>
    <w:p w14:paraId="1D306556" w14:textId="439906F9" w:rsidR="007C444B" w:rsidRPr="0044573D" w:rsidRDefault="00B81E34" w:rsidP="007C444B">
      <w:pPr>
        <w:rPr>
          <w:bCs/>
          <w:i/>
          <w:color w:val="000000" w:themeColor="text1"/>
          <w:lang w:val="en-US"/>
        </w:rPr>
      </w:pPr>
      <w:r w:rsidRPr="0044573D">
        <w:rPr>
          <w:bCs/>
          <w:i/>
          <w:color w:val="000000" w:themeColor="text1"/>
          <w:lang w:val="en-US"/>
        </w:rPr>
        <w:t xml:space="preserve">Title: </w:t>
      </w:r>
      <w:r w:rsidR="007C444B" w:rsidRPr="0044573D">
        <w:rPr>
          <w:bCs/>
          <w:i/>
          <w:color w:val="000000" w:themeColor="text1"/>
          <w:lang w:val="en-US"/>
        </w:rPr>
        <w:t>What Works in Regulating Green Business Development?-A Comparative Analysis of State-led versus Voluntary Approaches in Hangzhou and Hong Kong</w:t>
      </w:r>
    </w:p>
    <w:p w14:paraId="1F90858A" w14:textId="5BFF0017" w:rsidR="00BC7884" w:rsidRPr="0044573D" w:rsidRDefault="00155CD6" w:rsidP="00F462D5">
      <w:pPr>
        <w:pStyle w:val="NormalWeb"/>
        <w:shd w:val="clear" w:color="auto" w:fill="FFFFFF"/>
        <w:spacing w:before="0" w:beforeAutospacing="0" w:after="0" w:afterAutospacing="0"/>
        <w:jc w:val="both"/>
        <w:rPr>
          <w:bCs/>
          <w:color w:val="000000" w:themeColor="text1"/>
          <w:sz w:val="24"/>
          <w:szCs w:val="24"/>
          <w:lang w:val="it-IT"/>
        </w:rPr>
      </w:pPr>
      <w:r w:rsidRPr="0044573D">
        <w:rPr>
          <w:bCs/>
          <w:color w:val="000000" w:themeColor="text1"/>
          <w:sz w:val="24"/>
          <w:szCs w:val="24"/>
          <w:lang w:val="it-IT"/>
        </w:rPr>
        <w:t xml:space="preserve">Authors: </w:t>
      </w:r>
      <w:r w:rsidR="00BC7884" w:rsidRPr="0044573D">
        <w:rPr>
          <w:bCs/>
          <w:sz w:val="24"/>
          <w:szCs w:val="24"/>
        </w:rPr>
        <w:t>Wei Li, Shuoshuo Li, and Huan Liu</w:t>
      </w:r>
    </w:p>
    <w:p w14:paraId="43B100A1" w14:textId="77777777" w:rsidR="0059511B" w:rsidRPr="00773889" w:rsidRDefault="0059511B" w:rsidP="00F462D5">
      <w:pPr>
        <w:pStyle w:val="NormalWeb"/>
        <w:shd w:val="clear" w:color="auto" w:fill="FFFFFF"/>
        <w:spacing w:before="0" w:beforeAutospacing="0" w:after="0" w:afterAutospacing="0"/>
        <w:jc w:val="both"/>
        <w:rPr>
          <w:color w:val="000000" w:themeColor="text1"/>
          <w:sz w:val="24"/>
          <w:szCs w:val="24"/>
          <w:lang w:val="it-IT"/>
        </w:rPr>
      </w:pPr>
    </w:p>
    <w:p w14:paraId="48FB5934" w14:textId="241864E5" w:rsidR="00F462D5" w:rsidRPr="00773889" w:rsidRDefault="00F462D5" w:rsidP="00F462D5">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lang w:val="en-US"/>
        </w:rPr>
        <w:t>Panel 1.</w:t>
      </w:r>
      <w:r w:rsidR="007B333A" w:rsidRPr="00773889">
        <w:rPr>
          <w:color w:val="000000" w:themeColor="text1"/>
          <w:sz w:val="24"/>
          <w:szCs w:val="24"/>
          <w:lang w:val="en-US"/>
        </w:rPr>
        <w:t>6</w:t>
      </w:r>
      <w:r w:rsidR="006B290B" w:rsidRPr="00773889">
        <w:rPr>
          <w:rFonts w:eastAsia="Times New Roman"/>
          <w:color w:val="000000" w:themeColor="text1"/>
          <w:sz w:val="24"/>
          <w:szCs w:val="24"/>
        </w:rPr>
        <w:t xml:space="preserve"> </w:t>
      </w:r>
      <w:r w:rsidRPr="00773889">
        <w:rPr>
          <w:rFonts w:eastAsia="Times New Roman"/>
          <w:color w:val="000000" w:themeColor="text1"/>
          <w:sz w:val="24"/>
          <w:szCs w:val="24"/>
        </w:rPr>
        <w:t xml:space="preserve">Regulatory governance and the welfare state </w:t>
      </w:r>
    </w:p>
    <w:p w14:paraId="60FFDD36" w14:textId="740D7317" w:rsidR="00F860C0" w:rsidRPr="00773889" w:rsidRDefault="00F462D5" w:rsidP="00F462D5">
      <w:pPr>
        <w:jc w:val="both"/>
        <w:rPr>
          <w:color w:val="000000" w:themeColor="text1"/>
        </w:rPr>
      </w:pPr>
      <w:r w:rsidRPr="00773889">
        <w:rPr>
          <w:color w:val="000000" w:themeColor="text1"/>
        </w:rPr>
        <w:t>Chairs: Av</w:t>
      </w:r>
      <w:r w:rsidR="00E72A15" w:rsidRPr="00773889">
        <w:rPr>
          <w:color w:val="000000" w:themeColor="text1"/>
        </w:rPr>
        <w:t xml:space="preserve">ishai Benish and Philipp Trein </w:t>
      </w:r>
    </w:p>
    <w:p w14:paraId="770267BD" w14:textId="36BA28AA" w:rsidR="00F860C0" w:rsidRPr="00773889" w:rsidRDefault="00F860C0" w:rsidP="00F860C0">
      <w:pPr>
        <w:shd w:val="clear" w:color="auto" w:fill="FFFFFF"/>
        <w:textAlignment w:val="baseline"/>
        <w:rPr>
          <w:i/>
          <w:color w:val="000000" w:themeColor="text1"/>
        </w:rPr>
      </w:pPr>
      <w:r w:rsidRPr="00773889">
        <w:rPr>
          <w:i/>
          <w:color w:val="000000" w:themeColor="text1"/>
        </w:rPr>
        <w:t>Title: The expansion of regulation in welfare governance</w:t>
      </w:r>
    </w:p>
    <w:p w14:paraId="500BFD54" w14:textId="2701E2CF" w:rsidR="00F860C0" w:rsidRPr="00773889" w:rsidRDefault="00F860C0" w:rsidP="00F462D5">
      <w:pPr>
        <w:jc w:val="both"/>
        <w:rPr>
          <w:color w:val="000000" w:themeColor="text1"/>
        </w:rPr>
      </w:pPr>
      <w:r w:rsidRPr="00773889">
        <w:rPr>
          <w:color w:val="000000" w:themeColor="text1"/>
        </w:rPr>
        <w:t>Authors: Avishai Benish and David Levi-Faur</w:t>
      </w:r>
    </w:p>
    <w:p w14:paraId="7B56BC4E" w14:textId="77777777" w:rsidR="00F462D5" w:rsidRPr="00773889" w:rsidRDefault="00F462D5" w:rsidP="00F462D5">
      <w:pPr>
        <w:jc w:val="both"/>
        <w:rPr>
          <w:i/>
          <w:iCs/>
          <w:color w:val="000000" w:themeColor="text1"/>
        </w:rPr>
      </w:pPr>
      <w:r w:rsidRPr="00773889">
        <w:rPr>
          <w:i/>
          <w:iCs/>
          <w:color w:val="000000" w:themeColor="text1"/>
        </w:rPr>
        <w:t>Title: The regulatory welfare state: comparing regulatory agencies in twelve countries and eight sectors, 1990’s to the 2010’s</w:t>
      </w:r>
    </w:p>
    <w:p w14:paraId="4982E3E3" w14:textId="773A89E6" w:rsidR="00F462D5" w:rsidRPr="00773889" w:rsidRDefault="00F462D5" w:rsidP="00F462D5">
      <w:pPr>
        <w:jc w:val="both"/>
        <w:rPr>
          <w:color w:val="000000" w:themeColor="text1"/>
        </w:rPr>
      </w:pPr>
      <w:r w:rsidRPr="00773889">
        <w:rPr>
          <w:color w:val="000000" w:themeColor="text1"/>
        </w:rPr>
        <w:t>Authors: Hanan Haber</w:t>
      </w:r>
      <w:r w:rsidR="00BA2BAF" w:rsidRPr="00773889">
        <w:rPr>
          <w:color w:val="000000" w:themeColor="text1"/>
        </w:rPr>
        <w:t xml:space="preserve"> </w:t>
      </w:r>
      <w:r w:rsidRPr="00773889">
        <w:rPr>
          <w:color w:val="000000" w:themeColor="text1"/>
        </w:rPr>
        <w:t>and Eva Heims</w:t>
      </w:r>
    </w:p>
    <w:p w14:paraId="02B59C16" w14:textId="26B7FAB9" w:rsidR="00F860C0" w:rsidRPr="00773889" w:rsidRDefault="00F462D5" w:rsidP="00F462D5">
      <w:pPr>
        <w:jc w:val="both"/>
        <w:rPr>
          <w:i/>
          <w:color w:val="000000" w:themeColor="text1"/>
        </w:rPr>
      </w:pPr>
      <w:r w:rsidRPr="00773889">
        <w:rPr>
          <w:i/>
          <w:iCs/>
          <w:color w:val="000000" w:themeColor="text1"/>
        </w:rPr>
        <w:t xml:space="preserve">Title: </w:t>
      </w:r>
      <w:r w:rsidR="00F860C0" w:rsidRPr="00773889">
        <w:rPr>
          <w:i/>
          <w:color w:val="000000" w:themeColor="text1"/>
        </w:rPr>
        <w:t>Go work, integrate well, and live healthy! The politics of integrating social regulation into the welfare state</w:t>
      </w:r>
    </w:p>
    <w:p w14:paraId="0FF39D00" w14:textId="042B321D" w:rsidR="005E3160" w:rsidRPr="00773889" w:rsidRDefault="00F462D5" w:rsidP="00560632">
      <w:pPr>
        <w:jc w:val="both"/>
        <w:rPr>
          <w:color w:val="000000" w:themeColor="text1"/>
        </w:rPr>
      </w:pPr>
      <w:r w:rsidRPr="00773889">
        <w:rPr>
          <w:color w:val="000000" w:themeColor="text1"/>
        </w:rPr>
        <w:t xml:space="preserve">Author: Philipp Trein </w:t>
      </w:r>
    </w:p>
    <w:p w14:paraId="082E254E" w14:textId="1A344039" w:rsidR="00125C8C" w:rsidRPr="00773889" w:rsidRDefault="007549A6" w:rsidP="00560632">
      <w:pPr>
        <w:jc w:val="both"/>
        <w:rPr>
          <w:i/>
          <w:color w:val="000000" w:themeColor="text1"/>
        </w:rPr>
      </w:pPr>
      <w:r w:rsidRPr="00773889">
        <w:rPr>
          <w:i/>
          <w:color w:val="000000" w:themeColor="text1"/>
        </w:rPr>
        <w:t>Title: Loss of regulatory integrity and threat to democracy: Australia’s Robodebt scandal</w:t>
      </w:r>
    </w:p>
    <w:p w14:paraId="6190891F" w14:textId="07CCDB0B" w:rsidR="007549A6" w:rsidRPr="00773889" w:rsidRDefault="00D30F79" w:rsidP="00D30F79">
      <w:pPr>
        <w:shd w:val="clear" w:color="auto" w:fill="FFFFFF"/>
        <w:spacing w:line="235" w:lineRule="atLeast"/>
        <w:jc w:val="both"/>
        <w:rPr>
          <w:color w:val="000000" w:themeColor="text1"/>
        </w:rPr>
      </w:pPr>
      <w:r w:rsidRPr="00773889">
        <w:rPr>
          <w:color w:val="000000" w:themeColor="text1"/>
          <w:bdr w:val="none" w:sz="0" w:space="0" w:color="auto" w:frame="1"/>
        </w:rPr>
        <w:t>Author: Valerie Braithwaite</w:t>
      </w:r>
    </w:p>
    <w:p w14:paraId="2EFAC49B" w14:textId="41A35C3B" w:rsidR="000D5AF9" w:rsidRPr="00773889" w:rsidRDefault="000D5AF9" w:rsidP="000D5AF9">
      <w:pPr>
        <w:widowControl w:val="0"/>
        <w:autoSpaceDE w:val="0"/>
        <w:autoSpaceDN w:val="0"/>
        <w:adjustRightInd w:val="0"/>
        <w:rPr>
          <w:color w:val="000000" w:themeColor="text1"/>
          <w:lang w:val="en-US"/>
        </w:rPr>
      </w:pPr>
    </w:p>
    <w:p w14:paraId="794F3D0D" w14:textId="77777777" w:rsidR="00B133E8" w:rsidRPr="00773889" w:rsidRDefault="00B133E8" w:rsidP="00B133E8">
      <w:pPr>
        <w:widowControl w:val="0"/>
        <w:autoSpaceDE w:val="0"/>
        <w:autoSpaceDN w:val="0"/>
        <w:adjustRightInd w:val="0"/>
        <w:rPr>
          <w:color w:val="000000" w:themeColor="text1"/>
          <w:lang w:val="en-US"/>
        </w:rPr>
      </w:pPr>
      <w:r w:rsidRPr="00773889">
        <w:rPr>
          <w:color w:val="000000" w:themeColor="text1"/>
          <w:lang w:val="en-US"/>
        </w:rPr>
        <w:t xml:space="preserve">16.30 – 18:00 Panel sessions 2 </w:t>
      </w:r>
    </w:p>
    <w:p w14:paraId="3E846D31" w14:textId="77777777" w:rsidR="005446D9" w:rsidRPr="00773889" w:rsidRDefault="005446D9" w:rsidP="000D5AF9">
      <w:pPr>
        <w:widowControl w:val="0"/>
        <w:autoSpaceDE w:val="0"/>
        <w:autoSpaceDN w:val="0"/>
        <w:adjustRightInd w:val="0"/>
        <w:rPr>
          <w:color w:val="000000" w:themeColor="text1"/>
          <w:lang w:val="en-US"/>
        </w:rPr>
      </w:pPr>
    </w:p>
    <w:p w14:paraId="07C57F8B" w14:textId="23D64BB7" w:rsidR="00403C85" w:rsidRPr="00773889" w:rsidRDefault="000D5AF9" w:rsidP="00403C85">
      <w:pPr>
        <w:widowControl w:val="0"/>
        <w:autoSpaceDE w:val="0"/>
        <w:autoSpaceDN w:val="0"/>
        <w:adjustRightInd w:val="0"/>
        <w:rPr>
          <w:color w:val="000000" w:themeColor="text1"/>
          <w:lang w:val="en-US"/>
        </w:rPr>
      </w:pPr>
      <w:r w:rsidRPr="00773889">
        <w:rPr>
          <w:color w:val="000000" w:themeColor="text1"/>
          <w:lang w:val="en-US"/>
        </w:rPr>
        <w:lastRenderedPageBreak/>
        <w:t>Panel 2.</w:t>
      </w:r>
      <w:r w:rsidR="00BA2BAF" w:rsidRPr="00773889">
        <w:rPr>
          <w:color w:val="000000" w:themeColor="text1"/>
          <w:lang w:val="en-US"/>
        </w:rPr>
        <w:t>1</w:t>
      </w:r>
      <w:r w:rsidR="0084267C" w:rsidRPr="00773889">
        <w:rPr>
          <w:color w:val="000000" w:themeColor="text1"/>
          <w:lang w:val="en-US"/>
        </w:rPr>
        <w:t xml:space="preserve"> </w:t>
      </w:r>
      <w:r w:rsidR="00205B6C" w:rsidRPr="00773889">
        <w:rPr>
          <w:color w:val="000000" w:themeColor="text1"/>
          <w:lang w:val="en-US"/>
        </w:rPr>
        <w:t>Enforcement and control: controlling the state</w:t>
      </w:r>
    </w:p>
    <w:p w14:paraId="2B754501" w14:textId="75D5B6DC" w:rsidR="00B26627" w:rsidRPr="00773889" w:rsidRDefault="00B26627" w:rsidP="00403C85">
      <w:pPr>
        <w:widowControl w:val="0"/>
        <w:autoSpaceDE w:val="0"/>
        <w:autoSpaceDN w:val="0"/>
        <w:adjustRightInd w:val="0"/>
        <w:rPr>
          <w:color w:val="000000" w:themeColor="text1"/>
          <w:lang w:val="en-US"/>
        </w:rPr>
      </w:pPr>
      <w:r w:rsidRPr="00773889">
        <w:rPr>
          <w:color w:val="000000" w:themeColor="text1"/>
          <w:lang w:val="en-US"/>
        </w:rPr>
        <w:t>Chair: Oliver James</w:t>
      </w:r>
    </w:p>
    <w:p w14:paraId="6E0E4B49" w14:textId="51C194C6" w:rsidR="00205B6C" w:rsidRPr="00773889" w:rsidRDefault="00205B6C" w:rsidP="00205B6C">
      <w:pPr>
        <w:pStyle w:val="NormalWeb"/>
        <w:shd w:val="clear" w:color="auto" w:fill="FFFFFF" w:themeFill="background1"/>
        <w:spacing w:before="0" w:beforeAutospacing="0" w:after="0" w:afterAutospacing="0"/>
        <w:jc w:val="both"/>
        <w:rPr>
          <w:i/>
          <w:iCs/>
          <w:color w:val="000000" w:themeColor="text1"/>
          <w:sz w:val="24"/>
          <w:szCs w:val="24"/>
        </w:rPr>
      </w:pPr>
      <w:r w:rsidRPr="00773889">
        <w:rPr>
          <w:i/>
          <w:iCs/>
          <w:color w:val="000000" w:themeColor="text1"/>
          <w:sz w:val="24"/>
          <w:szCs w:val="24"/>
        </w:rPr>
        <w:t xml:space="preserve">Title: </w:t>
      </w:r>
      <w:r w:rsidR="00FC7F34" w:rsidRPr="00773889">
        <w:rPr>
          <w:i/>
          <w:iCs/>
          <w:color w:val="000000" w:themeColor="text1"/>
          <w:sz w:val="24"/>
          <w:szCs w:val="24"/>
        </w:rPr>
        <w:t>The Unitary Executive Theory in Comparative Context</w:t>
      </w:r>
    </w:p>
    <w:p w14:paraId="356B1C64" w14:textId="77777777" w:rsidR="00205B6C" w:rsidRPr="00773889" w:rsidRDefault="00205B6C" w:rsidP="00205B6C">
      <w:pPr>
        <w:pStyle w:val="NormalWeb"/>
        <w:shd w:val="clear" w:color="auto" w:fill="FFFFFF" w:themeFill="background1"/>
        <w:spacing w:before="0" w:beforeAutospacing="0" w:after="0" w:afterAutospacing="0"/>
        <w:jc w:val="both"/>
        <w:rPr>
          <w:color w:val="000000" w:themeColor="text1"/>
          <w:sz w:val="24"/>
          <w:szCs w:val="24"/>
        </w:rPr>
      </w:pPr>
      <w:r w:rsidRPr="00773889">
        <w:rPr>
          <w:color w:val="000000" w:themeColor="text1"/>
          <w:sz w:val="24"/>
          <w:szCs w:val="24"/>
        </w:rPr>
        <w:t>Author(s): David Driesen</w:t>
      </w:r>
    </w:p>
    <w:p w14:paraId="3B342CEA" w14:textId="77777777" w:rsidR="00430434" w:rsidRPr="00773889" w:rsidRDefault="00430434" w:rsidP="00430434">
      <w:pPr>
        <w:jc w:val="both"/>
        <w:rPr>
          <w:i/>
          <w:iCs/>
          <w:color w:val="000000" w:themeColor="text1"/>
        </w:rPr>
      </w:pPr>
      <w:r w:rsidRPr="00773889">
        <w:rPr>
          <w:i/>
          <w:iCs/>
          <w:color w:val="000000" w:themeColor="text1"/>
        </w:rPr>
        <w:t>Title: When Monitoring Becomes Political</w:t>
      </w:r>
    </w:p>
    <w:p w14:paraId="5BABE7D2" w14:textId="225C9871" w:rsidR="00430434" w:rsidRPr="00773889" w:rsidRDefault="00430434" w:rsidP="00430434">
      <w:pPr>
        <w:pStyle w:val="NormalWeb"/>
        <w:shd w:val="clear" w:color="auto" w:fill="FFFFFF" w:themeFill="background1"/>
        <w:spacing w:before="0" w:beforeAutospacing="0" w:after="0" w:afterAutospacing="0"/>
        <w:jc w:val="both"/>
        <w:rPr>
          <w:color w:val="000000" w:themeColor="text1"/>
          <w:sz w:val="24"/>
          <w:szCs w:val="24"/>
        </w:rPr>
      </w:pPr>
      <w:r w:rsidRPr="00773889">
        <w:rPr>
          <w:color w:val="000000" w:themeColor="text1"/>
          <w:sz w:val="24"/>
          <w:szCs w:val="24"/>
        </w:rPr>
        <w:t>Author(s): Pieter Zwaan</w:t>
      </w:r>
      <w:r w:rsidR="00B16710">
        <w:rPr>
          <w:color w:val="000000" w:themeColor="text1"/>
          <w:sz w:val="24"/>
          <w:szCs w:val="24"/>
        </w:rPr>
        <w:t xml:space="preserve"> and </w:t>
      </w:r>
      <w:r w:rsidR="00B16710" w:rsidRPr="00B16710">
        <w:rPr>
          <w:color w:val="000000" w:themeColor="text1"/>
          <w:sz w:val="24"/>
          <w:szCs w:val="24"/>
        </w:rPr>
        <w:t>Jonas Schoenefeld</w:t>
      </w:r>
    </w:p>
    <w:p w14:paraId="303D7FFB" w14:textId="77777777" w:rsidR="00D543EE" w:rsidRPr="00773889" w:rsidRDefault="00D543EE" w:rsidP="00D543EE">
      <w:pPr>
        <w:pStyle w:val="NormalWeb"/>
        <w:shd w:val="clear" w:color="auto" w:fill="FFFFFF" w:themeFill="background1"/>
        <w:spacing w:before="0" w:beforeAutospacing="0" w:after="0" w:afterAutospacing="0"/>
        <w:jc w:val="both"/>
        <w:rPr>
          <w:i/>
          <w:iCs/>
          <w:color w:val="000000" w:themeColor="text1"/>
          <w:sz w:val="24"/>
          <w:szCs w:val="24"/>
        </w:rPr>
      </w:pPr>
      <w:r w:rsidRPr="00773889">
        <w:rPr>
          <w:i/>
          <w:iCs/>
          <w:color w:val="000000" w:themeColor="text1"/>
          <w:sz w:val="24"/>
          <w:szCs w:val="24"/>
        </w:rPr>
        <w:t xml:space="preserve">Title: </w:t>
      </w:r>
      <w:r w:rsidRPr="00773889">
        <w:rPr>
          <w:rStyle w:val="Emphasis"/>
          <w:color w:val="000000" w:themeColor="text1"/>
          <w:sz w:val="24"/>
          <w:szCs w:val="24"/>
        </w:rPr>
        <w:t>The Rise of the British Regulatory State: More Authorizations, More Discretion, Less Vagueness</w:t>
      </w:r>
    </w:p>
    <w:p w14:paraId="0D988BF2" w14:textId="7AF7E362" w:rsidR="00D543EE" w:rsidRPr="00773889" w:rsidRDefault="00D543EE" w:rsidP="00430434">
      <w:pPr>
        <w:pStyle w:val="NormalWeb"/>
        <w:shd w:val="clear" w:color="auto" w:fill="FFFFFF" w:themeFill="background1"/>
        <w:spacing w:before="0" w:beforeAutospacing="0" w:after="0" w:afterAutospacing="0"/>
        <w:jc w:val="both"/>
        <w:rPr>
          <w:color w:val="000000" w:themeColor="text1"/>
          <w:sz w:val="24"/>
          <w:szCs w:val="24"/>
        </w:rPr>
      </w:pPr>
      <w:r w:rsidRPr="00773889">
        <w:rPr>
          <w:color w:val="000000" w:themeColor="text1"/>
          <w:sz w:val="24"/>
          <w:szCs w:val="24"/>
        </w:rPr>
        <w:t>Author(s): Nir Kosti</w:t>
      </w:r>
    </w:p>
    <w:p w14:paraId="23EE648C" w14:textId="77777777" w:rsidR="009A375B" w:rsidRPr="00773889" w:rsidRDefault="009A375B" w:rsidP="009A375B">
      <w:pPr>
        <w:rPr>
          <w:i/>
          <w:iCs/>
          <w:color w:val="000000" w:themeColor="text1"/>
        </w:rPr>
      </w:pPr>
      <w:r w:rsidRPr="00773889">
        <w:rPr>
          <w:i/>
          <w:iCs/>
          <w:color w:val="000000" w:themeColor="text1"/>
        </w:rPr>
        <w:t>Title: Bureaucrats, Politicians, and the Strategic Use of Information</w:t>
      </w:r>
    </w:p>
    <w:p w14:paraId="38F82D4B" w14:textId="2400A3EF" w:rsidR="009A375B" w:rsidRPr="00773889" w:rsidRDefault="009A375B" w:rsidP="00760E96">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 xml:space="preserve">Author(s): Luca Bellodi </w:t>
      </w:r>
    </w:p>
    <w:p w14:paraId="69C7AAEC" w14:textId="77777777" w:rsidR="0084267C" w:rsidRPr="00773889" w:rsidRDefault="0084267C" w:rsidP="000D5AF9">
      <w:pPr>
        <w:widowControl w:val="0"/>
        <w:autoSpaceDE w:val="0"/>
        <w:autoSpaceDN w:val="0"/>
        <w:adjustRightInd w:val="0"/>
        <w:rPr>
          <w:color w:val="000000" w:themeColor="text1"/>
          <w:lang w:val="en-US"/>
        </w:rPr>
      </w:pPr>
    </w:p>
    <w:p w14:paraId="6910EBD6" w14:textId="3B1E4D41" w:rsidR="000D5AF9" w:rsidRPr="00773889" w:rsidRDefault="000D5AF9" w:rsidP="000D5AF9">
      <w:pPr>
        <w:widowControl w:val="0"/>
        <w:autoSpaceDE w:val="0"/>
        <w:autoSpaceDN w:val="0"/>
        <w:adjustRightInd w:val="0"/>
        <w:rPr>
          <w:color w:val="000000" w:themeColor="text1"/>
          <w:lang w:val="en-US"/>
        </w:rPr>
      </w:pPr>
      <w:r w:rsidRPr="00773889">
        <w:rPr>
          <w:color w:val="000000" w:themeColor="text1"/>
          <w:lang w:val="en-US"/>
        </w:rPr>
        <w:t>Panel 2.</w:t>
      </w:r>
      <w:r w:rsidR="00BA2BAF" w:rsidRPr="00773889">
        <w:rPr>
          <w:color w:val="000000" w:themeColor="text1"/>
          <w:lang w:val="en-US"/>
        </w:rPr>
        <w:t>2</w:t>
      </w:r>
      <w:r w:rsidR="00875FC4" w:rsidRPr="00773889">
        <w:rPr>
          <w:color w:val="000000" w:themeColor="text1"/>
          <w:lang w:val="en-US"/>
        </w:rPr>
        <w:t xml:space="preserve"> New Paradigms, New Explanatory Models</w:t>
      </w:r>
    </w:p>
    <w:p w14:paraId="4C6DE930" w14:textId="4BE2A259" w:rsidR="00406F01" w:rsidRPr="00773889" w:rsidRDefault="00406F01" w:rsidP="000D5AF9">
      <w:pPr>
        <w:widowControl w:val="0"/>
        <w:autoSpaceDE w:val="0"/>
        <w:autoSpaceDN w:val="0"/>
        <w:adjustRightInd w:val="0"/>
        <w:rPr>
          <w:color w:val="000000" w:themeColor="text1"/>
          <w:lang w:val="en-US"/>
        </w:rPr>
      </w:pPr>
      <w:r w:rsidRPr="00773889">
        <w:rPr>
          <w:color w:val="000000" w:themeColor="text1"/>
          <w:lang w:val="en-US"/>
        </w:rPr>
        <w:t>Chair: Sarah Cooper</w:t>
      </w:r>
    </w:p>
    <w:p w14:paraId="20537C9A" w14:textId="77777777" w:rsidR="00DC7846" w:rsidRPr="00773889" w:rsidRDefault="00DC7846" w:rsidP="00DC7846">
      <w:pPr>
        <w:pStyle w:val="NormalWeb"/>
        <w:spacing w:before="0" w:beforeAutospacing="0" w:after="0" w:afterAutospacing="0"/>
        <w:jc w:val="both"/>
        <w:rPr>
          <w:i/>
          <w:iCs/>
          <w:color w:val="000000" w:themeColor="text1"/>
          <w:sz w:val="24"/>
          <w:szCs w:val="24"/>
        </w:rPr>
      </w:pPr>
      <w:r w:rsidRPr="00773889">
        <w:rPr>
          <w:i/>
          <w:iCs/>
          <w:color w:val="000000" w:themeColor="text1"/>
          <w:sz w:val="24"/>
          <w:szCs w:val="24"/>
        </w:rPr>
        <w:t xml:space="preserve">Title: Legislators and bureaucrats as drivers of regulatory policy change: The case of energy storage technologies </w:t>
      </w:r>
    </w:p>
    <w:p w14:paraId="3DDFF5BD" w14:textId="77777777" w:rsidR="00DC7846" w:rsidRPr="00773889" w:rsidRDefault="00DC7846" w:rsidP="00DC7846">
      <w:pPr>
        <w:pStyle w:val="NormalWeb"/>
        <w:spacing w:before="0" w:beforeAutospacing="0" w:after="0" w:afterAutospacing="0"/>
        <w:jc w:val="both"/>
        <w:rPr>
          <w:color w:val="000000" w:themeColor="text1"/>
          <w:sz w:val="24"/>
          <w:szCs w:val="24"/>
        </w:rPr>
      </w:pPr>
      <w:r w:rsidRPr="00773889">
        <w:rPr>
          <w:color w:val="000000" w:themeColor="text1"/>
          <w:sz w:val="24"/>
          <w:szCs w:val="24"/>
        </w:rPr>
        <w:t>Authors: Sebastian Sewerin and Nicolas Schmid</w:t>
      </w:r>
    </w:p>
    <w:p w14:paraId="5DB293FB" w14:textId="77777777" w:rsidR="00780D6D" w:rsidRPr="00773889" w:rsidRDefault="00780D6D" w:rsidP="00780D6D">
      <w:pPr>
        <w:pStyle w:val="NormalWeb"/>
        <w:spacing w:before="0" w:beforeAutospacing="0" w:after="0" w:afterAutospacing="0"/>
        <w:jc w:val="both"/>
        <w:rPr>
          <w:i/>
          <w:iCs/>
          <w:color w:val="000000" w:themeColor="text1"/>
          <w:sz w:val="24"/>
          <w:szCs w:val="24"/>
        </w:rPr>
      </w:pPr>
      <w:r w:rsidRPr="00773889">
        <w:rPr>
          <w:i/>
          <w:iCs/>
          <w:color w:val="000000" w:themeColor="text1"/>
          <w:sz w:val="24"/>
          <w:szCs w:val="24"/>
        </w:rPr>
        <w:t>Title: Comparing theories explaining relationship between trust and regulatory compliance: Is convergence possible?</w:t>
      </w:r>
    </w:p>
    <w:p w14:paraId="6252D2ED" w14:textId="09B6AAFE" w:rsidR="00875FC4" w:rsidRPr="00773889" w:rsidRDefault="00780D6D" w:rsidP="00780D6D">
      <w:pPr>
        <w:pStyle w:val="NormalWeb"/>
        <w:spacing w:before="0" w:beforeAutospacing="0" w:after="0" w:afterAutospacing="0"/>
        <w:jc w:val="both"/>
        <w:rPr>
          <w:color w:val="000000" w:themeColor="text1"/>
          <w:sz w:val="24"/>
          <w:szCs w:val="24"/>
        </w:rPr>
      </w:pPr>
      <w:r w:rsidRPr="00773889">
        <w:rPr>
          <w:color w:val="000000" w:themeColor="text1"/>
          <w:sz w:val="24"/>
          <w:szCs w:val="24"/>
        </w:rPr>
        <w:t>Authors: Monika Glavina, Frédérique Six and Koen Verhoest</w:t>
      </w:r>
    </w:p>
    <w:p w14:paraId="56B0C878" w14:textId="77777777" w:rsidR="00386E22" w:rsidRPr="00773889" w:rsidRDefault="00386E22" w:rsidP="00386E22">
      <w:pPr>
        <w:pStyle w:val="NormalWeb"/>
        <w:spacing w:before="0" w:beforeAutospacing="0" w:after="0" w:afterAutospacing="0"/>
        <w:jc w:val="both"/>
        <w:rPr>
          <w:i/>
          <w:iCs/>
          <w:color w:val="000000" w:themeColor="text1"/>
          <w:sz w:val="24"/>
          <w:szCs w:val="24"/>
        </w:rPr>
      </w:pPr>
      <w:r w:rsidRPr="00773889">
        <w:rPr>
          <w:i/>
          <w:iCs/>
          <w:color w:val="000000" w:themeColor="text1"/>
          <w:sz w:val="24"/>
          <w:szCs w:val="24"/>
        </w:rPr>
        <w:t>Title: General environmental duties and small business – Investigating the motivations for compliance in ‘invisible’ duty-holders.</w:t>
      </w:r>
    </w:p>
    <w:p w14:paraId="3FCA8082" w14:textId="49F6D55B" w:rsidR="00386E22" w:rsidRPr="00773889" w:rsidRDefault="00386E22" w:rsidP="00386E22">
      <w:pPr>
        <w:jc w:val="both"/>
        <w:rPr>
          <w:color w:val="000000" w:themeColor="text1"/>
        </w:rPr>
      </w:pPr>
      <w:r w:rsidRPr="00773889">
        <w:rPr>
          <w:color w:val="000000" w:themeColor="text1"/>
        </w:rPr>
        <w:t>Author: Joel Edwards</w:t>
      </w:r>
    </w:p>
    <w:p w14:paraId="25D1006E" w14:textId="4B76C408" w:rsidR="00781661" w:rsidRPr="00773889" w:rsidRDefault="00781661" w:rsidP="000D5AF9">
      <w:pPr>
        <w:widowControl w:val="0"/>
        <w:autoSpaceDE w:val="0"/>
        <w:autoSpaceDN w:val="0"/>
        <w:adjustRightInd w:val="0"/>
        <w:rPr>
          <w:color w:val="000000" w:themeColor="text1"/>
          <w:lang w:val="en-US"/>
        </w:rPr>
      </w:pPr>
    </w:p>
    <w:p w14:paraId="22E8B189" w14:textId="0846D07D" w:rsidR="00825D28" w:rsidRPr="00773889" w:rsidRDefault="000D5AF9" w:rsidP="00825D28">
      <w:pPr>
        <w:jc w:val="both"/>
        <w:rPr>
          <w:color w:val="000000" w:themeColor="text1"/>
          <w:shd w:val="clear" w:color="auto" w:fill="FFFFFF"/>
        </w:rPr>
      </w:pPr>
      <w:r w:rsidRPr="00773889">
        <w:rPr>
          <w:color w:val="000000" w:themeColor="text1"/>
          <w:lang w:val="en-US"/>
        </w:rPr>
        <w:t>Panel 2.</w:t>
      </w:r>
      <w:r w:rsidR="00BA2BAF" w:rsidRPr="00773889">
        <w:rPr>
          <w:color w:val="000000" w:themeColor="text1"/>
          <w:lang w:val="en-US"/>
        </w:rPr>
        <w:t>3</w:t>
      </w:r>
      <w:r w:rsidR="00825D28" w:rsidRPr="00773889">
        <w:rPr>
          <w:color w:val="000000" w:themeColor="text1"/>
          <w:shd w:val="clear" w:color="auto" w:fill="FFFFFF"/>
        </w:rPr>
        <w:t xml:space="preserve"> </w:t>
      </w:r>
      <w:r w:rsidR="007709F2" w:rsidRPr="00773889">
        <w:rPr>
          <w:color w:val="000000" w:themeColor="text1"/>
          <w:shd w:val="clear" w:color="auto" w:fill="FFFFFF"/>
        </w:rPr>
        <w:t>Exploring Historical Trajectories</w:t>
      </w:r>
    </w:p>
    <w:p w14:paraId="71AB5A4F" w14:textId="1678C48C" w:rsidR="00995635" w:rsidRPr="00773889" w:rsidRDefault="00995635" w:rsidP="007709F2">
      <w:pPr>
        <w:pStyle w:val="NormalWeb"/>
        <w:shd w:val="clear" w:color="auto" w:fill="FFFFFF"/>
        <w:spacing w:before="0" w:beforeAutospacing="0" w:after="0" w:afterAutospacing="0"/>
        <w:jc w:val="both"/>
        <w:rPr>
          <w:color w:val="000000" w:themeColor="text1"/>
          <w:sz w:val="24"/>
          <w:szCs w:val="24"/>
          <w:highlight w:val="yellow"/>
          <w:lang w:val="en-US"/>
        </w:rPr>
      </w:pPr>
      <w:r w:rsidRPr="00773889">
        <w:rPr>
          <w:color w:val="000000" w:themeColor="text1"/>
          <w:sz w:val="24"/>
          <w:szCs w:val="24"/>
          <w:lang w:val="en-US"/>
        </w:rPr>
        <w:t>Chair: Ste</w:t>
      </w:r>
      <w:r w:rsidR="0000506F">
        <w:rPr>
          <w:color w:val="000000" w:themeColor="text1"/>
          <w:sz w:val="24"/>
          <w:szCs w:val="24"/>
          <w:lang w:val="en-US"/>
        </w:rPr>
        <w:t>ph</w:t>
      </w:r>
      <w:r w:rsidRPr="00773889">
        <w:rPr>
          <w:color w:val="000000" w:themeColor="text1"/>
          <w:sz w:val="24"/>
          <w:szCs w:val="24"/>
          <w:lang w:val="en-US"/>
        </w:rPr>
        <w:t xml:space="preserve">en Greasley </w:t>
      </w:r>
    </w:p>
    <w:p w14:paraId="458ADEDF" w14:textId="16D66CE0" w:rsidR="001F65BE" w:rsidRPr="00773889" w:rsidRDefault="007709F2" w:rsidP="007709F2">
      <w:pPr>
        <w:pStyle w:val="NormalWeb"/>
        <w:shd w:val="clear" w:color="auto" w:fill="FFFFFF"/>
        <w:spacing w:before="0" w:beforeAutospacing="0" w:after="0" w:afterAutospacing="0"/>
        <w:jc w:val="both"/>
        <w:rPr>
          <w:i/>
          <w:iCs/>
          <w:color w:val="000000" w:themeColor="text1"/>
          <w:sz w:val="24"/>
          <w:szCs w:val="24"/>
        </w:rPr>
      </w:pPr>
      <w:r w:rsidRPr="00773889">
        <w:rPr>
          <w:i/>
          <w:iCs/>
          <w:color w:val="000000" w:themeColor="text1"/>
          <w:sz w:val="24"/>
          <w:szCs w:val="24"/>
        </w:rPr>
        <w:t xml:space="preserve">Title: </w:t>
      </w:r>
      <w:r w:rsidR="001F65BE" w:rsidRPr="00773889">
        <w:rPr>
          <w:i/>
          <w:iCs/>
          <w:color w:val="000000" w:themeColor="text1"/>
          <w:sz w:val="24"/>
          <w:szCs w:val="24"/>
        </w:rPr>
        <w:t>Behavioral Responsive Regulation: Bringing Together Responsive Regulatio</w:t>
      </w:r>
      <w:r w:rsidR="00FD3F64" w:rsidRPr="00773889">
        <w:rPr>
          <w:i/>
          <w:iCs/>
          <w:color w:val="000000" w:themeColor="text1"/>
          <w:sz w:val="24"/>
          <w:szCs w:val="24"/>
        </w:rPr>
        <w:t>n and Behavioral Public Policy</w:t>
      </w:r>
    </w:p>
    <w:p w14:paraId="301581E0" w14:textId="39B13698" w:rsidR="008E3100" w:rsidRPr="00773889" w:rsidRDefault="008E3100" w:rsidP="007709F2">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 xml:space="preserve">Author(s): Yael Kariv-Teitelbaum </w:t>
      </w:r>
    </w:p>
    <w:p w14:paraId="02088D6C" w14:textId="77777777" w:rsidR="00A654BA" w:rsidRPr="00773889" w:rsidRDefault="00A654BA" w:rsidP="00A654BA">
      <w:pPr>
        <w:jc w:val="both"/>
        <w:rPr>
          <w:i/>
          <w:iCs/>
          <w:color w:val="000000" w:themeColor="text1"/>
        </w:rPr>
      </w:pPr>
      <w:r w:rsidRPr="00773889">
        <w:rPr>
          <w:i/>
          <w:iCs/>
          <w:color w:val="000000" w:themeColor="text1"/>
        </w:rPr>
        <w:t>Title: The democratic origins of regulatory agencification. Regulatory agencies' autonomy and power fragmentation</w:t>
      </w:r>
    </w:p>
    <w:p w14:paraId="4FC635BE" w14:textId="5CCCBB85" w:rsidR="00A654BA" w:rsidRPr="00773889" w:rsidRDefault="00A654BA" w:rsidP="007709F2">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 xml:space="preserve">Author(s): </w:t>
      </w:r>
      <w:r w:rsidR="00662580" w:rsidRPr="00773889">
        <w:rPr>
          <w:color w:val="000000" w:themeColor="text1"/>
          <w:sz w:val="24"/>
          <w:szCs w:val="24"/>
        </w:rPr>
        <w:t>Jacint Jordana</w:t>
      </w:r>
      <w:r w:rsidRPr="00773889">
        <w:rPr>
          <w:color w:val="000000" w:themeColor="text1"/>
          <w:sz w:val="24"/>
          <w:szCs w:val="24"/>
        </w:rPr>
        <w:t xml:space="preserve">, Xavier Fernández-i-Marín and David Levi-Faur </w:t>
      </w:r>
    </w:p>
    <w:p w14:paraId="04604A86" w14:textId="57C23A4D" w:rsidR="00F3459C" w:rsidRPr="00773889" w:rsidRDefault="00F3459C" w:rsidP="00F3459C">
      <w:pPr>
        <w:pStyle w:val="NormalWeb"/>
        <w:shd w:val="clear" w:color="auto" w:fill="FFFFFF"/>
        <w:spacing w:before="0" w:beforeAutospacing="0" w:after="0" w:afterAutospacing="0"/>
        <w:jc w:val="both"/>
        <w:rPr>
          <w:i/>
          <w:iCs/>
          <w:color w:val="000000" w:themeColor="text1"/>
          <w:sz w:val="24"/>
          <w:szCs w:val="24"/>
        </w:rPr>
      </w:pPr>
      <w:r w:rsidRPr="00773889">
        <w:rPr>
          <w:i/>
          <w:iCs/>
          <w:color w:val="000000" w:themeColor="text1"/>
          <w:sz w:val="24"/>
          <w:szCs w:val="24"/>
        </w:rPr>
        <w:t xml:space="preserve">Title: The Remaking of the American Regulatory State and Financialization </w:t>
      </w:r>
    </w:p>
    <w:p w14:paraId="7D17B9E3" w14:textId="264B3AD4" w:rsidR="00F3459C" w:rsidRPr="00773889" w:rsidRDefault="00F3459C" w:rsidP="00F3459C">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Author(s): Basak Kus</w:t>
      </w:r>
    </w:p>
    <w:p w14:paraId="3B14820F" w14:textId="77777777" w:rsidR="00246997" w:rsidRPr="00773889" w:rsidRDefault="00246997" w:rsidP="00246997">
      <w:pPr>
        <w:pStyle w:val="NormalWeb"/>
        <w:shd w:val="clear" w:color="auto" w:fill="FFFFFF"/>
        <w:spacing w:before="0" w:beforeAutospacing="0" w:after="0" w:afterAutospacing="0"/>
        <w:rPr>
          <w:i/>
          <w:color w:val="000000" w:themeColor="text1"/>
          <w:sz w:val="24"/>
          <w:szCs w:val="24"/>
        </w:rPr>
      </w:pPr>
      <w:r w:rsidRPr="00773889">
        <w:rPr>
          <w:i/>
          <w:color w:val="000000" w:themeColor="text1"/>
          <w:sz w:val="24"/>
          <w:szCs w:val="24"/>
        </w:rPr>
        <w:t>Beyond agenda-setting: a topic modeling analysis of European policy preparation</w:t>
      </w:r>
    </w:p>
    <w:p w14:paraId="271DBE26" w14:textId="3F299CA7" w:rsidR="00246997" w:rsidRPr="00773889" w:rsidRDefault="00246997" w:rsidP="00246997">
      <w:pPr>
        <w:rPr>
          <w:color w:val="000000" w:themeColor="text1"/>
        </w:rPr>
      </w:pPr>
      <w:r w:rsidRPr="00773889">
        <w:rPr>
          <w:color w:val="000000" w:themeColor="text1"/>
        </w:rPr>
        <w:t xml:space="preserve">Author(s): Lise Frehen and Beaulieu-Guay Louis-Robert </w:t>
      </w:r>
    </w:p>
    <w:p w14:paraId="33F311C5" w14:textId="77777777" w:rsidR="00A60AFB" w:rsidRPr="00773889" w:rsidRDefault="00A60AFB" w:rsidP="00A60AFB">
      <w:pPr>
        <w:widowControl w:val="0"/>
        <w:autoSpaceDE w:val="0"/>
        <w:autoSpaceDN w:val="0"/>
        <w:adjustRightInd w:val="0"/>
        <w:rPr>
          <w:color w:val="000000" w:themeColor="text1"/>
          <w:lang w:val="en-US"/>
        </w:rPr>
      </w:pPr>
    </w:p>
    <w:p w14:paraId="4E73DDBA" w14:textId="403CF19B" w:rsidR="00A60AFB" w:rsidRPr="00773889" w:rsidRDefault="00A60AFB" w:rsidP="00474066">
      <w:pPr>
        <w:widowControl w:val="0"/>
        <w:autoSpaceDE w:val="0"/>
        <w:autoSpaceDN w:val="0"/>
        <w:adjustRightInd w:val="0"/>
        <w:rPr>
          <w:color w:val="000000" w:themeColor="text1"/>
        </w:rPr>
      </w:pPr>
      <w:r w:rsidRPr="00773889">
        <w:rPr>
          <w:color w:val="000000" w:themeColor="text1"/>
          <w:lang w:val="en-US"/>
        </w:rPr>
        <w:t>Panel 2.</w:t>
      </w:r>
      <w:r w:rsidR="00535CCD" w:rsidRPr="00773889">
        <w:rPr>
          <w:color w:val="000000" w:themeColor="text1"/>
          <w:lang w:val="en-US"/>
        </w:rPr>
        <w:t>4</w:t>
      </w:r>
      <w:r w:rsidRPr="00773889">
        <w:rPr>
          <w:color w:val="000000" w:themeColor="text1"/>
          <w:lang w:val="en-US"/>
        </w:rPr>
        <w:t xml:space="preserve"> </w:t>
      </w:r>
      <w:r w:rsidRPr="00773889">
        <w:rPr>
          <w:color w:val="000000" w:themeColor="text1"/>
        </w:rPr>
        <w:t>The Global Diffusion of Competition Policy: Causes, Consequences and Challenges</w:t>
      </w:r>
    </w:p>
    <w:p w14:paraId="35868B99" w14:textId="56E37524" w:rsidR="00DC1A40" w:rsidRPr="00773889" w:rsidRDefault="00DC1A40" w:rsidP="00DC1A40">
      <w:pPr>
        <w:rPr>
          <w:color w:val="000000" w:themeColor="text1"/>
        </w:rPr>
      </w:pPr>
      <w:r w:rsidRPr="00773889">
        <w:rPr>
          <w:color w:val="000000" w:themeColor="text1"/>
        </w:rPr>
        <w:t xml:space="preserve">Chair: </w:t>
      </w:r>
      <w:r w:rsidR="00D543EE" w:rsidRPr="00773889">
        <w:rPr>
          <w:color w:val="000000" w:themeColor="text1"/>
        </w:rPr>
        <w:t xml:space="preserve">Christel Koop </w:t>
      </w:r>
    </w:p>
    <w:p w14:paraId="05A6472D" w14:textId="04F9AB82" w:rsidR="00DC1A40" w:rsidRPr="00773889" w:rsidRDefault="00DC1A40" w:rsidP="00DC1A40">
      <w:pPr>
        <w:pStyle w:val="NormalWeb"/>
        <w:shd w:val="clear" w:color="auto" w:fill="FFFFFF" w:themeFill="background1"/>
        <w:spacing w:before="0" w:beforeAutospacing="0" w:after="0" w:afterAutospacing="0"/>
        <w:jc w:val="both"/>
        <w:rPr>
          <w:i/>
          <w:iCs/>
          <w:color w:val="000000" w:themeColor="text1"/>
          <w:sz w:val="24"/>
          <w:szCs w:val="24"/>
        </w:rPr>
      </w:pPr>
      <w:r w:rsidRPr="00773889">
        <w:rPr>
          <w:i/>
          <w:iCs/>
          <w:color w:val="000000" w:themeColor="text1"/>
          <w:sz w:val="24"/>
          <w:szCs w:val="24"/>
        </w:rPr>
        <w:t>Title: Old Tools for the New Economy? The Role of Counterfactual Causation in Anti-competitive Foreclosure and Remedial Analysis of Data-driven Markets</w:t>
      </w:r>
    </w:p>
    <w:p w14:paraId="57052D9D" w14:textId="77777777" w:rsidR="00DC1A40" w:rsidRPr="00773889" w:rsidRDefault="00DC1A40" w:rsidP="00DC1A40">
      <w:pPr>
        <w:pStyle w:val="NormalWeb"/>
        <w:shd w:val="clear" w:color="auto" w:fill="FFFFFF" w:themeFill="background1"/>
        <w:spacing w:before="0" w:beforeAutospacing="0" w:after="0" w:afterAutospacing="0"/>
        <w:jc w:val="both"/>
        <w:rPr>
          <w:color w:val="000000" w:themeColor="text1"/>
          <w:sz w:val="24"/>
          <w:szCs w:val="24"/>
        </w:rPr>
      </w:pPr>
      <w:r w:rsidRPr="00773889">
        <w:rPr>
          <w:color w:val="000000" w:themeColor="text1"/>
          <w:sz w:val="24"/>
          <w:szCs w:val="24"/>
        </w:rPr>
        <w:t>Author(s): Zlatina Georgieva, Nora von Ingersleben-Seip</w:t>
      </w:r>
    </w:p>
    <w:p w14:paraId="5776D710" w14:textId="3399AC48" w:rsidR="00DC1A40" w:rsidRPr="00773889" w:rsidRDefault="00DC1A40" w:rsidP="00DC1A40">
      <w:pPr>
        <w:rPr>
          <w:i/>
          <w:color w:val="000000" w:themeColor="text1"/>
        </w:rPr>
      </w:pPr>
      <w:r w:rsidRPr="00773889">
        <w:rPr>
          <w:i/>
          <w:color w:val="000000" w:themeColor="text1"/>
        </w:rPr>
        <w:t>Title: Analysing the adoption and spread of competition policy in the Global South?</w:t>
      </w:r>
    </w:p>
    <w:p w14:paraId="052559FB" w14:textId="35E32804" w:rsidR="00DC1A40" w:rsidRPr="00773889" w:rsidRDefault="00DC1A40" w:rsidP="00DC1A40">
      <w:pPr>
        <w:rPr>
          <w:color w:val="000000" w:themeColor="text1"/>
        </w:rPr>
      </w:pPr>
      <w:r w:rsidRPr="00773889">
        <w:rPr>
          <w:color w:val="000000" w:themeColor="text1"/>
        </w:rPr>
        <w:t>Author: Christel Koop</w:t>
      </w:r>
    </w:p>
    <w:p w14:paraId="4634E8DB" w14:textId="77777777" w:rsidR="009B5636" w:rsidRPr="00773889" w:rsidRDefault="009B5636" w:rsidP="009B5636">
      <w:pPr>
        <w:rPr>
          <w:i/>
          <w:color w:val="000000" w:themeColor="text1"/>
        </w:rPr>
      </w:pPr>
      <w:r w:rsidRPr="00773889">
        <w:rPr>
          <w:i/>
          <w:color w:val="000000" w:themeColor="text1"/>
        </w:rPr>
        <w:t>Title: Actors of the Common Market for Eastern and Southern Africa (COMESA) Competition Commission's Supranationalism, 2013-2018: The Role of Intermediary</w:t>
      </w:r>
    </w:p>
    <w:p w14:paraId="6682E26A" w14:textId="6884E87F" w:rsidR="009B5636" w:rsidRPr="00773889" w:rsidRDefault="009B5636" w:rsidP="00DC1A40">
      <w:pPr>
        <w:rPr>
          <w:color w:val="000000" w:themeColor="text1"/>
        </w:rPr>
      </w:pPr>
      <w:r w:rsidRPr="00773889">
        <w:rPr>
          <w:color w:val="000000" w:themeColor="text1"/>
        </w:rPr>
        <w:t>Author: Vellah Kedogo Kigwiru</w:t>
      </w:r>
    </w:p>
    <w:p w14:paraId="6097C5D6" w14:textId="40DBA898" w:rsidR="00EE256E" w:rsidRPr="00773889" w:rsidRDefault="00EE256E" w:rsidP="00A60AFB">
      <w:pPr>
        <w:pStyle w:val="NormalWeb"/>
        <w:shd w:val="clear" w:color="auto" w:fill="FFFFFF" w:themeFill="background1"/>
        <w:spacing w:before="0" w:beforeAutospacing="0" w:after="0" w:afterAutospacing="0"/>
        <w:jc w:val="both"/>
        <w:rPr>
          <w:color w:val="000000" w:themeColor="text1"/>
          <w:sz w:val="24"/>
          <w:szCs w:val="24"/>
        </w:rPr>
      </w:pPr>
    </w:p>
    <w:p w14:paraId="4C91A585" w14:textId="10A0ECD2" w:rsidR="00EE256E" w:rsidRPr="0088150A" w:rsidRDefault="00EE256E" w:rsidP="00EE256E">
      <w:pPr>
        <w:widowControl w:val="0"/>
        <w:autoSpaceDE w:val="0"/>
        <w:autoSpaceDN w:val="0"/>
        <w:adjustRightInd w:val="0"/>
        <w:rPr>
          <w:bCs/>
          <w:color w:val="000000" w:themeColor="text1"/>
        </w:rPr>
      </w:pPr>
      <w:r w:rsidRPr="0088150A">
        <w:rPr>
          <w:bCs/>
          <w:color w:val="000000" w:themeColor="text1"/>
        </w:rPr>
        <w:t>Panel 2</w:t>
      </w:r>
      <w:r w:rsidR="00EA7139" w:rsidRPr="0088150A">
        <w:rPr>
          <w:bCs/>
          <w:color w:val="000000" w:themeColor="text1"/>
        </w:rPr>
        <w:t>.</w:t>
      </w:r>
      <w:r w:rsidR="00535CCD" w:rsidRPr="0088150A">
        <w:rPr>
          <w:bCs/>
          <w:color w:val="000000" w:themeColor="text1"/>
        </w:rPr>
        <w:t>5</w:t>
      </w:r>
      <w:r w:rsidRPr="0088150A">
        <w:rPr>
          <w:bCs/>
          <w:color w:val="000000" w:themeColor="text1"/>
        </w:rPr>
        <w:t xml:space="preserve"> </w:t>
      </w:r>
      <w:r w:rsidRPr="0088150A">
        <w:rPr>
          <w:bCs/>
          <w:color w:val="000000" w:themeColor="text1"/>
          <w:shd w:val="clear" w:color="auto" w:fill="FFFFFF"/>
        </w:rPr>
        <w:t>The Politics and Regulation of Technology</w:t>
      </w:r>
    </w:p>
    <w:p w14:paraId="0A87AF45" w14:textId="77777777" w:rsidR="00EE256E" w:rsidRPr="0088150A" w:rsidRDefault="00EE256E" w:rsidP="00EE256E">
      <w:pPr>
        <w:widowControl w:val="0"/>
        <w:autoSpaceDE w:val="0"/>
        <w:autoSpaceDN w:val="0"/>
        <w:adjustRightInd w:val="0"/>
        <w:rPr>
          <w:bCs/>
          <w:color w:val="000000" w:themeColor="text1"/>
          <w:lang w:val="en-US"/>
        </w:rPr>
      </w:pPr>
      <w:r w:rsidRPr="0088150A">
        <w:rPr>
          <w:bCs/>
          <w:color w:val="000000" w:themeColor="text1"/>
          <w:shd w:val="clear" w:color="auto" w:fill="FFFFFF"/>
        </w:rPr>
        <w:lastRenderedPageBreak/>
        <w:t>Chair: David Levi-Faur</w:t>
      </w:r>
    </w:p>
    <w:p w14:paraId="125B9647" w14:textId="77777777" w:rsidR="00EE256E" w:rsidRPr="0088150A" w:rsidRDefault="00EE256E" w:rsidP="00EE256E">
      <w:pPr>
        <w:jc w:val="both"/>
        <w:rPr>
          <w:bCs/>
          <w:i/>
          <w:iCs/>
          <w:color w:val="000000" w:themeColor="text1"/>
        </w:rPr>
      </w:pPr>
      <w:r w:rsidRPr="0088150A">
        <w:rPr>
          <w:bCs/>
          <w:i/>
          <w:iCs/>
          <w:color w:val="000000" w:themeColor="text1"/>
        </w:rPr>
        <w:t>Title: Regulatory design for Regtech compliance and enforcement</w:t>
      </w:r>
    </w:p>
    <w:p w14:paraId="5EA0DBB6" w14:textId="77777777" w:rsidR="00EE256E" w:rsidRPr="0088150A" w:rsidRDefault="00EE256E" w:rsidP="00EE256E">
      <w:pPr>
        <w:jc w:val="both"/>
        <w:rPr>
          <w:bCs/>
          <w:color w:val="000000" w:themeColor="text1"/>
        </w:rPr>
      </w:pPr>
      <w:r w:rsidRPr="0088150A">
        <w:rPr>
          <w:bCs/>
          <w:color w:val="000000" w:themeColor="text1"/>
        </w:rPr>
        <w:t xml:space="preserve">Author: Rob Nicholls  </w:t>
      </w:r>
    </w:p>
    <w:p w14:paraId="75713F62" w14:textId="77777777" w:rsidR="00EE256E" w:rsidRPr="0088150A" w:rsidRDefault="00EE256E" w:rsidP="00EE256E">
      <w:pPr>
        <w:jc w:val="both"/>
        <w:rPr>
          <w:bCs/>
          <w:i/>
          <w:iCs/>
          <w:color w:val="000000" w:themeColor="text1"/>
        </w:rPr>
      </w:pPr>
      <w:r w:rsidRPr="0088150A">
        <w:rPr>
          <w:bCs/>
          <w:i/>
          <w:iCs/>
          <w:color w:val="000000" w:themeColor="text1"/>
        </w:rPr>
        <w:t xml:space="preserve">Title: How to regulate in a complex world </w:t>
      </w:r>
    </w:p>
    <w:p w14:paraId="149988C4" w14:textId="4BE66903" w:rsidR="00EE256E" w:rsidRPr="0088150A" w:rsidRDefault="00EE256E" w:rsidP="00EE256E">
      <w:pPr>
        <w:jc w:val="both"/>
        <w:rPr>
          <w:bCs/>
          <w:color w:val="000000" w:themeColor="text1"/>
        </w:rPr>
      </w:pPr>
      <w:r w:rsidRPr="0088150A">
        <w:rPr>
          <w:bCs/>
          <w:color w:val="000000" w:themeColor="text1"/>
        </w:rPr>
        <w:t xml:space="preserve">Author(s): Martin de Bree and Martin Dees </w:t>
      </w:r>
    </w:p>
    <w:p w14:paraId="6E75F79E" w14:textId="4DFDDD29" w:rsidR="00EE256E" w:rsidRPr="0088150A" w:rsidRDefault="00EE256E" w:rsidP="00EE3140">
      <w:pPr>
        <w:jc w:val="both"/>
        <w:rPr>
          <w:bCs/>
          <w:color w:val="000000" w:themeColor="text1"/>
        </w:rPr>
      </w:pPr>
      <w:r w:rsidRPr="0088150A">
        <w:rPr>
          <w:bCs/>
          <w:i/>
          <w:iCs/>
          <w:color w:val="000000" w:themeColor="text1"/>
        </w:rPr>
        <w:t>Title: Beyond the oxymoron: mapping and synthesizing the relationship between regulation and innovation from an interdisciplinary perspective</w:t>
      </w:r>
    </w:p>
    <w:p w14:paraId="3EA96C93" w14:textId="77777777" w:rsidR="00EE256E" w:rsidRPr="0088150A" w:rsidRDefault="00EE256E" w:rsidP="00EE256E">
      <w:pPr>
        <w:pStyle w:val="NormalWeb"/>
        <w:spacing w:before="0" w:beforeAutospacing="0" w:after="0" w:afterAutospacing="0"/>
        <w:jc w:val="both"/>
        <w:rPr>
          <w:bCs/>
          <w:color w:val="000000" w:themeColor="text1"/>
          <w:sz w:val="24"/>
          <w:szCs w:val="24"/>
        </w:rPr>
      </w:pPr>
      <w:r w:rsidRPr="0088150A">
        <w:rPr>
          <w:bCs/>
          <w:color w:val="000000" w:themeColor="text1"/>
          <w:sz w:val="24"/>
          <w:szCs w:val="24"/>
        </w:rPr>
        <w:t>Author: Bruno Queiroz Cunha and Flavia Donadelli</w:t>
      </w:r>
    </w:p>
    <w:p w14:paraId="3FE31C2C" w14:textId="77777777" w:rsidR="00205AB9" w:rsidRPr="0088150A" w:rsidRDefault="00205AB9" w:rsidP="00205AB9">
      <w:pPr>
        <w:jc w:val="both"/>
        <w:rPr>
          <w:bCs/>
          <w:i/>
          <w:iCs/>
          <w:color w:val="000000" w:themeColor="text1"/>
        </w:rPr>
      </w:pPr>
      <w:r w:rsidRPr="0088150A">
        <w:rPr>
          <w:bCs/>
          <w:i/>
          <w:iCs/>
          <w:color w:val="000000" w:themeColor="text1"/>
        </w:rPr>
        <w:t>Title: Technological Disruption, Scientific Uncertainty and Regulatory Innovation: Where Next?</w:t>
      </w:r>
    </w:p>
    <w:p w14:paraId="3CCA81D2" w14:textId="5B8D530C" w:rsidR="00205AB9" w:rsidRPr="0088150A" w:rsidRDefault="00205AB9" w:rsidP="00EE256E">
      <w:pPr>
        <w:jc w:val="both"/>
        <w:rPr>
          <w:bCs/>
          <w:color w:val="000000" w:themeColor="text1"/>
        </w:rPr>
      </w:pPr>
      <w:r w:rsidRPr="0088150A">
        <w:rPr>
          <w:bCs/>
          <w:color w:val="000000" w:themeColor="text1"/>
        </w:rPr>
        <w:t xml:space="preserve">Author: Irina Brass </w:t>
      </w:r>
    </w:p>
    <w:p w14:paraId="0336DE00" w14:textId="3AFEA068" w:rsidR="009F5565" w:rsidRPr="00773889" w:rsidRDefault="009F5565" w:rsidP="004072DA">
      <w:pPr>
        <w:pStyle w:val="NormalWeb"/>
        <w:shd w:val="clear" w:color="auto" w:fill="FFFFFF"/>
        <w:spacing w:before="0" w:beforeAutospacing="0" w:after="0" w:afterAutospacing="0"/>
        <w:rPr>
          <w:color w:val="000000" w:themeColor="text1"/>
          <w:sz w:val="24"/>
          <w:szCs w:val="24"/>
          <w:lang w:val="en-US"/>
        </w:rPr>
      </w:pPr>
    </w:p>
    <w:p w14:paraId="5FD156F9" w14:textId="6F11B8A6" w:rsidR="00D14739" w:rsidRPr="00773889" w:rsidRDefault="002D2F60" w:rsidP="00D14739">
      <w:pPr>
        <w:pStyle w:val="NormalWeb"/>
        <w:shd w:val="clear" w:color="auto" w:fill="FFFFFF"/>
        <w:spacing w:before="0" w:beforeAutospacing="0" w:after="0" w:afterAutospacing="0"/>
        <w:rPr>
          <w:rFonts w:eastAsia="Times New Roman"/>
          <w:color w:val="000000" w:themeColor="text1"/>
          <w:sz w:val="24"/>
          <w:szCs w:val="24"/>
          <w:lang w:eastAsia="en-GB"/>
        </w:rPr>
      </w:pPr>
      <w:r w:rsidRPr="00773889">
        <w:rPr>
          <w:color w:val="000000" w:themeColor="text1"/>
          <w:sz w:val="24"/>
          <w:szCs w:val="24"/>
          <w:lang w:val="en-US"/>
        </w:rPr>
        <w:t xml:space="preserve">18.00 – 19:00 </w:t>
      </w:r>
      <w:r w:rsidR="006B290B" w:rsidRPr="00773889">
        <w:rPr>
          <w:color w:val="000000" w:themeColor="text1"/>
          <w:sz w:val="24"/>
          <w:szCs w:val="24"/>
          <w:lang w:val="en-US"/>
        </w:rPr>
        <w:t>RegGov</w:t>
      </w:r>
      <w:r w:rsidR="00D14739" w:rsidRPr="00773889">
        <w:rPr>
          <w:color w:val="000000" w:themeColor="text1"/>
          <w:sz w:val="24"/>
          <w:szCs w:val="24"/>
          <w:lang w:val="en-US"/>
        </w:rPr>
        <w:t xml:space="preserve"> </w:t>
      </w:r>
      <w:r w:rsidR="00D14739" w:rsidRPr="00773889">
        <w:rPr>
          <w:rFonts w:eastAsia="Times New Roman"/>
          <w:color w:val="000000" w:themeColor="text1"/>
          <w:sz w:val="24"/>
          <w:szCs w:val="24"/>
          <w:lang w:eastAsia="en-GB"/>
        </w:rPr>
        <w:t>E</w:t>
      </w:r>
      <w:r w:rsidR="006B290B" w:rsidRPr="00773889">
        <w:rPr>
          <w:rFonts w:eastAsia="Times New Roman"/>
          <w:color w:val="000000" w:themeColor="text1"/>
          <w:sz w:val="24"/>
          <w:szCs w:val="24"/>
          <w:lang w:eastAsia="en-GB"/>
        </w:rPr>
        <w:t>arly Career Network</w:t>
      </w:r>
      <w:r w:rsidR="00D14739" w:rsidRPr="00773889">
        <w:rPr>
          <w:rFonts w:eastAsia="Times New Roman"/>
          <w:color w:val="000000" w:themeColor="text1"/>
          <w:sz w:val="24"/>
          <w:szCs w:val="24"/>
          <w:lang w:eastAsia="en-GB"/>
        </w:rPr>
        <w:t xml:space="preserve"> event: What’s next? An interactive horizon scanning for early career researchers</w:t>
      </w:r>
    </w:p>
    <w:p w14:paraId="7D79A0B4" w14:textId="77777777" w:rsidR="002A71E0" w:rsidRPr="00773889" w:rsidRDefault="002A71E0" w:rsidP="00D14739">
      <w:pPr>
        <w:pStyle w:val="NormalWeb"/>
        <w:shd w:val="clear" w:color="auto" w:fill="FFFFFF"/>
        <w:spacing w:before="0" w:beforeAutospacing="0" w:after="0" w:afterAutospacing="0"/>
        <w:rPr>
          <w:color w:val="000000" w:themeColor="text1"/>
          <w:sz w:val="24"/>
          <w:szCs w:val="24"/>
        </w:rPr>
      </w:pPr>
    </w:p>
    <w:p w14:paraId="1998D803" w14:textId="65DC563D" w:rsidR="002A71E0" w:rsidRPr="00773889" w:rsidRDefault="00BF7FCF" w:rsidP="00D14739">
      <w:pPr>
        <w:pStyle w:val="NormalWeb"/>
        <w:shd w:val="clear" w:color="auto" w:fill="FFFFFF"/>
        <w:spacing w:before="0" w:beforeAutospacing="0" w:after="0" w:afterAutospacing="0"/>
        <w:rPr>
          <w:color w:val="000000" w:themeColor="text1"/>
          <w:sz w:val="24"/>
          <w:szCs w:val="24"/>
        </w:rPr>
      </w:pPr>
      <w:r w:rsidRPr="00773889">
        <w:rPr>
          <w:color w:val="000000" w:themeColor="text1"/>
          <w:sz w:val="24"/>
          <w:szCs w:val="24"/>
          <w:bdr w:val="none" w:sz="0" w:space="0" w:color="auto" w:frame="1"/>
        </w:rPr>
        <w:t xml:space="preserve">Organised by Yair Osheroff, </w:t>
      </w:r>
      <w:r w:rsidR="002A71E0" w:rsidRPr="00773889">
        <w:rPr>
          <w:color w:val="000000" w:themeColor="text1"/>
          <w:sz w:val="24"/>
          <w:szCs w:val="24"/>
          <w:bdr w:val="none" w:sz="0" w:space="0" w:color="auto" w:frame="1"/>
        </w:rPr>
        <w:t>Flavia Donadelli, Janina Grabs,</w:t>
      </w:r>
      <w:r w:rsidR="002A71E0" w:rsidRPr="00773889">
        <w:rPr>
          <w:color w:val="000000" w:themeColor="text1"/>
          <w:sz w:val="24"/>
          <w:szCs w:val="24"/>
        </w:rPr>
        <w:t xml:space="preserve"> </w:t>
      </w:r>
      <w:r w:rsidR="002A71E0" w:rsidRPr="00773889">
        <w:rPr>
          <w:color w:val="000000" w:themeColor="text1"/>
          <w:sz w:val="24"/>
          <w:szCs w:val="24"/>
          <w:bdr w:val="none" w:sz="0" w:space="0" w:color="auto" w:frame="1"/>
        </w:rPr>
        <w:t>Jose A Bolanos and Slobodan Tomic</w:t>
      </w:r>
    </w:p>
    <w:p w14:paraId="07A51F35" w14:textId="77777777" w:rsidR="00D14739" w:rsidRPr="00773889" w:rsidRDefault="00D14739" w:rsidP="00D14739">
      <w:pPr>
        <w:pStyle w:val="NormalWeb"/>
        <w:shd w:val="clear" w:color="auto" w:fill="FFFFFF"/>
        <w:spacing w:before="0" w:beforeAutospacing="0" w:after="0" w:afterAutospacing="0"/>
        <w:rPr>
          <w:bCs/>
          <w:color w:val="000000" w:themeColor="text1"/>
          <w:sz w:val="24"/>
          <w:szCs w:val="24"/>
        </w:rPr>
      </w:pPr>
    </w:p>
    <w:p w14:paraId="7D02794D" w14:textId="77777777" w:rsidR="00D14739" w:rsidRPr="00773889" w:rsidRDefault="00D14739" w:rsidP="00B77D00">
      <w:pPr>
        <w:jc w:val="both"/>
        <w:rPr>
          <w:color w:val="000000" w:themeColor="text1"/>
        </w:rPr>
      </w:pPr>
      <w:r w:rsidRPr="00773889">
        <w:rPr>
          <w:color w:val="000000" w:themeColor="text1"/>
        </w:rPr>
        <w:t>In this interactive session to close the day, the RegGov Early Career Network invites early career researchers to connect and exchange ideas over the next ‘hot’ research topics on the horizon in the field of regulatory governance. After a short input that covers some tips and tricks around horizon scanning, idea generation and putting those ideas into practice (e.g. by acquiring your first own research grant), we will gather in breakout sessions by themes (e.g. sustainability, technology, or ‘Covid-19 and preparing for the next pandemic’) and discuss what issues are likely on the horizon, and how to best study them. The session will also allow for ample networking opportunities.</w:t>
      </w:r>
    </w:p>
    <w:p w14:paraId="7F4FD6E8" w14:textId="77777777" w:rsidR="009146DB" w:rsidRPr="00773889" w:rsidRDefault="009146DB" w:rsidP="004072DA">
      <w:pPr>
        <w:rPr>
          <w:color w:val="000000" w:themeColor="text1"/>
          <w:shd w:val="clear" w:color="auto" w:fill="FFFFFF"/>
        </w:rPr>
      </w:pPr>
    </w:p>
    <w:p w14:paraId="7814E23B" w14:textId="77777777" w:rsidR="002D2F60" w:rsidRPr="00773889" w:rsidRDefault="002D2F60" w:rsidP="004072DA">
      <w:pPr>
        <w:pStyle w:val="NormalWeb"/>
        <w:shd w:val="clear" w:color="auto" w:fill="FFFFFF"/>
        <w:spacing w:before="0" w:beforeAutospacing="0" w:after="0" w:afterAutospacing="0"/>
        <w:rPr>
          <w:color w:val="000000" w:themeColor="text1"/>
          <w:sz w:val="24"/>
          <w:szCs w:val="24"/>
        </w:rPr>
      </w:pPr>
      <w:r w:rsidRPr="00773889">
        <w:rPr>
          <w:color w:val="000000" w:themeColor="text1"/>
          <w:sz w:val="24"/>
          <w:szCs w:val="24"/>
          <w:lang w:val="en-US"/>
        </w:rPr>
        <w:t>19:00 – 21:00 Networking social   Gather.town</w:t>
      </w:r>
    </w:p>
    <w:p w14:paraId="301F0987" w14:textId="77777777" w:rsidR="004375B8" w:rsidRPr="00773889" w:rsidRDefault="004375B8" w:rsidP="004375B8">
      <w:pPr>
        <w:widowControl w:val="0"/>
        <w:autoSpaceDE w:val="0"/>
        <w:autoSpaceDN w:val="0"/>
        <w:adjustRightInd w:val="0"/>
        <w:rPr>
          <w:color w:val="000000" w:themeColor="text1"/>
          <w:lang w:val="en-US"/>
        </w:rPr>
      </w:pPr>
    </w:p>
    <w:p w14:paraId="31BD5CA8" w14:textId="77777777" w:rsidR="004375B8" w:rsidRPr="00773889" w:rsidRDefault="004375B8" w:rsidP="004375B8">
      <w:pPr>
        <w:widowControl w:val="0"/>
        <w:autoSpaceDE w:val="0"/>
        <w:autoSpaceDN w:val="0"/>
        <w:adjustRightInd w:val="0"/>
        <w:rPr>
          <w:color w:val="000000" w:themeColor="text1"/>
          <w:lang w:val="en-US"/>
        </w:rPr>
      </w:pPr>
    </w:p>
    <w:p w14:paraId="48985FFD" w14:textId="39EC1559" w:rsidR="004375B8" w:rsidRPr="00773889" w:rsidRDefault="004375B8" w:rsidP="004375B8">
      <w:pPr>
        <w:widowControl w:val="0"/>
        <w:autoSpaceDE w:val="0"/>
        <w:autoSpaceDN w:val="0"/>
        <w:adjustRightInd w:val="0"/>
        <w:rPr>
          <w:b/>
          <w:color w:val="000000" w:themeColor="text1"/>
          <w:lang w:val="en-US"/>
        </w:rPr>
      </w:pPr>
      <w:r w:rsidRPr="00773889">
        <w:rPr>
          <w:b/>
          <w:color w:val="000000" w:themeColor="text1"/>
          <w:lang w:val="en-US"/>
        </w:rPr>
        <w:t>Thursday 24th June 2021</w:t>
      </w:r>
    </w:p>
    <w:p w14:paraId="30FBC03D" w14:textId="450AB3E2" w:rsidR="009C2319" w:rsidRPr="00773889" w:rsidRDefault="009C2319" w:rsidP="004375B8">
      <w:pPr>
        <w:widowControl w:val="0"/>
        <w:autoSpaceDE w:val="0"/>
        <w:autoSpaceDN w:val="0"/>
        <w:adjustRightInd w:val="0"/>
        <w:rPr>
          <w:b/>
          <w:color w:val="000000" w:themeColor="text1"/>
          <w:lang w:val="en-US"/>
        </w:rPr>
      </w:pPr>
    </w:p>
    <w:p w14:paraId="2088D0F6" w14:textId="3E346CDD" w:rsidR="004F6382" w:rsidRPr="00773889" w:rsidRDefault="009C2319" w:rsidP="00CD3538">
      <w:pPr>
        <w:rPr>
          <w:color w:val="000000" w:themeColor="text1"/>
        </w:rPr>
      </w:pPr>
      <w:r w:rsidRPr="00773889">
        <w:rPr>
          <w:color w:val="000000" w:themeColor="text1"/>
        </w:rPr>
        <w:t xml:space="preserve">8:00-9:00 </w:t>
      </w:r>
      <w:r w:rsidR="00D13A42" w:rsidRPr="00773889">
        <w:rPr>
          <w:color w:val="000000" w:themeColor="text1"/>
        </w:rPr>
        <w:t>Plenary</w:t>
      </w:r>
    </w:p>
    <w:p w14:paraId="7C411EB1" w14:textId="77777777" w:rsidR="00D571B5" w:rsidRPr="00773889" w:rsidRDefault="00D571B5" w:rsidP="00CD3538">
      <w:pPr>
        <w:rPr>
          <w:color w:val="000000" w:themeColor="text1"/>
          <w:shd w:val="clear" w:color="auto" w:fill="FFFFFF"/>
        </w:rPr>
      </w:pPr>
    </w:p>
    <w:p w14:paraId="78C14C2B" w14:textId="76A7DAFB" w:rsidR="00C22524" w:rsidRPr="00773889" w:rsidRDefault="009C2319" w:rsidP="00CD3538">
      <w:pPr>
        <w:rPr>
          <w:color w:val="000000" w:themeColor="text1"/>
          <w:lang w:val="en-US"/>
        </w:rPr>
      </w:pPr>
      <w:r w:rsidRPr="00773889">
        <w:rPr>
          <w:color w:val="000000" w:themeColor="text1"/>
          <w:shd w:val="clear" w:color="auto" w:fill="FFFFFF"/>
        </w:rPr>
        <w:t>Regulatory Studies Award a</w:t>
      </w:r>
      <w:r w:rsidRPr="00773889">
        <w:rPr>
          <w:color w:val="000000" w:themeColor="text1"/>
          <w:lang w:val="en-US"/>
        </w:rPr>
        <w:t xml:space="preserve">nd Keynote Lecture by </w:t>
      </w:r>
      <w:r w:rsidRPr="00773889">
        <w:rPr>
          <w:color w:val="000000" w:themeColor="text1"/>
          <w:shd w:val="clear" w:color="auto" w:fill="FFFFFF"/>
        </w:rPr>
        <w:t>John Braithwaite</w:t>
      </w:r>
      <w:r w:rsidR="00D13A42" w:rsidRPr="00773889">
        <w:rPr>
          <w:color w:val="000000" w:themeColor="text1"/>
          <w:lang w:val="en-US"/>
        </w:rPr>
        <w:t xml:space="preserve"> </w:t>
      </w:r>
      <w:r w:rsidR="00C22524" w:rsidRPr="00773889">
        <w:rPr>
          <w:color w:val="000000" w:themeColor="text1"/>
          <w:lang w:val="en-US"/>
        </w:rPr>
        <w:t xml:space="preserve">- Beyond Realist International Relations Theory in Governance of Global Crises </w:t>
      </w:r>
    </w:p>
    <w:p w14:paraId="3868FF6D" w14:textId="77777777" w:rsidR="006B290B" w:rsidRPr="00773889" w:rsidRDefault="006B290B" w:rsidP="00CD3538">
      <w:pPr>
        <w:rPr>
          <w:color w:val="000000" w:themeColor="text1"/>
          <w:shd w:val="clear" w:color="auto" w:fill="FFFFFF"/>
        </w:rPr>
      </w:pPr>
    </w:p>
    <w:p w14:paraId="4B48B853" w14:textId="76B7701F" w:rsidR="009C2319" w:rsidRPr="00773889" w:rsidRDefault="006B290B" w:rsidP="00CD3538">
      <w:pPr>
        <w:rPr>
          <w:color w:val="000000" w:themeColor="text1"/>
          <w:lang w:val="en-US"/>
        </w:rPr>
      </w:pPr>
      <w:r w:rsidRPr="00773889">
        <w:rPr>
          <w:color w:val="000000" w:themeColor="text1"/>
          <w:shd w:val="clear" w:color="auto" w:fill="FFFFFF"/>
        </w:rPr>
        <w:t xml:space="preserve">Award Ceremony: </w:t>
      </w:r>
      <w:r w:rsidR="009C2319" w:rsidRPr="00773889">
        <w:rPr>
          <w:color w:val="000000" w:themeColor="text1"/>
          <w:shd w:val="clear" w:color="auto" w:fill="FFFFFF"/>
        </w:rPr>
        <w:t xml:space="preserve">Majone Prize </w:t>
      </w:r>
    </w:p>
    <w:p w14:paraId="18A74747" w14:textId="77777777" w:rsidR="004375B8" w:rsidRPr="00773889" w:rsidRDefault="004375B8" w:rsidP="004375B8">
      <w:pPr>
        <w:widowControl w:val="0"/>
        <w:autoSpaceDE w:val="0"/>
        <w:autoSpaceDN w:val="0"/>
        <w:adjustRightInd w:val="0"/>
        <w:rPr>
          <w:color w:val="000000" w:themeColor="text1"/>
          <w:lang w:val="en-US"/>
        </w:rPr>
      </w:pPr>
    </w:p>
    <w:p w14:paraId="65352986" w14:textId="7568521B" w:rsidR="002D2F60" w:rsidRPr="00773889" w:rsidRDefault="002D2F60" w:rsidP="004072DA">
      <w:pPr>
        <w:widowControl w:val="0"/>
        <w:autoSpaceDE w:val="0"/>
        <w:autoSpaceDN w:val="0"/>
        <w:adjustRightInd w:val="0"/>
        <w:rPr>
          <w:color w:val="000000" w:themeColor="text1"/>
          <w:lang w:val="en-US"/>
        </w:rPr>
      </w:pPr>
      <w:r w:rsidRPr="00773889">
        <w:rPr>
          <w:color w:val="000000" w:themeColor="text1"/>
        </w:rPr>
        <w:t>09:00-10:30</w:t>
      </w:r>
      <w:r w:rsidRPr="00773889">
        <w:rPr>
          <w:color w:val="000000" w:themeColor="text1"/>
          <w:lang w:val="en-US"/>
        </w:rPr>
        <w:t xml:space="preserve"> Panel sessions 3 </w:t>
      </w:r>
    </w:p>
    <w:p w14:paraId="5B5DEC35" w14:textId="77777777" w:rsidR="00965D03" w:rsidRPr="00773889" w:rsidRDefault="00965D03" w:rsidP="00965D03">
      <w:pPr>
        <w:widowControl w:val="0"/>
        <w:autoSpaceDE w:val="0"/>
        <w:autoSpaceDN w:val="0"/>
        <w:adjustRightInd w:val="0"/>
        <w:rPr>
          <w:color w:val="000000" w:themeColor="text1"/>
          <w:lang w:val="en-US"/>
        </w:rPr>
      </w:pPr>
    </w:p>
    <w:p w14:paraId="11BB7565" w14:textId="504D4057" w:rsidR="00735020" w:rsidRPr="00773889" w:rsidRDefault="00965D03" w:rsidP="00735020">
      <w:pPr>
        <w:jc w:val="both"/>
        <w:rPr>
          <w:color w:val="000000" w:themeColor="text1"/>
        </w:rPr>
      </w:pPr>
      <w:r w:rsidRPr="00773889">
        <w:rPr>
          <w:color w:val="000000" w:themeColor="text1"/>
          <w:lang w:val="en-US"/>
        </w:rPr>
        <w:t>Panel 3.</w:t>
      </w:r>
      <w:r w:rsidR="00EF10A1" w:rsidRPr="00773889">
        <w:rPr>
          <w:color w:val="000000" w:themeColor="text1"/>
          <w:lang w:val="en-US"/>
        </w:rPr>
        <w:t>1</w:t>
      </w:r>
      <w:r w:rsidRPr="00773889">
        <w:rPr>
          <w:color w:val="000000" w:themeColor="text1"/>
          <w:lang w:val="en-US"/>
        </w:rPr>
        <w:t xml:space="preserve"> </w:t>
      </w:r>
      <w:r w:rsidR="00735020" w:rsidRPr="00773889">
        <w:rPr>
          <w:color w:val="000000" w:themeColor="text1"/>
          <w:shd w:val="clear" w:color="auto" w:fill="FFFFFF"/>
        </w:rPr>
        <w:t>Naming, Shaming, and Criminal Deterrence (Panel I</w:t>
      </w:r>
      <w:r w:rsidR="00232987" w:rsidRPr="00773889">
        <w:rPr>
          <w:color w:val="000000" w:themeColor="text1"/>
          <w:shd w:val="clear" w:color="auto" w:fill="FFFFFF"/>
        </w:rPr>
        <w:t>I</w:t>
      </w:r>
      <w:r w:rsidR="00735020" w:rsidRPr="00773889">
        <w:rPr>
          <w:color w:val="000000" w:themeColor="text1"/>
          <w:shd w:val="clear" w:color="auto" w:fill="FFFFFF"/>
        </w:rPr>
        <w:t xml:space="preserve"> of </w:t>
      </w:r>
      <w:r w:rsidR="00735020" w:rsidRPr="00773889">
        <w:rPr>
          <w:color w:val="000000" w:themeColor="text1"/>
        </w:rPr>
        <w:t>Stream on Corporate Reputation and Regulatory Governance)</w:t>
      </w:r>
    </w:p>
    <w:p w14:paraId="5F9353F2" w14:textId="37BD44AC" w:rsidR="00735020" w:rsidRPr="00773889" w:rsidRDefault="00735020" w:rsidP="00735020">
      <w:pPr>
        <w:jc w:val="both"/>
        <w:rPr>
          <w:color w:val="000000" w:themeColor="text1"/>
          <w:shd w:val="clear" w:color="auto" w:fill="FFFFFF"/>
        </w:rPr>
      </w:pPr>
      <w:r w:rsidRPr="00773889">
        <w:rPr>
          <w:color w:val="000000" w:themeColor="text1"/>
          <w:shd w:val="clear" w:color="auto" w:fill="FFFFFF"/>
        </w:rPr>
        <w:t>Chairs: John Braithwaite</w:t>
      </w:r>
      <w:r w:rsidR="00D661B3" w:rsidRPr="00773889">
        <w:rPr>
          <w:color w:val="000000" w:themeColor="text1"/>
          <w:shd w:val="clear" w:color="auto" w:fill="FFFFFF"/>
        </w:rPr>
        <w:t xml:space="preserve">, </w:t>
      </w:r>
      <w:r w:rsidRPr="00773889">
        <w:rPr>
          <w:color w:val="000000" w:themeColor="text1"/>
          <w:shd w:val="clear" w:color="auto" w:fill="FFFFFF"/>
        </w:rPr>
        <w:t>Mike Levi</w:t>
      </w:r>
      <w:r w:rsidR="00D661B3" w:rsidRPr="00773889">
        <w:rPr>
          <w:color w:val="000000" w:themeColor="text1"/>
          <w:shd w:val="clear" w:color="auto" w:fill="FFFFFF"/>
        </w:rPr>
        <w:t xml:space="preserve"> and </w:t>
      </w:r>
      <w:r w:rsidRPr="00773889">
        <w:rPr>
          <w:color w:val="000000" w:themeColor="text1"/>
          <w:shd w:val="clear" w:color="auto" w:fill="FFFFFF"/>
        </w:rPr>
        <w:t>Hannah Harris</w:t>
      </w:r>
    </w:p>
    <w:p w14:paraId="3F844A46" w14:textId="29D933C8" w:rsidR="00135F45" w:rsidRPr="00773889" w:rsidRDefault="00735020" w:rsidP="00735020">
      <w:pPr>
        <w:pStyle w:val="NormalWeb"/>
        <w:shd w:val="clear" w:color="auto" w:fill="FFFFFF"/>
        <w:spacing w:before="0" w:beforeAutospacing="0" w:after="0" w:afterAutospacing="0"/>
        <w:jc w:val="both"/>
        <w:rPr>
          <w:i/>
          <w:color w:val="000000" w:themeColor="text1"/>
          <w:sz w:val="24"/>
          <w:szCs w:val="24"/>
          <w:lang w:val="en-AU"/>
        </w:rPr>
      </w:pPr>
      <w:r w:rsidRPr="00773889">
        <w:rPr>
          <w:i/>
          <w:color w:val="000000" w:themeColor="text1"/>
          <w:sz w:val="24"/>
          <w:szCs w:val="24"/>
        </w:rPr>
        <w:t xml:space="preserve">Title: </w:t>
      </w:r>
      <w:r w:rsidR="00135F45" w:rsidRPr="00773889">
        <w:rPr>
          <w:i/>
          <w:color w:val="000000" w:themeColor="text1"/>
          <w:sz w:val="24"/>
          <w:szCs w:val="24"/>
          <w:lang w:val="en-AU"/>
        </w:rPr>
        <w:t>Shaming and Deterrence in Advance of Enforcement</w:t>
      </w:r>
    </w:p>
    <w:p w14:paraId="021FF357" w14:textId="5D667ADD" w:rsidR="00735020" w:rsidRPr="00773889" w:rsidRDefault="00735020" w:rsidP="00735020">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 xml:space="preserve">Author: John Braithwaite </w:t>
      </w:r>
    </w:p>
    <w:p w14:paraId="1EC70EB9" w14:textId="77777777" w:rsidR="00735020" w:rsidRPr="00773889" w:rsidRDefault="00735020" w:rsidP="00735020">
      <w:pPr>
        <w:pStyle w:val="NormalWeb"/>
        <w:shd w:val="clear" w:color="auto" w:fill="FFFFFF"/>
        <w:spacing w:before="0" w:beforeAutospacing="0" w:after="0" w:afterAutospacing="0"/>
        <w:jc w:val="both"/>
        <w:rPr>
          <w:i/>
          <w:color w:val="000000" w:themeColor="text1"/>
          <w:sz w:val="24"/>
          <w:szCs w:val="24"/>
        </w:rPr>
      </w:pPr>
      <w:r w:rsidRPr="00773889">
        <w:rPr>
          <w:i/>
          <w:color w:val="000000" w:themeColor="text1"/>
          <w:sz w:val="24"/>
          <w:szCs w:val="24"/>
        </w:rPr>
        <w:t xml:space="preserve">Title: Shaming Reconsidered:  A Tale of Two Philip Greens </w:t>
      </w:r>
    </w:p>
    <w:p w14:paraId="558C98F0" w14:textId="77777777" w:rsidR="00735020" w:rsidRPr="00773889" w:rsidRDefault="00735020" w:rsidP="00735020">
      <w:pPr>
        <w:jc w:val="both"/>
        <w:rPr>
          <w:color w:val="000000" w:themeColor="text1"/>
        </w:rPr>
      </w:pPr>
      <w:r w:rsidRPr="00773889">
        <w:rPr>
          <w:color w:val="000000" w:themeColor="text1"/>
        </w:rPr>
        <w:t>Author: Mike Levi</w:t>
      </w:r>
    </w:p>
    <w:p w14:paraId="0DD415D8" w14:textId="77777777" w:rsidR="00735020" w:rsidRPr="00773889" w:rsidRDefault="00735020" w:rsidP="00735020">
      <w:pPr>
        <w:jc w:val="both"/>
        <w:rPr>
          <w:i/>
          <w:color w:val="000000" w:themeColor="text1"/>
        </w:rPr>
      </w:pPr>
      <w:r w:rsidRPr="00773889">
        <w:rPr>
          <w:i/>
          <w:color w:val="000000" w:themeColor="text1"/>
        </w:rPr>
        <w:t>Title: Addressing Corporate Crime Recidivism: could a black-list for repeat offenders incentivise meaningful compliance?</w:t>
      </w:r>
    </w:p>
    <w:p w14:paraId="1C56AD1A" w14:textId="77777777" w:rsidR="00735020" w:rsidRPr="00773889" w:rsidRDefault="00735020" w:rsidP="00735020">
      <w:pPr>
        <w:jc w:val="both"/>
        <w:rPr>
          <w:color w:val="000000" w:themeColor="text1"/>
        </w:rPr>
      </w:pPr>
      <w:r w:rsidRPr="00773889">
        <w:rPr>
          <w:color w:val="000000" w:themeColor="text1"/>
        </w:rPr>
        <w:lastRenderedPageBreak/>
        <w:t>Author: Hannah Harris</w:t>
      </w:r>
    </w:p>
    <w:p w14:paraId="443B89AC" w14:textId="77777777" w:rsidR="00735020" w:rsidRPr="00773889" w:rsidRDefault="00735020" w:rsidP="00735020">
      <w:pPr>
        <w:jc w:val="both"/>
        <w:rPr>
          <w:i/>
          <w:color w:val="000000" w:themeColor="text1"/>
        </w:rPr>
      </w:pPr>
      <w:r w:rsidRPr="00773889">
        <w:rPr>
          <w:i/>
          <w:color w:val="000000" w:themeColor="text1"/>
        </w:rPr>
        <w:t>Title: Regulatory sanctions and media coverage: Evidence from the financial industry</w:t>
      </w:r>
    </w:p>
    <w:p w14:paraId="3B1D7369" w14:textId="71F25853" w:rsidR="00735020" w:rsidRPr="00773889" w:rsidRDefault="00735020" w:rsidP="00735020">
      <w:pPr>
        <w:jc w:val="both"/>
        <w:rPr>
          <w:color w:val="000000" w:themeColor="text1"/>
        </w:rPr>
      </w:pPr>
      <w:r w:rsidRPr="00773889">
        <w:rPr>
          <w:color w:val="000000" w:themeColor="text1"/>
        </w:rPr>
        <w:t xml:space="preserve">Author: Roy Gava </w:t>
      </w:r>
    </w:p>
    <w:p w14:paraId="576A88D7" w14:textId="77777777" w:rsidR="00626B51" w:rsidRPr="00773889" w:rsidRDefault="00626B51" w:rsidP="00965D03">
      <w:pPr>
        <w:widowControl w:val="0"/>
        <w:autoSpaceDE w:val="0"/>
        <w:autoSpaceDN w:val="0"/>
        <w:adjustRightInd w:val="0"/>
        <w:rPr>
          <w:color w:val="000000" w:themeColor="text1"/>
          <w:lang w:val="en-US"/>
        </w:rPr>
      </w:pPr>
    </w:p>
    <w:p w14:paraId="1F11C8E2" w14:textId="21C24B35" w:rsidR="007C484A" w:rsidRPr="00773889" w:rsidRDefault="00965D03" w:rsidP="007C484A">
      <w:pPr>
        <w:widowControl w:val="0"/>
        <w:autoSpaceDE w:val="0"/>
        <w:autoSpaceDN w:val="0"/>
        <w:adjustRightInd w:val="0"/>
        <w:rPr>
          <w:color w:val="000000" w:themeColor="text1"/>
          <w:lang w:val="en-US"/>
        </w:rPr>
      </w:pPr>
      <w:r w:rsidRPr="00773889">
        <w:rPr>
          <w:color w:val="000000" w:themeColor="text1"/>
          <w:lang w:val="en-US"/>
        </w:rPr>
        <w:t>Panel 3.</w:t>
      </w:r>
      <w:r w:rsidR="00EF10A1" w:rsidRPr="00773889">
        <w:rPr>
          <w:color w:val="000000" w:themeColor="text1"/>
          <w:lang w:val="en-US"/>
        </w:rPr>
        <w:t>2</w:t>
      </w:r>
      <w:r w:rsidR="007C484A" w:rsidRPr="00773889">
        <w:rPr>
          <w:color w:val="000000" w:themeColor="text1"/>
          <w:lang w:val="en-US"/>
        </w:rPr>
        <w:t xml:space="preserve"> </w:t>
      </w:r>
      <w:r w:rsidR="007C484A" w:rsidRPr="00773889">
        <w:rPr>
          <w:bCs/>
          <w:color w:val="000000" w:themeColor="text1"/>
        </w:rPr>
        <w:t>Controls in a shared administration - the enforcement of EU Law.</w:t>
      </w:r>
    </w:p>
    <w:p w14:paraId="71FBE115" w14:textId="51B5F011" w:rsidR="007C484A" w:rsidRPr="00773889" w:rsidRDefault="007C484A" w:rsidP="007C484A">
      <w:pPr>
        <w:jc w:val="both"/>
        <w:rPr>
          <w:iCs/>
          <w:color w:val="000000" w:themeColor="text1"/>
          <w:shd w:val="clear" w:color="auto" w:fill="FFFFFF"/>
        </w:rPr>
      </w:pPr>
      <w:r w:rsidRPr="00773889">
        <w:rPr>
          <w:color w:val="000000" w:themeColor="text1"/>
        </w:rPr>
        <w:t>Chairs</w:t>
      </w:r>
      <w:r w:rsidR="003909BD" w:rsidRPr="00773889">
        <w:rPr>
          <w:color w:val="000000" w:themeColor="text1"/>
        </w:rPr>
        <w:t>:</w:t>
      </w:r>
      <w:r w:rsidRPr="00773889">
        <w:rPr>
          <w:color w:val="000000" w:themeColor="text1"/>
        </w:rPr>
        <w:t xml:space="preserve"> </w:t>
      </w:r>
      <w:r w:rsidRPr="00773889">
        <w:rPr>
          <w:iCs/>
          <w:color w:val="000000" w:themeColor="text1"/>
          <w:shd w:val="clear" w:color="auto" w:fill="FFFFFF"/>
        </w:rPr>
        <w:t xml:space="preserve">Sabrina Röttger-Wirtz and Miroslava Scholten </w:t>
      </w:r>
    </w:p>
    <w:p w14:paraId="677CE943" w14:textId="73D7FDB5" w:rsidR="007C484A" w:rsidRPr="00773889" w:rsidRDefault="007C484A" w:rsidP="007C484A">
      <w:pPr>
        <w:jc w:val="both"/>
        <w:rPr>
          <w:i/>
          <w:iCs/>
          <w:color w:val="000000" w:themeColor="text1"/>
        </w:rPr>
      </w:pPr>
      <w:r w:rsidRPr="00773889">
        <w:rPr>
          <w:i/>
          <w:iCs/>
          <w:color w:val="000000" w:themeColor="text1"/>
        </w:rPr>
        <w:t>Title: The shared EU aviation safety system within the framework of the International Civil Aviation Organization: enforcement and accountability challenges</w:t>
      </w:r>
    </w:p>
    <w:p w14:paraId="3E0D9205" w14:textId="7C1045A4" w:rsidR="007C484A" w:rsidRPr="00773889" w:rsidRDefault="007C484A" w:rsidP="007C484A">
      <w:pPr>
        <w:jc w:val="both"/>
        <w:rPr>
          <w:color w:val="000000" w:themeColor="text1"/>
        </w:rPr>
      </w:pPr>
      <w:r w:rsidRPr="00773889">
        <w:rPr>
          <w:color w:val="000000" w:themeColor="text1"/>
        </w:rPr>
        <w:t xml:space="preserve">Author: Florin Coman-Kund </w:t>
      </w:r>
    </w:p>
    <w:p w14:paraId="5DB3D16C" w14:textId="23A41D18" w:rsidR="007C484A" w:rsidRPr="00773889" w:rsidRDefault="007C484A" w:rsidP="007C484A">
      <w:pPr>
        <w:jc w:val="both"/>
        <w:rPr>
          <w:i/>
          <w:iCs/>
          <w:color w:val="000000" w:themeColor="text1"/>
        </w:rPr>
      </w:pPr>
      <w:r w:rsidRPr="00773889">
        <w:rPr>
          <w:i/>
          <w:iCs/>
          <w:color w:val="000000" w:themeColor="text1"/>
        </w:rPr>
        <w:t>Title: The system of controls over shared enforcement</w:t>
      </w:r>
    </w:p>
    <w:p w14:paraId="567614CB" w14:textId="1C8A2DEB" w:rsidR="007C484A" w:rsidRPr="00773889" w:rsidRDefault="007C484A" w:rsidP="007C484A">
      <w:pPr>
        <w:jc w:val="both"/>
        <w:rPr>
          <w:color w:val="000000" w:themeColor="text1"/>
        </w:rPr>
      </w:pPr>
      <w:r w:rsidRPr="00773889">
        <w:rPr>
          <w:color w:val="000000" w:themeColor="text1"/>
        </w:rPr>
        <w:t xml:space="preserve">Author: Miroslava Scholten  </w:t>
      </w:r>
    </w:p>
    <w:p w14:paraId="63115FF6" w14:textId="23B3EF07" w:rsidR="007C484A" w:rsidRPr="00773889" w:rsidRDefault="007C484A" w:rsidP="007C484A">
      <w:pPr>
        <w:jc w:val="both"/>
        <w:rPr>
          <w:i/>
          <w:iCs/>
          <w:color w:val="000000" w:themeColor="text1"/>
        </w:rPr>
      </w:pPr>
      <w:r w:rsidRPr="00773889">
        <w:rPr>
          <w:i/>
          <w:iCs/>
          <w:color w:val="000000" w:themeColor="text1"/>
        </w:rPr>
        <w:t>Title: Agencies and MS cooperation in inspection tasks: do accountability regimes follow suit?</w:t>
      </w:r>
    </w:p>
    <w:p w14:paraId="2C9B551B" w14:textId="59A540DB" w:rsidR="007C484A" w:rsidRPr="00773889" w:rsidRDefault="007C484A" w:rsidP="007C484A">
      <w:pPr>
        <w:jc w:val="both"/>
        <w:rPr>
          <w:color w:val="000000" w:themeColor="text1"/>
          <w:lang w:val="it-IT"/>
        </w:rPr>
      </w:pPr>
      <w:r w:rsidRPr="00773889">
        <w:rPr>
          <w:color w:val="000000" w:themeColor="text1"/>
          <w:lang w:val="it-IT"/>
        </w:rPr>
        <w:t xml:space="preserve">Authors: Mariolina Eliantonio </w:t>
      </w:r>
      <w:r w:rsidR="002365FA" w:rsidRPr="00773889">
        <w:rPr>
          <w:color w:val="000000" w:themeColor="text1"/>
          <w:lang w:val="it-IT"/>
        </w:rPr>
        <w:t>and</w:t>
      </w:r>
      <w:r w:rsidRPr="00773889">
        <w:rPr>
          <w:color w:val="000000" w:themeColor="text1"/>
          <w:lang w:val="it-IT"/>
        </w:rPr>
        <w:t xml:space="preserve"> Federica Cacciatore </w:t>
      </w:r>
    </w:p>
    <w:p w14:paraId="5E9594D3" w14:textId="3513D9AF" w:rsidR="007809CC" w:rsidRPr="00773889" w:rsidRDefault="007C484A" w:rsidP="007C484A">
      <w:pPr>
        <w:jc w:val="both"/>
        <w:rPr>
          <w:i/>
          <w:iCs/>
          <w:color w:val="000000" w:themeColor="text1"/>
        </w:rPr>
      </w:pPr>
      <w:r w:rsidRPr="00773889">
        <w:rPr>
          <w:i/>
          <w:iCs/>
          <w:color w:val="000000" w:themeColor="text1"/>
        </w:rPr>
        <w:t>Title: Controlling escapes from law: the externalization of migration policies as shared administration of EU borders with Third Countries and its effects on accountability</w:t>
      </w:r>
    </w:p>
    <w:p w14:paraId="24282C70" w14:textId="108FDC4D" w:rsidR="007C484A" w:rsidRPr="00773889" w:rsidRDefault="007C484A" w:rsidP="007C484A">
      <w:pPr>
        <w:jc w:val="both"/>
        <w:rPr>
          <w:color w:val="000000" w:themeColor="text1"/>
        </w:rPr>
      </w:pPr>
      <w:r w:rsidRPr="00773889">
        <w:rPr>
          <w:color w:val="000000" w:themeColor="text1"/>
        </w:rPr>
        <w:t>Author:</w:t>
      </w:r>
      <w:r w:rsidR="002365FA" w:rsidRPr="00773889">
        <w:rPr>
          <w:color w:val="000000" w:themeColor="text1"/>
        </w:rPr>
        <w:t xml:space="preserve"> Luisa Marin </w:t>
      </w:r>
    </w:p>
    <w:p w14:paraId="441DCE26" w14:textId="04672C06" w:rsidR="007C484A" w:rsidRPr="00773889" w:rsidRDefault="007C484A" w:rsidP="007C484A">
      <w:pPr>
        <w:jc w:val="both"/>
        <w:rPr>
          <w:i/>
          <w:iCs/>
          <w:color w:val="000000" w:themeColor="text1"/>
        </w:rPr>
      </w:pPr>
      <w:r w:rsidRPr="00773889">
        <w:rPr>
          <w:i/>
          <w:iCs/>
          <w:color w:val="000000" w:themeColor="text1"/>
        </w:rPr>
        <w:t>Title: Enforcement of EU pharmaceutical: inspection cooperation from global to EU to national level</w:t>
      </w:r>
    </w:p>
    <w:p w14:paraId="1A85B63E" w14:textId="7E113130" w:rsidR="00D25F26" w:rsidRPr="00773889" w:rsidRDefault="007C484A" w:rsidP="00D25F26">
      <w:pPr>
        <w:jc w:val="both"/>
        <w:rPr>
          <w:color w:val="000000" w:themeColor="text1"/>
        </w:rPr>
      </w:pPr>
      <w:r w:rsidRPr="00773889">
        <w:rPr>
          <w:color w:val="000000" w:themeColor="text1"/>
        </w:rPr>
        <w:t xml:space="preserve">Author: Sabrina Röttger-Wirtz </w:t>
      </w:r>
      <w:r w:rsidR="00D25F26" w:rsidRPr="00773889">
        <w:rPr>
          <w:color w:val="000000" w:themeColor="text1"/>
        </w:rPr>
        <w:t> </w:t>
      </w:r>
    </w:p>
    <w:p w14:paraId="0B46A6B1" w14:textId="77777777" w:rsidR="00D25F26" w:rsidRPr="00773889" w:rsidRDefault="00D25F26" w:rsidP="00965D03">
      <w:pPr>
        <w:widowControl w:val="0"/>
        <w:autoSpaceDE w:val="0"/>
        <w:autoSpaceDN w:val="0"/>
        <w:adjustRightInd w:val="0"/>
        <w:rPr>
          <w:color w:val="000000" w:themeColor="text1"/>
          <w:lang w:val="en-US"/>
        </w:rPr>
      </w:pPr>
    </w:p>
    <w:p w14:paraId="21FC4F6C" w14:textId="5D62F6EA" w:rsidR="00965D03" w:rsidRPr="00773889" w:rsidRDefault="00965D03" w:rsidP="00EA5A50">
      <w:pPr>
        <w:jc w:val="both"/>
        <w:rPr>
          <w:color w:val="000000" w:themeColor="text1"/>
        </w:rPr>
      </w:pPr>
      <w:r w:rsidRPr="00773889">
        <w:rPr>
          <w:color w:val="000000" w:themeColor="text1"/>
          <w:lang w:val="en-US"/>
        </w:rPr>
        <w:t>Panel 3.</w:t>
      </w:r>
      <w:r w:rsidR="00B93018" w:rsidRPr="00773889">
        <w:rPr>
          <w:color w:val="000000" w:themeColor="text1"/>
          <w:lang w:val="en-US"/>
        </w:rPr>
        <w:t>3</w:t>
      </w:r>
      <w:r w:rsidR="00422419" w:rsidRPr="00773889">
        <w:rPr>
          <w:color w:val="000000" w:themeColor="text1"/>
          <w:lang w:val="en-US"/>
        </w:rPr>
        <w:t xml:space="preserve"> </w:t>
      </w:r>
      <w:r w:rsidR="00163C02" w:rsidRPr="00773889">
        <w:rPr>
          <w:color w:val="000000" w:themeColor="text1"/>
          <w:lang w:val="en-US"/>
        </w:rPr>
        <w:t xml:space="preserve">Regulating digital platforms </w:t>
      </w:r>
    </w:p>
    <w:p w14:paraId="5B2AF261" w14:textId="54591718" w:rsidR="00C076FD" w:rsidRPr="00773889" w:rsidRDefault="00C076FD" w:rsidP="00965D03">
      <w:pPr>
        <w:widowControl w:val="0"/>
        <w:autoSpaceDE w:val="0"/>
        <w:autoSpaceDN w:val="0"/>
        <w:adjustRightInd w:val="0"/>
        <w:rPr>
          <w:color w:val="000000" w:themeColor="text1"/>
          <w:lang w:val="en-US"/>
        </w:rPr>
      </w:pPr>
      <w:r w:rsidRPr="00773889">
        <w:rPr>
          <w:color w:val="000000" w:themeColor="text1"/>
          <w:lang w:val="en-US"/>
        </w:rPr>
        <w:t xml:space="preserve">Chair: </w:t>
      </w:r>
      <w:r w:rsidR="003D2B86" w:rsidRPr="00773889">
        <w:rPr>
          <w:color w:val="000000" w:themeColor="text1"/>
          <w:lang w:val="en-US"/>
        </w:rPr>
        <w:t>Co</w:t>
      </w:r>
      <w:r w:rsidR="00C01B2D" w:rsidRPr="00773889">
        <w:rPr>
          <w:color w:val="000000" w:themeColor="text1"/>
          <w:lang w:val="en-US"/>
        </w:rPr>
        <w:t>l</w:t>
      </w:r>
      <w:r w:rsidR="003D2B86" w:rsidRPr="00773889">
        <w:rPr>
          <w:color w:val="000000" w:themeColor="text1"/>
          <w:lang w:val="en-US"/>
        </w:rPr>
        <w:t>in Scott</w:t>
      </w:r>
    </w:p>
    <w:p w14:paraId="6594D8D9" w14:textId="58DA9709" w:rsidR="00EF771A" w:rsidRPr="00773889" w:rsidRDefault="00163C02" w:rsidP="00163C02">
      <w:pPr>
        <w:pStyle w:val="NormalWeb"/>
        <w:shd w:val="clear" w:color="auto" w:fill="FFFFFF"/>
        <w:spacing w:before="0" w:beforeAutospacing="0" w:after="0" w:afterAutospacing="0"/>
        <w:jc w:val="both"/>
        <w:rPr>
          <w:i/>
          <w:iCs/>
          <w:color w:val="000000" w:themeColor="text1"/>
          <w:sz w:val="24"/>
          <w:szCs w:val="24"/>
        </w:rPr>
      </w:pPr>
      <w:r w:rsidRPr="00773889">
        <w:rPr>
          <w:i/>
          <w:iCs/>
          <w:color w:val="000000" w:themeColor="text1"/>
          <w:sz w:val="24"/>
          <w:szCs w:val="24"/>
        </w:rPr>
        <w:t>Title: Explaining the role of policy regimes in the creation of normative acceptance or resistance in the digital platform age</w:t>
      </w:r>
    </w:p>
    <w:p w14:paraId="6C7DE0A1" w14:textId="1FCD7286" w:rsidR="001D1CBF" w:rsidRPr="00773889" w:rsidRDefault="00163C02" w:rsidP="00163C02">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Author(s): Sarah Anne Ganter</w:t>
      </w:r>
    </w:p>
    <w:p w14:paraId="6411DB56" w14:textId="77777777" w:rsidR="0067779D" w:rsidRPr="00773889" w:rsidRDefault="0067779D" w:rsidP="0067779D">
      <w:pPr>
        <w:pStyle w:val="NormalWeb"/>
        <w:shd w:val="clear" w:color="auto" w:fill="FFFFFF" w:themeFill="background1"/>
        <w:spacing w:before="0" w:beforeAutospacing="0" w:after="0" w:afterAutospacing="0"/>
        <w:jc w:val="both"/>
        <w:rPr>
          <w:i/>
          <w:iCs/>
          <w:color w:val="000000" w:themeColor="text1"/>
          <w:sz w:val="24"/>
          <w:szCs w:val="24"/>
        </w:rPr>
      </w:pPr>
      <w:r w:rsidRPr="00773889">
        <w:rPr>
          <w:i/>
          <w:iCs/>
          <w:color w:val="000000" w:themeColor="text1"/>
          <w:sz w:val="24"/>
          <w:szCs w:val="24"/>
        </w:rPr>
        <w:t>Title: Making sense of sharing platforms: the case of Airbnb in Amsterdam</w:t>
      </w:r>
    </w:p>
    <w:p w14:paraId="07061492" w14:textId="671DBF18" w:rsidR="001D1CBF" w:rsidRPr="00773889" w:rsidRDefault="0067779D" w:rsidP="001D1CBF">
      <w:pPr>
        <w:pStyle w:val="NormalWeb"/>
        <w:shd w:val="clear" w:color="auto" w:fill="FFFFFF" w:themeFill="background1"/>
        <w:spacing w:before="0" w:beforeAutospacing="0" w:after="0" w:afterAutospacing="0"/>
        <w:jc w:val="both"/>
        <w:rPr>
          <w:color w:val="000000" w:themeColor="text1"/>
          <w:sz w:val="24"/>
          <w:szCs w:val="24"/>
        </w:rPr>
      </w:pPr>
      <w:r w:rsidRPr="00773889">
        <w:rPr>
          <w:color w:val="000000" w:themeColor="text1"/>
          <w:sz w:val="24"/>
          <w:szCs w:val="24"/>
        </w:rPr>
        <w:t xml:space="preserve">Author(s): </w:t>
      </w:r>
      <w:r w:rsidR="00AE55A7" w:rsidRPr="00AE55A7">
        <w:rPr>
          <w:color w:val="000000" w:themeColor="text1"/>
          <w:sz w:val="24"/>
          <w:szCs w:val="24"/>
        </w:rPr>
        <w:t xml:space="preserve">Maria Galeano Galvan </w:t>
      </w:r>
      <w:r w:rsidR="00AE55A7">
        <w:rPr>
          <w:color w:val="000000" w:themeColor="text1"/>
          <w:sz w:val="24"/>
          <w:szCs w:val="24"/>
        </w:rPr>
        <w:t xml:space="preserve">and </w:t>
      </w:r>
      <w:r w:rsidRPr="00773889">
        <w:rPr>
          <w:color w:val="000000" w:themeColor="text1"/>
          <w:sz w:val="24"/>
          <w:szCs w:val="24"/>
        </w:rPr>
        <w:t>Haiko van der Voort</w:t>
      </w:r>
    </w:p>
    <w:p w14:paraId="596577D3" w14:textId="77777777" w:rsidR="006B4786" w:rsidRPr="00773889" w:rsidRDefault="006B4786" w:rsidP="006B4786">
      <w:pPr>
        <w:pStyle w:val="NormalWeb"/>
        <w:spacing w:before="0" w:beforeAutospacing="0" w:after="0" w:afterAutospacing="0"/>
        <w:jc w:val="both"/>
        <w:rPr>
          <w:color w:val="000000" w:themeColor="text1"/>
          <w:sz w:val="24"/>
          <w:szCs w:val="24"/>
        </w:rPr>
      </w:pPr>
      <w:r w:rsidRPr="00773889">
        <w:rPr>
          <w:i/>
          <w:iCs/>
          <w:color w:val="000000" w:themeColor="text1"/>
          <w:sz w:val="24"/>
          <w:szCs w:val="24"/>
        </w:rPr>
        <w:t>Title: Intellectual Property Rights Over Social Assistance Technologies: Mapping Regulatory</w:t>
      </w:r>
      <w:r w:rsidRPr="00773889">
        <w:rPr>
          <w:color w:val="000000" w:themeColor="text1"/>
          <w:sz w:val="24"/>
          <w:szCs w:val="24"/>
        </w:rPr>
        <w:t xml:space="preserve"> Trajectories and Complexities</w:t>
      </w:r>
    </w:p>
    <w:p w14:paraId="460F70C1" w14:textId="53DEFE6F" w:rsidR="006B4786" w:rsidRPr="00773889" w:rsidRDefault="006B4786" w:rsidP="006B4786">
      <w:pPr>
        <w:pStyle w:val="NormalWeb"/>
        <w:spacing w:before="0" w:beforeAutospacing="0" w:after="0" w:afterAutospacing="0"/>
        <w:jc w:val="both"/>
        <w:rPr>
          <w:color w:val="000000" w:themeColor="text1"/>
          <w:sz w:val="24"/>
          <w:szCs w:val="24"/>
        </w:rPr>
      </w:pPr>
      <w:r w:rsidRPr="00773889">
        <w:rPr>
          <w:color w:val="000000" w:themeColor="text1"/>
          <w:sz w:val="24"/>
          <w:szCs w:val="24"/>
        </w:rPr>
        <w:t>Author: Alexandre San Martim Portes and Jenna Harb</w:t>
      </w:r>
    </w:p>
    <w:p w14:paraId="2395C214" w14:textId="77777777" w:rsidR="00B54D13" w:rsidRPr="00773889" w:rsidRDefault="00B54D13" w:rsidP="00B54D13">
      <w:pPr>
        <w:pStyle w:val="NormalWeb"/>
        <w:spacing w:before="0" w:beforeAutospacing="0" w:after="0" w:afterAutospacing="0"/>
        <w:jc w:val="both"/>
        <w:rPr>
          <w:i/>
          <w:iCs/>
          <w:color w:val="000000" w:themeColor="text1"/>
          <w:sz w:val="24"/>
          <w:szCs w:val="24"/>
        </w:rPr>
      </w:pPr>
      <w:r w:rsidRPr="00773889">
        <w:rPr>
          <w:i/>
          <w:iCs/>
          <w:color w:val="000000" w:themeColor="text1"/>
          <w:sz w:val="24"/>
          <w:szCs w:val="24"/>
        </w:rPr>
        <w:t>Title: Personal Public Credit Information at the intersection of China’s Social Credit System and the Personal Information Protection Laws: Beyond consent in the age of big data and AI.</w:t>
      </w:r>
    </w:p>
    <w:p w14:paraId="43433CED" w14:textId="77777777" w:rsidR="00B54D13" w:rsidRPr="00773889" w:rsidRDefault="00B54D13" w:rsidP="00B54D13">
      <w:pPr>
        <w:pStyle w:val="NormalWeb"/>
        <w:spacing w:before="0" w:beforeAutospacing="0" w:after="0" w:afterAutospacing="0"/>
        <w:jc w:val="both"/>
        <w:rPr>
          <w:color w:val="000000" w:themeColor="text1"/>
          <w:sz w:val="24"/>
          <w:szCs w:val="24"/>
        </w:rPr>
      </w:pPr>
      <w:r w:rsidRPr="00773889">
        <w:rPr>
          <w:color w:val="000000" w:themeColor="text1"/>
          <w:sz w:val="24"/>
          <w:szCs w:val="24"/>
        </w:rPr>
        <w:t>Author: Fengshi Wu</w:t>
      </w:r>
    </w:p>
    <w:p w14:paraId="05852AC4" w14:textId="77777777" w:rsidR="00B54D13" w:rsidRPr="00773889" w:rsidRDefault="00B54D13" w:rsidP="00B54D13">
      <w:pPr>
        <w:pStyle w:val="NormalWeb"/>
        <w:shd w:val="clear" w:color="auto" w:fill="FFFFFF"/>
        <w:spacing w:before="0" w:beforeAutospacing="0" w:after="0" w:afterAutospacing="0"/>
        <w:jc w:val="both"/>
        <w:rPr>
          <w:i/>
          <w:iCs/>
          <w:color w:val="000000" w:themeColor="text1"/>
          <w:sz w:val="24"/>
          <w:szCs w:val="24"/>
        </w:rPr>
      </w:pPr>
      <w:r w:rsidRPr="00773889">
        <w:rPr>
          <w:i/>
          <w:iCs/>
          <w:color w:val="000000" w:themeColor="text1"/>
          <w:sz w:val="24"/>
          <w:szCs w:val="24"/>
        </w:rPr>
        <w:t>Title: Regulating Artificial Intelligence Systems: a Regulatory Proposal for Qatar</w:t>
      </w:r>
    </w:p>
    <w:p w14:paraId="60C64C6F" w14:textId="47F2D9A9" w:rsidR="00B54D13" w:rsidRPr="00773889" w:rsidRDefault="00B54D13" w:rsidP="00B54D13">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 xml:space="preserve">Author(s): Ahmed Badran </w:t>
      </w:r>
    </w:p>
    <w:p w14:paraId="32A15A24" w14:textId="730BE69D" w:rsidR="00F47C5F" w:rsidRPr="00773889" w:rsidRDefault="00F47C5F" w:rsidP="00B54D13">
      <w:pPr>
        <w:pStyle w:val="NormalWeb"/>
        <w:shd w:val="clear" w:color="auto" w:fill="FFFFFF"/>
        <w:spacing w:before="0" w:beforeAutospacing="0" w:after="0" w:afterAutospacing="0"/>
        <w:jc w:val="both"/>
        <w:rPr>
          <w:color w:val="000000" w:themeColor="text1"/>
          <w:sz w:val="24"/>
          <w:szCs w:val="24"/>
        </w:rPr>
      </w:pPr>
    </w:p>
    <w:p w14:paraId="630AB77A" w14:textId="3BDB92CA" w:rsidR="00CD1918" w:rsidRPr="00773889" w:rsidRDefault="00F47C5F" w:rsidP="00CD1918">
      <w:pPr>
        <w:widowControl w:val="0"/>
        <w:autoSpaceDE w:val="0"/>
        <w:autoSpaceDN w:val="0"/>
        <w:adjustRightInd w:val="0"/>
        <w:rPr>
          <w:color w:val="000000" w:themeColor="text1"/>
          <w:lang w:val="en-US"/>
        </w:rPr>
      </w:pPr>
      <w:r w:rsidRPr="00773889">
        <w:rPr>
          <w:color w:val="000000" w:themeColor="text1"/>
          <w:lang w:val="en-US"/>
        </w:rPr>
        <w:t>Panel 3.</w:t>
      </w:r>
      <w:r w:rsidR="00C23BDF" w:rsidRPr="00773889">
        <w:rPr>
          <w:color w:val="000000" w:themeColor="text1"/>
          <w:lang w:val="en-US"/>
        </w:rPr>
        <w:t>4</w:t>
      </w:r>
      <w:r w:rsidRPr="00773889">
        <w:rPr>
          <w:color w:val="000000" w:themeColor="text1"/>
          <w:lang w:val="en-US"/>
        </w:rPr>
        <w:t xml:space="preserve"> </w:t>
      </w:r>
      <w:r w:rsidR="001C65CE" w:rsidRPr="00773889">
        <w:rPr>
          <w:color w:val="000000" w:themeColor="text1"/>
        </w:rPr>
        <w:t>R</w:t>
      </w:r>
      <w:r w:rsidR="00344FA9" w:rsidRPr="00773889">
        <w:rPr>
          <w:color w:val="000000" w:themeColor="text1"/>
        </w:rPr>
        <w:t>egulatory design in consumer protection</w:t>
      </w:r>
    </w:p>
    <w:p w14:paraId="2D2D9D63" w14:textId="2E4977A3" w:rsidR="00CD1918" w:rsidRPr="00773889" w:rsidRDefault="00CD1918" w:rsidP="00CD1918">
      <w:pPr>
        <w:widowControl w:val="0"/>
        <w:autoSpaceDE w:val="0"/>
        <w:autoSpaceDN w:val="0"/>
        <w:adjustRightInd w:val="0"/>
        <w:rPr>
          <w:color w:val="000000" w:themeColor="text1"/>
          <w:lang w:val="en-US"/>
        </w:rPr>
      </w:pPr>
      <w:r w:rsidRPr="00773889">
        <w:rPr>
          <w:color w:val="000000" w:themeColor="text1"/>
          <w:lang w:val="en-US"/>
        </w:rPr>
        <w:t xml:space="preserve">Chair: </w:t>
      </w:r>
      <w:r w:rsidR="00E73B10">
        <w:rPr>
          <w:color w:val="000000" w:themeColor="text1"/>
          <w:lang w:val="en-US"/>
        </w:rPr>
        <w:t>Alice Moseley</w:t>
      </w:r>
    </w:p>
    <w:p w14:paraId="49FB9F2E" w14:textId="330C822E" w:rsidR="00CD1918" w:rsidRPr="00773889" w:rsidRDefault="00287C5B" w:rsidP="00CD1918">
      <w:pPr>
        <w:pStyle w:val="NormalWeb"/>
        <w:spacing w:before="0" w:beforeAutospacing="0" w:after="0" w:afterAutospacing="0"/>
        <w:jc w:val="both"/>
        <w:rPr>
          <w:i/>
          <w:iCs/>
          <w:color w:val="000000" w:themeColor="text1"/>
          <w:sz w:val="24"/>
          <w:szCs w:val="24"/>
        </w:rPr>
      </w:pPr>
      <w:r w:rsidRPr="00773889">
        <w:rPr>
          <w:i/>
          <w:iCs/>
          <w:color w:val="000000" w:themeColor="text1"/>
          <w:sz w:val="24"/>
          <w:szCs w:val="24"/>
        </w:rPr>
        <w:t xml:space="preserve">Title: </w:t>
      </w:r>
      <w:r w:rsidR="00CD1918" w:rsidRPr="00773889">
        <w:rPr>
          <w:i/>
          <w:iCs/>
          <w:color w:val="000000" w:themeColor="text1"/>
          <w:sz w:val="24"/>
          <w:szCs w:val="24"/>
        </w:rPr>
        <w:t>Perpetuating Traditional Power Dynamics? Failures in Accountability in Regulatory Approaches to Healthcare Redress</w:t>
      </w:r>
    </w:p>
    <w:p w14:paraId="551674BC" w14:textId="77777777" w:rsidR="00CD1918" w:rsidRPr="00773889" w:rsidRDefault="00CD1918" w:rsidP="00CD1918">
      <w:pPr>
        <w:pStyle w:val="NormalWeb"/>
        <w:spacing w:before="0" w:beforeAutospacing="0" w:after="0" w:afterAutospacing="0"/>
        <w:jc w:val="both"/>
        <w:rPr>
          <w:color w:val="000000" w:themeColor="text1"/>
          <w:sz w:val="24"/>
          <w:szCs w:val="24"/>
        </w:rPr>
      </w:pPr>
      <w:r w:rsidRPr="00773889">
        <w:rPr>
          <w:color w:val="000000" w:themeColor="text1"/>
          <w:sz w:val="24"/>
          <w:szCs w:val="24"/>
        </w:rPr>
        <w:t>Author: Sarah Devaney and Rob Heywood</w:t>
      </w:r>
    </w:p>
    <w:p w14:paraId="0AED779E" w14:textId="3377F50F" w:rsidR="003C7858" w:rsidRPr="00773889" w:rsidRDefault="00AE4AD7" w:rsidP="00CD1918">
      <w:pPr>
        <w:pStyle w:val="NormalWeb"/>
        <w:shd w:val="clear" w:color="auto" w:fill="FFFFFF"/>
        <w:spacing w:before="0" w:beforeAutospacing="0" w:after="0" w:afterAutospacing="0"/>
        <w:jc w:val="both"/>
        <w:rPr>
          <w:i/>
          <w:color w:val="000000" w:themeColor="text1"/>
          <w:sz w:val="24"/>
          <w:szCs w:val="24"/>
        </w:rPr>
      </w:pPr>
      <w:r w:rsidRPr="00773889">
        <w:rPr>
          <w:i/>
          <w:iCs/>
          <w:color w:val="000000" w:themeColor="text1"/>
          <w:sz w:val="24"/>
          <w:szCs w:val="24"/>
        </w:rPr>
        <w:t xml:space="preserve">Title: </w:t>
      </w:r>
      <w:r w:rsidR="003C7858" w:rsidRPr="00773889">
        <w:rPr>
          <w:rStyle w:val="Strong"/>
          <w:b w:val="0"/>
          <w:bCs w:val="0"/>
          <w:i/>
          <w:color w:val="000000" w:themeColor="text1"/>
          <w:sz w:val="24"/>
          <w:szCs w:val="24"/>
        </w:rPr>
        <w:t>The regulatory governance conditions that support effective food policies for population nutrition: a qualitative comparative analysis</w:t>
      </w:r>
    </w:p>
    <w:p w14:paraId="3E22DDCE" w14:textId="46B4E51A" w:rsidR="00965D03" w:rsidRPr="00773889" w:rsidRDefault="00A27345" w:rsidP="004072DA">
      <w:pPr>
        <w:widowControl w:val="0"/>
        <w:autoSpaceDE w:val="0"/>
        <w:autoSpaceDN w:val="0"/>
        <w:adjustRightInd w:val="0"/>
        <w:rPr>
          <w:color w:val="000000" w:themeColor="text1"/>
          <w:lang w:val="en-US"/>
        </w:rPr>
      </w:pPr>
      <w:r w:rsidRPr="00773889">
        <w:rPr>
          <w:color w:val="000000" w:themeColor="text1"/>
        </w:rPr>
        <w:t>Author:</w:t>
      </w:r>
      <w:r w:rsidRPr="00773889">
        <w:rPr>
          <w:color w:val="000000" w:themeColor="text1"/>
          <w:lang w:val="en-US"/>
        </w:rPr>
        <w:t xml:space="preserve"> </w:t>
      </w:r>
      <w:r w:rsidR="003C7858" w:rsidRPr="00773889">
        <w:rPr>
          <w:color w:val="000000" w:themeColor="text1"/>
          <w:lang w:val="en-US"/>
        </w:rPr>
        <w:t>Yandisa Ngqangashe</w:t>
      </w:r>
    </w:p>
    <w:p w14:paraId="644BCC96" w14:textId="77777777" w:rsidR="00344FA9" w:rsidRPr="00773889" w:rsidRDefault="00344FA9" w:rsidP="00344FA9">
      <w:pPr>
        <w:jc w:val="both"/>
        <w:rPr>
          <w:i/>
          <w:iCs/>
          <w:color w:val="000000" w:themeColor="text1"/>
        </w:rPr>
      </w:pPr>
      <w:r w:rsidRPr="00773889">
        <w:rPr>
          <w:i/>
          <w:iCs/>
          <w:color w:val="000000" w:themeColor="text1"/>
        </w:rPr>
        <w:t>Title: Tailor-made Consumer Protection: Personalization's Impact on the Granularity of Consumer Information.</w:t>
      </w:r>
    </w:p>
    <w:p w14:paraId="4AF48503" w14:textId="77777777" w:rsidR="00344FA9" w:rsidRPr="00773889" w:rsidRDefault="00344FA9" w:rsidP="00344FA9">
      <w:pPr>
        <w:jc w:val="both"/>
        <w:rPr>
          <w:color w:val="000000" w:themeColor="text1"/>
        </w:rPr>
      </w:pPr>
      <w:r w:rsidRPr="00773889">
        <w:rPr>
          <w:color w:val="000000" w:themeColor="text1"/>
        </w:rPr>
        <w:t>Author: Joasia Luzak</w:t>
      </w:r>
    </w:p>
    <w:p w14:paraId="219F9ADC" w14:textId="77777777" w:rsidR="00344FA9" w:rsidRPr="00773889" w:rsidRDefault="00344FA9" w:rsidP="00344FA9">
      <w:pPr>
        <w:jc w:val="both"/>
        <w:rPr>
          <w:i/>
          <w:iCs/>
          <w:color w:val="000000" w:themeColor="text1"/>
          <w:shd w:val="clear" w:color="auto" w:fill="FFFFFF"/>
        </w:rPr>
      </w:pPr>
      <w:r w:rsidRPr="00773889">
        <w:rPr>
          <w:i/>
          <w:iCs/>
          <w:color w:val="000000" w:themeColor="text1"/>
        </w:rPr>
        <w:t xml:space="preserve">Title: </w:t>
      </w:r>
      <w:r w:rsidRPr="00773889">
        <w:rPr>
          <w:i/>
          <w:iCs/>
          <w:color w:val="000000" w:themeColor="text1"/>
          <w:shd w:val="clear" w:color="auto" w:fill="FFFFFF"/>
        </w:rPr>
        <w:t>Is the effective regulation of football possible?</w:t>
      </w:r>
    </w:p>
    <w:p w14:paraId="0304AA70" w14:textId="77777777" w:rsidR="00344FA9" w:rsidRPr="00773889" w:rsidRDefault="00344FA9" w:rsidP="00344FA9">
      <w:pPr>
        <w:jc w:val="both"/>
        <w:rPr>
          <w:color w:val="000000" w:themeColor="text1"/>
          <w:shd w:val="clear" w:color="auto" w:fill="FFFFFF"/>
        </w:rPr>
      </w:pPr>
      <w:r w:rsidRPr="00773889">
        <w:rPr>
          <w:color w:val="000000" w:themeColor="text1"/>
          <w:shd w:val="clear" w:color="auto" w:fill="FFFFFF"/>
        </w:rPr>
        <w:lastRenderedPageBreak/>
        <w:t>Author: Wyn Grant</w:t>
      </w:r>
    </w:p>
    <w:p w14:paraId="3A97C558" w14:textId="22126D77" w:rsidR="00071EB5" w:rsidRPr="00773889" w:rsidRDefault="00071EB5" w:rsidP="00071EB5">
      <w:pPr>
        <w:widowControl w:val="0"/>
        <w:autoSpaceDE w:val="0"/>
        <w:autoSpaceDN w:val="0"/>
        <w:adjustRightInd w:val="0"/>
        <w:rPr>
          <w:color w:val="000000" w:themeColor="text1"/>
          <w:lang w:val="en-US"/>
        </w:rPr>
      </w:pPr>
    </w:p>
    <w:p w14:paraId="6B7A926A" w14:textId="04EFBD29" w:rsidR="00071EB5" w:rsidRPr="00773889" w:rsidRDefault="00071EB5" w:rsidP="00071EB5">
      <w:pPr>
        <w:widowControl w:val="0"/>
        <w:autoSpaceDE w:val="0"/>
        <w:autoSpaceDN w:val="0"/>
        <w:adjustRightInd w:val="0"/>
        <w:rPr>
          <w:color w:val="000000" w:themeColor="text1"/>
          <w:lang w:val="en-US"/>
        </w:rPr>
      </w:pPr>
      <w:r w:rsidRPr="00773889">
        <w:rPr>
          <w:color w:val="000000" w:themeColor="text1"/>
          <w:lang w:val="en-US"/>
        </w:rPr>
        <w:t>Panel 3.</w:t>
      </w:r>
      <w:r w:rsidR="00B06B29" w:rsidRPr="00773889">
        <w:rPr>
          <w:color w:val="000000" w:themeColor="text1"/>
          <w:lang w:val="en-US"/>
        </w:rPr>
        <w:t>5</w:t>
      </w:r>
      <w:r w:rsidRPr="00773889">
        <w:rPr>
          <w:color w:val="000000" w:themeColor="text1"/>
          <w:lang w:val="en-US"/>
        </w:rPr>
        <w:t xml:space="preserve"> Democratic Backsliding and autocratic governance</w:t>
      </w:r>
    </w:p>
    <w:p w14:paraId="4212EF88" w14:textId="1FC78582" w:rsidR="006B290B" w:rsidRPr="00773889" w:rsidRDefault="006B290B" w:rsidP="00071EB5">
      <w:pPr>
        <w:jc w:val="both"/>
        <w:rPr>
          <w:iCs/>
          <w:color w:val="000000" w:themeColor="text1"/>
          <w:shd w:val="clear" w:color="auto" w:fill="FFFFFF"/>
        </w:rPr>
      </w:pPr>
      <w:r w:rsidRPr="00773889">
        <w:rPr>
          <w:iCs/>
          <w:color w:val="000000" w:themeColor="text1"/>
          <w:shd w:val="clear" w:color="auto" w:fill="FFFFFF"/>
        </w:rPr>
        <w:t>Chair: Gaia Taffoni</w:t>
      </w:r>
    </w:p>
    <w:p w14:paraId="5231BF3D" w14:textId="7655510A" w:rsidR="00071EB5" w:rsidRPr="00773889" w:rsidRDefault="00071EB5" w:rsidP="00071EB5">
      <w:pPr>
        <w:jc w:val="both"/>
        <w:rPr>
          <w:i/>
          <w:iCs/>
          <w:color w:val="000000" w:themeColor="text1"/>
          <w:shd w:val="clear" w:color="auto" w:fill="FFFFFF"/>
        </w:rPr>
      </w:pPr>
      <w:r w:rsidRPr="00773889">
        <w:rPr>
          <w:i/>
          <w:iCs/>
          <w:color w:val="000000" w:themeColor="text1"/>
          <w:shd w:val="clear" w:color="auto" w:fill="FFFFFF"/>
        </w:rPr>
        <w:t xml:space="preserve">Title: the policy implications of democratic and authoritarian regimes: The liberalization of professions in Thailand, 2005-2020 </w:t>
      </w:r>
    </w:p>
    <w:p w14:paraId="59825981" w14:textId="77777777" w:rsidR="00071EB5" w:rsidRPr="00773889" w:rsidRDefault="00071EB5" w:rsidP="00071EB5">
      <w:pPr>
        <w:jc w:val="both"/>
        <w:rPr>
          <w:color w:val="000000" w:themeColor="text1"/>
          <w:shd w:val="clear" w:color="auto" w:fill="FFFFFF"/>
        </w:rPr>
      </w:pPr>
      <w:r w:rsidRPr="00773889">
        <w:rPr>
          <w:color w:val="000000" w:themeColor="text1"/>
          <w:shd w:val="clear" w:color="auto" w:fill="FFFFFF"/>
        </w:rPr>
        <w:t>Author: Francesco Stolfi</w:t>
      </w:r>
    </w:p>
    <w:p w14:paraId="1AB1CC67" w14:textId="77777777" w:rsidR="00071EB5" w:rsidRPr="00773889" w:rsidRDefault="00071EB5" w:rsidP="00071EB5">
      <w:pPr>
        <w:jc w:val="both"/>
        <w:rPr>
          <w:i/>
          <w:iCs/>
          <w:color w:val="000000" w:themeColor="text1"/>
        </w:rPr>
      </w:pPr>
      <w:r w:rsidRPr="00773889">
        <w:rPr>
          <w:i/>
          <w:iCs/>
          <w:color w:val="000000" w:themeColor="text1"/>
        </w:rPr>
        <w:t>Title: Democratic backsliding, de-Europeanization and the transformation of regulatory governance: the case of Turkey</w:t>
      </w:r>
    </w:p>
    <w:p w14:paraId="31FB3EAC" w14:textId="2E46B7D6" w:rsidR="00071EB5" w:rsidRPr="00773889" w:rsidRDefault="00071EB5" w:rsidP="00071EB5">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 xml:space="preserve">Author(s): Işık D. Özel </w:t>
      </w:r>
    </w:p>
    <w:p w14:paraId="0EA00941" w14:textId="03661BA1" w:rsidR="00071EB5" w:rsidRPr="00773889" w:rsidRDefault="00071EB5" w:rsidP="00071EB5">
      <w:pPr>
        <w:jc w:val="both"/>
        <w:rPr>
          <w:i/>
          <w:iCs/>
          <w:color w:val="000000" w:themeColor="text1"/>
        </w:rPr>
      </w:pPr>
      <w:r w:rsidRPr="00773889">
        <w:rPr>
          <w:i/>
          <w:iCs/>
          <w:color w:val="000000" w:themeColor="text1"/>
        </w:rPr>
        <w:t>Title: Public Policies of Authoritarian Regimes, between Elites and the Public:</w:t>
      </w:r>
      <w:r w:rsidR="00075E14" w:rsidRPr="00773889">
        <w:rPr>
          <w:i/>
          <w:iCs/>
          <w:color w:val="000000" w:themeColor="text1"/>
        </w:rPr>
        <w:t xml:space="preserve"> </w:t>
      </w:r>
      <w:r w:rsidRPr="00773889">
        <w:rPr>
          <w:i/>
          <w:iCs/>
          <w:color w:val="000000" w:themeColor="text1"/>
        </w:rPr>
        <w:t>Comparative Analysis of Housing and Urban Planning Policies in Russia and Turkey</w:t>
      </w:r>
    </w:p>
    <w:p w14:paraId="2C8FC201" w14:textId="18B7ECF4" w:rsidR="00071EB5" w:rsidRDefault="00071EB5" w:rsidP="00071EB5">
      <w:pPr>
        <w:jc w:val="both"/>
        <w:rPr>
          <w:color w:val="000000" w:themeColor="text1"/>
        </w:rPr>
      </w:pPr>
      <w:r w:rsidRPr="00773889">
        <w:rPr>
          <w:color w:val="000000" w:themeColor="text1"/>
        </w:rPr>
        <w:t xml:space="preserve">Authors: Marina Khmelnitskaya and Sevinc Bermek </w:t>
      </w:r>
    </w:p>
    <w:p w14:paraId="5AD30889" w14:textId="54877579" w:rsidR="00A26014" w:rsidRDefault="00A26014" w:rsidP="00A26014">
      <w:pPr>
        <w:jc w:val="both"/>
        <w:rPr>
          <w:color w:val="000000" w:themeColor="text1"/>
        </w:rPr>
      </w:pPr>
    </w:p>
    <w:p w14:paraId="6CFB548C" w14:textId="26A9BCEA" w:rsidR="00A26014" w:rsidRPr="00773889" w:rsidRDefault="00A26014" w:rsidP="00A26014">
      <w:pPr>
        <w:tabs>
          <w:tab w:val="left" w:pos="2580"/>
        </w:tabs>
        <w:jc w:val="both"/>
        <w:rPr>
          <w:color w:val="000000" w:themeColor="text1"/>
          <w:shd w:val="clear" w:color="auto" w:fill="FFFFFF"/>
        </w:rPr>
      </w:pPr>
      <w:r>
        <w:rPr>
          <w:color w:val="000000" w:themeColor="text1"/>
          <w:lang w:val="en-US"/>
        </w:rPr>
        <w:t xml:space="preserve">Panel 3.6 </w:t>
      </w:r>
      <w:r w:rsidRPr="00773889">
        <w:rPr>
          <w:color w:val="000000" w:themeColor="text1"/>
          <w:shd w:val="clear" w:color="auto" w:fill="FFFFFF"/>
        </w:rPr>
        <w:t>Meet the Editors</w:t>
      </w:r>
    </w:p>
    <w:p w14:paraId="00E76477" w14:textId="7383DAD3" w:rsidR="00A26014" w:rsidRPr="00773889" w:rsidRDefault="00A26014" w:rsidP="00A26014">
      <w:pPr>
        <w:tabs>
          <w:tab w:val="left" w:pos="2580"/>
        </w:tabs>
        <w:jc w:val="both"/>
        <w:rPr>
          <w:color w:val="000000" w:themeColor="text1"/>
        </w:rPr>
      </w:pPr>
      <w:r w:rsidRPr="00773889">
        <w:rPr>
          <w:color w:val="000000" w:themeColor="text1"/>
        </w:rPr>
        <w:t xml:space="preserve">Chair: </w:t>
      </w:r>
      <w:r w:rsidR="007177E0">
        <w:rPr>
          <w:color w:val="000000" w:themeColor="text1"/>
        </w:rPr>
        <w:t>Sarah Cooper</w:t>
      </w:r>
    </w:p>
    <w:p w14:paraId="4805E865" w14:textId="77777777" w:rsidR="00A26014" w:rsidRPr="00773889" w:rsidRDefault="00A26014" w:rsidP="00A26014">
      <w:pPr>
        <w:tabs>
          <w:tab w:val="left" w:pos="2580"/>
        </w:tabs>
        <w:jc w:val="both"/>
        <w:rPr>
          <w:color w:val="000000" w:themeColor="text1"/>
        </w:rPr>
      </w:pPr>
      <w:r w:rsidRPr="00773889">
        <w:rPr>
          <w:color w:val="000000" w:themeColor="text1"/>
        </w:rPr>
        <w:t>Claudio Radaelli, International Review of Public Policy</w:t>
      </w:r>
    </w:p>
    <w:p w14:paraId="25B14941" w14:textId="77777777" w:rsidR="00A26014" w:rsidRPr="00773889" w:rsidRDefault="00A26014" w:rsidP="00A26014">
      <w:pPr>
        <w:tabs>
          <w:tab w:val="left" w:pos="2580"/>
        </w:tabs>
        <w:jc w:val="both"/>
        <w:rPr>
          <w:color w:val="000000" w:themeColor="text1"/>
        </w:rPr>
      </w:pPr>
      <w:r w:rsidRPr="00773889">
        <w:rPr>
          <w:color w:val="000000" w:themeColor="text1"/>
        </w:rPr>
        <w:t>Martin Lodge, Public Administration (Past editor)</w:t>
      </w:r>
    </w:p>
    <w:p w14:paraId="1D540A66" w14:textId="77777777" w:rsidR="00A26014" w:rsidRPr="00773889" w:rsidRDefault="00A26014" w:rsidP="00A26014">
      <w:pPr>
        <w:tabs>
          <w:tab w:val="left" w:pos="2580"/>
        </w:tabs>
        <w:jc w:val="both"/>
        <w:rPr>
          <w:color w:val="000000" w:themeColor="text1"/>
        </w:rPr>
      </w:pPr>
      <w:r w:rsidRPr="00773889">
        <w:rPr>
          <w:color w:val="000000" w:themeColor="text1"/>
        </w:rPr>
        <w:t>David Levi-Faur, Regulation &amp; Governance</w:t>
      </w:r>
    </w:p>
    <w:p w14:paraId="2422D84E" w14:textId="77777777" w:rsidR="00A26014" w:rsidRPr="00773889" w:rsidRDefault="00A26014" w:rsidP="00A26014">
      <w:pPr>
        <w:tabs>
          <w:tab w:val="left" w:pos="2580"/>
        </w:tabs>
        <w:jc w:val="both"/>
        <w:rPr>
          <w:color w:val="000000" w:themeColor="text1"/>
        </w:rPr>
      </w:pPr>
      <w:r w:rsidRPr="00773889">
        <w:rPr>
          <w:color w:val="000000" w:themeColor="text1"/>
        </w:rPr>
        <w:t>Isabelle Engeli, European Journal of Political Research</w:t>
      </w:r>
    </w:p>
    <w:p w14:paraId="67D0E8FF" w14:textId="77777777" w:rsidR="00A26014" w:rsidRPr="00773889" w:rsidRDefault="00A26014" w:rsidP="00A26014">
      <w:pPr>
        <w:tabs>
          <w:tab w:val="left" w:pos="2580"/>
        </w:tabs>
        <w:jc w:val="both"/>
        <w:rPr>
          <w:color w:val="000000" w:themeColor="text1"/>
        </w:rPr>
      </w:pPr>
      <w:r w:rsidRPr="00773889">
        <w:rPr>
          <w:color w:val="000000" w:themeColor="text1"/>
        </w:rPr>
        <w:t>Helen Xanthaki, International Association for Legislation (IAL), General Editor Theory and Practice of Legislation</w:t>
      </w:r>
    </w:p>
    <w:p w14:paraId="0324ECA9" w14:textId="6857BE88" w:rsidR="00071EB5" w:rsidRPr="00773889" w:rsidRDefault="00071EB5" w:rsidP="004072DA">
      <w:pPr>
        <w:widowControl w:val="0"/>
        <w:autoSpaceDE w:val="0"/>
        <w:autoSpaceDN w:val="0"/>
        <w:adjustRightInd w:val="0"/>
        <w:rPr>
          <w:color w:val="000000" w:themeColor="text1"/>
          <w:lang w:val="en-US"/>
        </w:rPr>
      </w:pPr>
    </w:p>
    <w:p w14:paraId="4386E61A" w14:textId="76678E43" w:rsidR="002D2F60" w:rsidRPr="00773889" w:rsidRDefault="002D2F60" w:rsidP="004072DA">
      <w:pPr>
        <w:widowControl w:val="0"/>
        <w:autoSpaceDE w:val="0"/>
        <w:autoSpaceDN w:val="0"/>
        <w:adjustRightInd w:val="0"/>
        <w:rPr>
          <w:color w:val="000000" w:themeColor="text1"/>
          <w:lang w:val="en-US"/>
        </w:rPr>
      </w:pPr>
      <w:r w:rsidRPr="00773889">
        <w:rPr>
          <w:color w:val="000000" w:themeColor="text1"/>
          <w:lang w:val="en-US"/>
        </w:rPr>
        <w:t xml:space="preserve">10:30 – 11:00 Break </w:t>
      </w:r>
    </w:p>
    <w:p w14:paraId="4A3A408C" w14:textId="37CB0A95" w:rsidR="00965D03" w:rsidRPr="00773889" w:rsidRDefault="00965D03" w:rsidP="004072DA">
      <w:pPr>
        <w:widowControl w:val="0"/>
        <w:autoSpaceDE w:val="0"/>
        <w:autoSpaceDN w:val="0"/>
        <w:adjustRightInd w:val="0"/>
        <w:rPr>
          <w:color w:val="000000" w:themeColor="text1"/>
          <w:lang w:val="en-US"/>
        </w:rPr>
      </w:pPr>
    </w:p>
    <w:p w14:paraId="293646EB" w14:textId="0361DA2A" w:rsidR="002D2F60" w:rsidRPr="00773889" w:rsidRDefault="002D2F60" w:rsidP="004072DA">
      <w:pPr>
        <w:widowControl w:val="0"/>
        <w:autoSpaceDE w:val="0"/>
        <w:autoSpaceDN w:val="0"/>
        <w:adjustRightInd w:val="0"/>
        <w:rPr>
          <w:color w:val="000000" w:themeColor="text1"/>
          <w:lang w:val="en-US"/>
        </w:rPr>
      </w:pPr>
      <w:r w:rsidRPr="00773889">
        <w:rPr>
          <w:color w:val="000000" w:themeColor="text1"/>
        </w:rPr>
        <w:t>11:00 – 12:30</w:t>
      </w:r>
      <w:r w:rsidRPr="00773889">
        <w:rPr>
          <w:color w:val="000000" w:themeColor="text1"/>
          <w:lang w:val="en-US"/>
        </w:rPr>
        <w:t xml:space="preserve"> Panel sessions 4 </w:t>
      </w:r>
    </w:p>
    <w:p w14:paraId="5BFB1D2D" w14:textId="4B9B2FB9" w:rsidR="00965D03" w:rsidRPr="00773889" w:rsidRDefault="00965D03" w:rsidP="004072DA">
      <w:pPr>
        <w:widowControl w:val="0"/>
        <w:autoSpaceDE w:val="0"/>
        <w:autoSpaceDN w:val="0"/>
        <w:adjustRightInd w:val="0"/>
        <w:rPr>
          <w:color w:val="000000" w:themeColor="text1"/>
          <w:lang w:val="en-US"/>
        </w:rPr>
      </w:pPr>
    </w:p>
    <w:p w14:paraId="2B858C8F" w14:textId="58A933EF" w:rsidR="00E660C4" w:rsidRPr="00773889" w:rsidRDefault="00965D03" w:rsidP="0091537B">
      <w:pPr>
        <w:rPr>
          <w:color w:val="000000" w:themeColor="text1"/>
        </w:rPr>
      </w:pPr>
      <w:r w:rsidRPr="00773889">
        <w:rPr>
          <w:color w:val="000000" w:themeColor="text1"/>
          <w:lang w:val="en-US"/>
        </w:rPr>
        <w:t>Panel 4.</w:t>
      </w:r>
      <w:r w:rsidR="00EF10A1" w:rsidRPr="00773889">
        <w:rPr>
          <w:color w:val="000000" w:themeColor="text1"/>
          <w:lang w:val="en-US"/>
        </w:rPr>
        <w:t>1</w:t>
      </w:r>
      <w:r w:rsidRPr="00773889">
        <w:rPr>
          <w:color w:val="000000" w:themeColor="text1"/>
          <w:lang w:val="en-US"/>
        </w:rPr>
        <w:t xml:space="preserve"> </w:t>
      </w:r>
      <w:r w:rsidR="00E660C4" w:rsidRPr="00773889">
        <w:rPr>
          <w:color w:val="000000" w:themeColor="text1"/>
          <w:shd w:val="clear" w:color="auto" w:fill="FFFFFF"/>
        </w:rPr>
        <w:t>Trust and Regulatory Governance</w:t>
      </w:r>
    </w:p>
    <w:p w14:paraId="3D6E1D0C" w14:textId="77777777" w:rsidR="00E660C4" w:rsidRPr="00773889" w:rsidRDefault="00E660C4" w:rsidP="00E660C4">
      <w:pPr>
        <w:widowControl w:val="0"/>
        <w:autoSpaceDE w:val="0"/>
        <w:autoSpaceDN w:val="0"/>
        <w:adjustRightInd w:val="0"/>
        <w:rPr>
          <w:color w:val="000000" w:themeColor="text1"/>
          <w:lang w:val="en-US"/>
        </w:rPr>
      </w:pPr>
      <w:r w:rsidRPr="00773889">
        <w:rPr>
          <w:color w:val="000000" w:themeColor="text1"/>
          <w:shd w:val="clear" w:color="auto" w:fill="FFFFFF"/>
        </w:rPr>
        <w:t xml:space="preserve">Chairs: David Levi-Faur, Koen Verhoest and Martino Maggetti. </w:t>
      </w:r>
    </w:p>
    <w:p w14:paraId="63F38C4B" w14:textId="77777777" w:rsidR="00E660C4" w:rsidRPr="00773889" w:rsidRDefault="00E660C4" w:rsidP="00E660C4">
      <w:pPr>
        <w:jc w:val="both"/>
        <w:rPr>
          <w:i/>
          <w:iCs/>
          <w:color w:val="000000" w:themeColor="text1"/>
        </w:rPr>
      </w:pPr>
      <w:r w:rsidRPr="00773889">
        <w:rPr>
          <w:i/>
          <w:iCs/>
          <w:color w:val="000000" w:themeColor="text1"/>
        </w:rPr>
        <w:t>Title: Theoretical Reflections and Experimental Findings on Trust in PA and Public-Private Cooperations</w:t>
      </w:r>
    </w:p>
    <w:p w14:paraId="115A1568" w14:textId="77777777" w:rsidR="00E660C4" w:rsidRPr="00773889" w:rsidRDefault="00E660C4" w:rsidP="00E660C4">
      <w:pPr>
        <w:jc w:val="both"/>
        <w:rPr>
          <w:color w:val="000000" w:themeColor="text1"/>
        </w:rPr>
      </w:pPr>
      <w:r w:rsidRPr="00773889">
        <w:rPr>
          <w:color w:val="000000" w:themeColor="text1"/>
        </w:rPr>
        <w:t xml:space="preserve">Authors: Rahel Schomaker and Michael W. Bauer </w:t>
      </w:r>
    </w:p>
    <w:p w14:paraId="47F3E96F" w14:textId="77777777" w:rsidR="00E660C4" w:rsidRPr="00773889" w:rsidRDefault="00E660C4" w:rsidP="00E660C4">
      <w:pPr>
        <w:jc w:val="both"/>
        <w:rPr>
          <w:i/>
          <w:iCs/>
          <w:color w:val="000000" w:themeColor="text1"/>
        </w:rPr>
      </w:pPr>
      <w:r w:rsidRPr="00773889">
        <w:rPr>
          <w:i/>
          <w:iCs/>
          <w:color w:val="000000" w:themeColor="text1"/>
        </w:rPr>
        <w:t>Title: Regulatory Governance, Civil Regulation and Regenerating Trust in the Aftermath of Crises: The Role of Standard Setting Organizations</w:t>
      </w:r>
    </w:p>
    <w:p w14:paraId="734F1911" w14:textId="77777777" w:rsidR="00E660C4" w:rsidRPr="00773889" w:rsidRDefault="00E660C4" w:rsidP="00E660C4">
      <w:pPr>
        <w:jc w:val="both"/>
        <w:rPr>
          <w:color w:val="000000" w:themeColor="text1"/>
        </w:rPr>
      </w:pPr>
      <w:r w:rsidRPr="00773889">
        <w:rPr>
          <w:color w:val="000000" w:themeColor="text1"/>
        </w:rPr>
        <w:t xml:space="preserve">Author: Zuno George Verghese </w:t>
      </w:r>
    </w:p>
    <w:p w14:paraId="52139B43" w14:textId="77777777" w:rsidR="00E660C4" w:rsidRPr="00773889" w:rsidRDefault="00E660C4" w:rsidP="00E660C4">
      <w:pPr>
        <w:pStyle w:val="NormalWeb"/>
        <w:shd w:val="clear" w:color="auto" w:fill="FFFFFF"/>
        <w:spacing w:before="0" w:beforeAutospacing="0" w:after="0" w:afterAutospacing="0"/>
        <w:jc w:val="both"/>
        <w:rPr>
          <w:i/>
          <w:iCs/>
          <w:color w:val="000000" w:themeColor="text1"/>
          <w:sz w:val="24"/>
          <w:szCs w:val="24"/>
        </w:rPr>
      </w:pPr>
      <w:r w:rsidRPr="00773889">
        <w:rPr>
          <w:i/>
          <w:iCs/>
          <w:color w:val="000000" w:themeColor="text1"/>
          <w:sz w:val="24"/>
          <w:szCs w:val="24"/>
        </w:rPr>
        <w:t>Title: Reducing Risks with No-Party Trust</w:t>
      </w:r>
    </w:p>
    <w:p w14:paraId="55383FEA" w14:textId="13AB25B2" w:rsidR="00E660C4" w:rsidRPr="00773889" w:rsidRDefault="00E660C4" w:rsidP="00E660C4">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 xml:space="preserve">Author(s): </w:t>
      </w:r>
      <w:r w:rsidR="00067538" w:rsidRPr="00773889">
        <w:rPr>
          <w:color w:val="000000" w:themeColor="text1"/>
          <w:sz w:val="24"/>
          <w:szCs w:val="24"/>
        </w:rPr>
        <w:t xml:space="preserve">Maria Jose Schmidt-Kessen and </w:t>
      </w:r>
      <w:r w:rsidRPr="00773889">
        <w:rPr>
          <w:color w:val="000000" w:themeColor="text1"/>
          <w:sz w:val="24"/>
          <w:szCs w:val="24"/>
        </w:rPr>
        <w:t>Helen Eenmaa-Dimitrieva</w:t>
      </w:r>
    </w:p>
    <w:p w14:paraId="54C0B372" w14:textId="77777777" w:rsidR="007832BC" w:rsidRPr="00773889" w:rsidRDefault="007832BC" w:rsidP="007832BC">
      <w:pPr>
        <w:pStyle w:val="NormalWeb"/>
        <w:shd w:val="clear" w:color="auto" w:fill="FFFFFF"/>
        <w:spacing w:before="0" w:beforeAutospacing="0" w:after="0" w:afterAutospacing="0"/>
        <w:jc w:val="both"/>
        <w:rPr>
          <w:i/>
          <w:iCs/>
          <w:color w:val="000000" w:themeColor="text1"/>
          <w:sz w:val="24"/>
          <w:szCs w:val="24"/>
        </w:rPr>
      </w:pPr>
      <w:r w:rsidRPr="00773889">
        <w:rPr>
          <w:i/>
          <w:iCs/>
          <w:color w:val="000000" w:themeColor="text1"/>
          <w:sz w:val="24"/>
          <w:szCs w:val="24"/>
        </w:rPr>
        <w:t>Title: Future proof management of Conduct Risk and Integrity issues. A plea for proactive behaviour by organizations on reputational damage and liability risks sensitive issues.</w:t>
      </w:r>
    </w:p>
    <w:p w14:paraId="27D1E393" w14:textId="7B0324CA" w:rsidR="007832BC" w:rsidRPr="00773889" w:rsidRDefault="007832BC" w:rsidP="00E660C4">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 xml:space="preserve">Author(s): Bonne van Hattum and Nico de Leeuw </w:t>
      </w:r>
    </w:p>
    <w:p w14:paraId="1C8728E0" w14:textId="4DA0C3D4" w:rsidR="00965D03" w:rsidRPr="00773889" w:rsidRDefault="00965D03" w:rsidP="00E660C4">
      <w:pPr>
        <w:jc w:val="both"/>
        <w:rPr>
          <w:color w:val="000000" w:themeColor="text1"/>
          <w:lang w:val="en-US"/>
        </w:rPr>
      </w:pPr>
    </w:p>
    <w:p w14:paraId="558795FF" w14:textId="761856FC" w:rsidR="003C1942" w:rsidRPr="00773889" w:rsidRDefault="00965D03" w:rsidP="007D7044">
      <w:pPr>
        <w:rPr>
          <w:color w:val="000000" w:themeColor="text1"/>
          <w:lang w:val="en-US"/>
        </w:rPr>
      </w:pPr>
      <w:r w:rsidRPr="00773889">
        <w:rPr>
          <w:color w:val="000000" w:themeColor="text1"/>
          <w:lang w:val="en-US"/>
        </w:rPr>
        <w:t>Panel 4.</w:t>
      </w:r>
      <w:r w:rsidR="007D7044" w:rsidRPr="00773889">
        <w:rPr>
          <w:color w:val="000000" w:themeColor="text1"/>
          <w:lang w:val="en-US"/>
        </w:rPr>
        <w:t>2</w:t>
      </w:r>
      <w:r w:rsidR="00C03B04" w:rsidRPr="00773889">
        <w:rPr>
          <w:color w:val="000000" w:themeColor="text1"/>
          <w:lang w:val="en-US"/>
        </w:rPr>
        <w:t xml:space="preserve"> </w:t>
      </w:r>
      <w:r w:rsidR="003C1942" w:rsidRPr="00773889">
        <w:rPr>
          <w:bCs/>
          <w:color w:val="000000" w:themeColor="text1"/>
          <w:shd w:val="clear" w:color="auto" w:fill="FFFFFF"/>
        </w:rPr>
        <w:t>Advancing the Discussion on Bureaucratic Reputation</w:t>
      </w:r>
    </w:p>
    <w:p w14:paraId="4D92342C" w14:textId="2CFDDE00" w:rsidR="003C1942" w:rsidRPr="00773889" w:rsidRDefault="003C1942" w:rsidP="003C1942">
      <w:pPr>
        <w:jc w:val="both"/>
        <w:rPr>
          <w:color w:val="000000" w:themeColor="text1"/>
        </w:rPr>
      </w:pPr>
      <w:r w:rsidRPr="00773889">
        <w:rPr>
          <w:color w:val="000000" w:themeColor="text1"/>
          <w:shd w:val="clear" w:color="auto" w:fill="FFFFFF"/>
        </w:rPr>
        <w:t xml:space="preserve">Chair: </w:t>
      </w:r>
      <w:r w:rsidR="009D4391" w:rsidRPr="00773889">
        <w:rPr>
          <w:color w:val="000000" w:themeColor="text1"/>
          <w:lang w:val="en-US"/>
        </w:rPr>
        <w:t>Ahmed Badran</w:t>
      </w:r>
      <w:r w:rsidRPr="00773889">
        <w:rPr>
          <w:color w:val="000000" w:themeColor="text1"/>
          <w:shd w:val="clear" w:color="auto" w:fill="FFFFFF"/>
        </w:rPr>
        <w:t xml:space="preserve"> </w:t>
      </w:r>
    </w:p>
    <w:p w14:paraId="7CE86255" w14:textId="77777777" w:rsidR="003C1942" w:rsidRPr="00773889" w:rsidRDefault="003C1942" w:rsidP="003C1942">
      <w:pPr>
        <w:jc w:val="both"/>
        <w:rPr>
          <w:i/>
          <w:iCs/>
          <w:color w:val="000000" w:themeColor="text1"/>
        </w:rPr>
      </w:pPr>
      <w:r w:rsidRPr="00773889">
        <w:rPr>
          <w:i/>
          <w:iCs/>
          <w:color w:val="000000" w:themeColor="text1"/>
        </w:rPr>
        <w:t>Title: Discreet Power through Reputation: Towards a Mechanism of Regulatory Empowerment?</w:t>
      </w:r>
    </w:p>
    <w:p w14:paraId="7A115BB9" w14:textId="02D62046" w:rsidR="003C1942" w:rsidRPr="00773889" w:rsidRDefault="003C1942" w:rsidP="003C1942">
      <w:pPr>
        <w:jc w:val="both"/>
        <w:rPr>
          <w:color w:val="000000" w:themeColor="text1"/>
        </w:rPr>
      </w:pPr>
      <w:r w:rsidRPr="00773889">
        <w:rPr>
          <w:color w:val="000000" w:themeColor="text1"/>
        </w:rPr>
        <w:t xml:space="preserve">Author: Thibaud Deruelle </w:t>
      </w:r>
    </w:p>
    <w:p w14:paraId="06F8CA5C" w14:textId="77777777" w:rsidR="003C1942" w:rsidRPr="00773889" w:rsidRDefault="003C1942" w:rsidP="003C1942">
      <w:pPr>
        <w:jc w:val="both"/>
        <w:rPr>
          <w:i/>
          <w:iCs/>
          <w:color w:val="000000" w:themeColor="text1"/>
        </w:rPr>
      </w:pPr>
      <w:r w:rsidRPr="00773889">
        <w:rPr>
          <w:i/>
          <w:iCs/>
          <w:color w:val="000000" w:themeColor="text1"/>
        </w:rPr>
        <w:t>Title: (How) does regulator reputation motivate sandbox participation among innovative firms? Exploratory evidence from the UK fintech sector</w:t>
      </w:r>
    </w:p>
    <w:p w14:paraId="1177F288" w14:textId="1383C592" w:rsidR="003C1942" w:rsidRPr="00773889" w:rsidRDefault="003C1942" w:rsidP="003C1942">
      <w:pPr>
        <w:jc w:val="both"/>
        <w:rPr>
          <w:color w:val="000000" w:themeColor="text1"/>
        </w:rPr>
      </w:pPr>
      <w:r w:rsidRPr="00773889">
        <w:rPr>
          <w:color w:val="000000" w:themeColor="text1"/>
        </w:rPr>
        <w:t xml:space="preserve">Author: Lauren Fahy </w:t>
      </w:r>
    </w:p>
    <w:p w14:paraId="41A00D58" w14:textId="77777777" w:rsidR="003C1942" w:rsidRPr="00773889" w:rsidRDefault="003C1942" w:rsidP="003C1942">
      <w:pPr>
        <w:jc w:val="both"/>
        <w:rPr>
          <w:i/>
          <w:iCs/>
          <w:color w:val="000000" w:themeColor="text1"/>
        </w:rPr>
      </w:pPr>
      <w:r w:rsidRPr="00773889">
        <w:rPr>
          <w:i/>
          <w:iCs/>
          <w:color w:val="000000" w:themeColor="text1"/>
        </w:rPr>
        <w:lastRenderedPageBreak/>
        <w:t>Title: Tracing the sources of institutional autonomy: a case for methodological individualism</w:t>
      </w:r>
    </w:p>
    <w:p w14:paraId="342CBCD1" w14:textId="5D28D73D" w:rsidR="003C1942" w:rsidRPr="00773889" w:rsidRDefault="003C1942" w:rsidP="003C1942">
      <w:pPr>
        <w:jc w:val="both"/>
        <w:rPr>
          <w:color w:val="000000" w:themeColor="text1"/>
        </w:rPr>
      </w:pPr>
      <w:r w:rsidRPr="00773889">
        <w:rPr>
          <w:color w:val="000000" w:themeColor="text1"/>
        </w:rPr>
        <w:t>Authors: Slobodan Tomic</w:t>
      </w:r>
      <w:r w:rsidR="008C303B" w:rsidRPr="00773889">
        <w:rPr>
          <w:color w:val="000000" w:themeColor="text1"/>
        </w:rPr>
        <w:t xml:space="preserve"> and </w:t>
      </w:r>
      <w:r w:rsidRPr="00773889">
        <w:rPr>
          <w:color w:val="000000" w:themeColor="text1"/>
        </w:rPr>
        <w:t xml:space="preserve">Djordje Pavicevic </w:t>
      </w:r>
    </w:p>
    <w:p w14:paraId="15527EF5" w14:textId="33545B38" w:rsidR="00C03B04" w:rsidRPr="00773889" w:rsidRDefault="00C03B04" w:rsidP="00965D03">
      <w:pPr>
        <w:widowControl w:val="0"/>
        <w:autoSpaceDE w:val="0"/>
        <w:autoSpaceDN w:val="0"/>
        <w:adjustRightInd w:val="0"/>
        <w:rPr>
          <w:color w:val="000000" w:themeColor="text1"/>
        </w:rPr>
      </w:pPr>
    </w:p>
    <w:p w14:paraId="7723E70B" w14:textId="6F9C0BCB" w:rsidR="00E155EF" w:rsidRPr="00773889" w:rsidRDefault="00965D03" w:rsidP="00E155EF">
      <w:pPr>
        <w:jc w:val="both"/>
        <w:rPr>
          <w:color w:val="000000" w:themeColor="text1"/>
          <w:lang w:val="en-US"/>
        </w:rPr>
      </w:pPr>
      <w:r w:rsidRPr="00773889">
        <w:rPr>
          <w:color w:val="000000" w:themeColor="text1"/>
          <w:lang w:val="en-US"/>
        </w:rPr>
        <w:t>Panel 4.</w:t>
      </w:r>
      <w:r w:rsidR="007D7044" w:rsidRPr="00773889">
        <w:rPr>
          <w:color w:val="000000" w:themeColor="text1"/>
          <w:lang w:val="en-US"/>
        </w:rPr>
        <w:t>3</w:t>
      </w:r>
      <w:r w:rsidR="00F07F7C" w:rsidRPr="00773889">
        <w:rPr>
          <w:color w:val="000000" w:themeColor="text1"/>
          <w:lang w:val="en-US"/>
        </w:rPr>
        <w:t xml:space="preserve"> </w:t>
      </w:r>
      <w:r w:rsidR="00151560" w:rsidRPr="00773889">
        <w:rPr>
          <w:color w:val="000000" w:themeColor="text1"/>
          <w:lang w:val="en-US"/>
        </w:rPr>
        <w:t>national</w:t>
      </w:r>
      <w:r w:rsidR="00802745" w:rsidRPr="00773889">
        <w:rPr>
          <w:color w:val="000000" w:themeColor="text1"/>
          <w:lang w:val="en-US"/>
        </w:rPr>
        <w:t xml:space="preserve"> policy</w:t>
      </w:r>
      <w:r w:rsidR="00E155EF" w:rsidRPr="00773889">
        <w:rPr>
          <w:color w:val="000000" w:themeColor="text1"/>
          <w:lang w:val="en-US"/>
        </w:rPr>
        <w:t xml:space="preserve"> </w:t>
      </w:r>
      <w:r w:rsidR="00802745" w:rsidRPr="00773889">
        <w:rPr>
          <w:color w:val="000000" w:themeColor="text1"/>
          <w:lang w:val="en-US"/>
        </w:rPr>
        <w:t>meets multilevel</w:t>
      </w:r>
      <w:r w:rsidR="00E155EF" w:rsidRPr="00773889">
        <w:rPr>
          <w:color w:val="000000" w:themeColor="text1"/>
          <w:lang w:val="en-US"/>
        </w:rPr>
        <w:t xml:space="preserve"> governance</w:t>
      </w:r>
    </w:p>
    <w:p w14:paraId="3763830A" w14:textId="77777777" w:rsidR="00E155EF" w:rsidRPr="00773889" w:rsidRDefault="00E155EF" w:rsidP="00E155EF">
      <w:pPr>
        <w:jc w:val="both"/>
        <w:rPr>
          <w:color w:val="000000" w:themeColor="text1"/>
        </w:rPr>
      </w:pPr>
      <w:r w:rsidRPr="00773889">
        <w:rPr>
          <w:color w:val="000000" w:themeColor="text1"/>
          <w:lang w:val="en-US"/>
        </w:rPr>
        <w:t>Chair: Stephen Greasley</w:t>
      </w:r>
    </w:p>
    <w:p w14:paraId="5D23F26C" w14:textId="77777777" w:rsidR="00E155EF" w:rsidRPr="00773889" w:rsidRDefault="00E155EF" w:rsidP="00E155EF">
      <w:pPr>
        <w:pStyle w:val="NormalWeb"/>
        <w:spacing w:before="0" w:beforeAutospacing="0" w:after="0" w:afterAutospacing="0"/>
        <w:jc w:val="both"/>
        <w:rPr>
          <w:i/>
          <w:iCs/>
          <w:color w:val="000000" w:themeColor="text1"/>
          <w:sz w:val="24"/>
          <w:szCs w:val="24"/>
        </w:rPr>
      </w:pPr>
      <w:r w:rsidRPr="00773889">
        <w:rPr>
          <w:i/>
          <w:iCs/>
          <w:color w:val="000000" w:themeColor="text1"/>
          <w:sz w:val="24"/>
          <w:szCs w:val="24"/>
        </w:rPr>
        <w:t>Title: When private governance impedes multilateralism: the case of agricultural standards and the Rotterdam Convention</w:t>
      </w:r>
    </w:p>
    <w:p w14:paraId="4717EF40" w14:textId="5817A128" w:rsidR="00E155EF" w:rsidRPr="00773889" w:rsidRDefault="00E155EF" w:rsidP="00E155EF">
      <w:pPr>
        <w:pStyle w:val="NormalWeb"/>
        <w:spacing w:before="0" w:beforeAutospacing="0" w:after="0" w:afterAutospacing="0"/>
        <w:jc w:val="both"/>
        <w:rPr>
          <w:color w:val="000000" w:themeColor="text1"/>
          <w:sz w:val="24"/>
          <w:szCs w:val="24"/>
        </w:rPr>
      </w:pPr>
      <w:r w:rsidRPr="00773889">
        <w:rPr>
          <w:color w:val="000000" w:themeColor="text1"/>
          <w:sz w:val="24"/>
          <w:szCs w:val="24"/>
        </w:rPr>
        <w:t>Author</w:t>
      </w:r>
      <w:r w:rsidR="00841539" w:rsidRPr="00773889">
        <w:rPr>
          <w:color w:val="000000" w:themeColor="text1"/>
          <w:sz w:val="24"/>
          <w:szCs w:val="24"/>
        </w:rPr>
        <w:t>s</w:t>
      </w:r>
      <w:r w:rsidRPr="00773889">
        <w:rPr>
          <w:color w:val="000000" w:themeColor="text1"/>
          <w:sz w:val="24"/>
          <w:szCs w:val="24"/>
        </w:rPr>
        <w:t>: Fiona Kinniburgh, Henrik Selin, Noelle Selin, Miranda Schreurs</w:t>
      </w:r>
    </w:p>
    <w:p w14:paraId="0CD3C970" w14:textId="0C7906A5" w:rsidR="002706AB" w:rsidRPr="00773889" w:rsidRDefault="00DB6F61" w:rsidP="002706AB">
      <w:pPr>
        <w:pStyle w:val="NormalWeb"/>
        <w:shd w:val="clear" w:color="auto" w:fill="FFFFFF"/>
        <w:spacing w:before="0" w:beforeAutospacing="0" w:after="0" w:afterAutospacing="0"/>
        <w:jc w:val="both"/>
        <w:rPr>
          <w:i/>
          <w:color w:val="000000" w:themeColor="text1"/>
          <w:sz w:val="24"/>
          <w:szCs w:val="24"/>
        </w:rPr>
      </w:pPr>
      <w:r w:rsidRPr="00773889">
        <w:rPr>
          <w:i/>
          <w:color w:val="000000" w:themeColor="text1"/>
          <w:sz w:val="24"/>
          <w:szCs w:val="24"/>
        </w:rPr>
        <w:t xml:space="preserve">Title: </w:t>
      </w:r>
      <w:r w:rsidR="002706AB" w:rsidRPr="00773889">
        <w:rPr>
          <w:i/>
          <w:color w:val="000000" w:themeColor="text1"/>
          <w:sz w:val="24"/>
          <w:szCs w:val="24"/>
        </w:rPr>
        <w:t xml:space="preserve">Comrades or Acquaintances? Social network analysis of transnational sustainability standard communities in meta-governance of ISEAL Alliance </w:t>
      </w:r>
    </w:p>
    <w:p w14:paraId="33E37879" w14:textId="0168A74F" w:rsidR="002706AB" w:rsidRPr="00773889" w:rsidRDefault="002706AB" w:rsidP="002706AB">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 xml:space="preserve">Author(s): </w:t>
      </w:r>
      <w:r w:rsidR="0009530B" w:rsidRPr="00773889">
        <w:rPr>
          <w:color w:val="000000" w:themeColor="text1"/>
          <w:sz w:val="24"/>
          <w:szCs w:val="24"/>
        </w:rPr>
        <w:t xml:space="preserve">Yixian Sun </w:t>
      </w:r>
      <w:r w:rsidR="0009530B">
        <w:rPr>
          <w:color w:val="000000" w:themeColor="text1"/>
          <w:sz w:val="24"/>
          <w:szCs w:val="24"/>
        </w:rPr>
        <w:t xml:space="preserve">and </w:t>
      </w:r>
      <w:r w:rsidR="00267F59" w:rsidRPr="00773889">
        <w:rPr>
          <w:color w:val="000000" w:themeColor="text1"/>
          <w:sz w:val="24"/>
          <w:szCs w:val="24"/>
        </w:rPr>
        <w:t>Ellen Holtmaat</w:t>
      </w:r>
    </w:p>
    <w:p w14:paraId="328917D7" w14:textId="77777777" w:rsidR="001419D4" w:rsidRPr="00773889" w:rsidRDefault="001419D4" w:rsidP="001419D4">
      <w:pPr>
        <w:jc w:val="both"/>
        <w:rPr>
          <w:i/>
          <w:iCs/>
          <w:color w:val="000000" w:themeColor="text1"/>
        </w:rPr>
      </w:pPr>
      <w:r w:rsidRPr="00773889">
        <w:rPr>
          <w:i/>
          <w:iCs/>
          <w:color w:val="000000" w:themeColor="text1"/>
        </w:rPr>
        <w:t>Title: Finally free to cut EU red tape? Whitehall deregulation caught between de-Europeanisation and devolution</w:t>
      </w:r>
    </w:p>
    <w:p w14:paraId="5886481B" w14:textId="6C172597" w:rsidR="001419D4" w:rsidRPr="00773889" w:rsidRDefault="001419D4" w:rsidP="00872DA7">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 xml:space="preserve">Author(s): Viviane Gravey </w:t>
      </w:r>
    </w:p>
    <w:p w14:paraId="4D0E9846" w14:textId="77777777" w:rsidR="00D33A83" w:rsidRPr="00773889" w:rsidRDefault="00D33A83" w:rsidP="00D33A83">
      <w:pPr>
        <w:pStyle w:val="NormalWeb"/>
        <w:shd w:val="clear" w:color="auto" w:fill="FFFFFF"/>
        <w:spacing w:before="0" w:beforeAutospacing="0" w:after="0" w:afterAutospacing="0"/>
        <w:jc w:val="both"/>
        <w:rPr>
          <w:i/>
          <w:iCs/>
          <w:color w:val="000000" w:themeColor="text1"/>
          <w:sz w:val="24"/>
          <w:szCs w:val="24"/>
        </w:rPr>
      </w:pPr>
      <w:r w:rsidRPr="00773889">
        <w:rPr>
          <w:i/>
          <w:iCs/>
          <w:color w:val="000000" w:themeColor="text1"/>
          <w:sz w:val="24"/>
          <w:szCs w:val="24"/>
        </w:rPr>
        <w:t>Title: Understanding exemption clauses in public policy</w:t>
      </w:r>
    </w:p>
    <w:p w14:paraId="254C76C4" w14:textId="01751180" w:rsidR="005B3FA1" w:rsidRPr="005B3FA1" w:rsidRDefault="00D33A83" w:rsidP="005B3FA1">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 xml:space="preserve">Author(s): Oliver Fritsch and Michail Melidis </w:t>
      </w:r>
    </w:p>
    <w:p w14:paraId="024D9537" w14:textId="77777777" w:rsidR="007E6E82" w:rsidRDefault="007E6E82" w:rsidP="004072DA">
      <w:pPr>
        <w:widowControl w:val="0"/>
        <w:autoSpaceDE w:val="0"/>
        <w:autoSpaceDN w:val="0"/>
        <w:adjustRightInd w:val="0"/>
        <w:rPr>
          <w:color w:val="000000" w:themeColor="text1"/>
        </w:rPr>
      </w:pPr>
    </w:p>
    <w:p w14:paraId="224B6630" w14:textId="1656281D" w:rsidR="002D2F60" w:rsidRPr="00773889" w:rsidRDefault="002D2F60" w:rsidP="004072DA">
      <w:pPr>
        <w:widowControl w:val="0"/>
        <w:autoSpaceDE w:val="0"/>
        <w:autoSpaceDN w:val="0"/>
        <w:adjustRightInd w:val="0"/>
        <w:rPr>
          <w:color w:val="000000" w:themeColor="text1"/>
          <w:lang w:val="en-US"/>
        </w:rPr>
      </w:pPr>
      <w:r w:rsidRPr="00773889">
        <w:rPr>
          <w:color w:val="000000" w:themeColor="text1"/>
        </w:rPr>
        <w:t xml:space="preserve">13:00-14:00  </w:t>
      </w:r>
      <w:r w:rsidR="006B290B" w:rsidRPr="00773889">
        <w:rPr>
          <w:color w:val="000000" w:themeColor="text1"/>
        </w:rPr>
        <w:t>A</w:t>
      </w:r>
      <w:r w:rsidR="00965D03" w:rsidRPr="00773889">
        <w:rPr>
          <w:color w:val="000000" w:themeColor="text1"/>
        </w:rPr>
        <w:t>dministrative m</w:t>
      </w:r>
      <w:r w:rsidRPr="00773889">
        <w:rPr>
          <w:color w:val="000000" w:themeColor="text1"/>
        </w:rPr>
        <w:t>eetings</w:t>
      </w:r>
      <w:r w:rsidRPr="00773889">
        <w:rPr>
          <w:color w:val="000000" w:themeColor="text1"/>
          <w:lang w:val="en-US"/>
        </w:rPr>
        <w:t xml:space="preserve"> </w:t>
      </w:r>
    </w:p>
    <w:p w14:paraId="216BD83F" w14:textId="4153A25B" w:rsidR="005E342C" w:rsidRPr="00773889" w:rsidRDefault="005E342C" w:rsidP="004072DA">
      <w:pPr>
        <w:widowControl w:val="0"/>
        <w:autoSpaceDE w:val="0"/>
        <w:autoSpaceDN w:val="0"/>
        <w:adjustRightInd w:val="0"/>
        <w:rPr>
          <w:color w:val="000000" w:themeColor="text1"/>
          <w:lang w:val="en-US"/>
        </w:rPr>
      </w:pPr>
    </w:p>
    <w:p w14:paraId="1437ACCE" w14:textId="173C28B4" w:rsidR="00965D03" w:rsidRPr="00773889" w:rsidRDefault="005E342C" w:rsidP="005E342C">
      <w:pPr>
        <w:pStyle w:val="CommentText"/>
        <w:rPr>
          <w:rFonts w:ascii="Times New Roman" w:hAnsi="Times New Roman" w:cs="Times New Roman"/>
          <w:color w:val="000000" w:themeColor="text1"/>
          <w:sz w:val="24"/>
          <w:szCs w:val="24"/>
        </w:rPr>
      </w:pPr>
      <w:r w:rsidRPr="00773889">
        <w:rPr>
          <w:rFonts w:ascii="Times New Roman" w:hAnsi="Times New Roman" w:cs="Times New Roman"/>
          <w:color w:val="000000" w:themeColor="text1"/>
          <w:sz w:val="24"/>
          <w:szCs w:val="24"/>
        </w:rPr>
        <w:t xml:space="preserve">ECPR Standing Group on Regulatory Governance Steering Committee Open Meeting - All Welcome  </w:t>
      </w:r>
    </w:p>
    <w:p w14:paraId="511264F0" w14:textId="77777777" w:rsidR="005E342C" w:rsidRPr="00773889" w:rsidRDefault="005E342C" w:rsidP="005E342C">
      <w:pPr>
        <w:pStyle w:val="CommentText"/>
        <w:rPr>
          <w:rFonts w:ascii="Times New Roman" w:hAnsi="Times New Roman" w:cs="Times New Roman"/>
          <w:color w:val="000000" w:themeColor="text1"/>
          <w:sz w:val="24"/>
          <w:szCs w:val="24"/>
        </w:rPr>
      </w:pPr>
    </w:p>
    <w:p w14:paraId="419BF77C" w14:textId="551EA72E" w:rsidR="002D2F60" w:rsidRPr="00773889" w:rsidRDefault="002D2F60" w:rsidP="004072DA">
      <w:pPr>
        <w:widowControl w:val="0"/>
        <w:autoSpaceDE w:val="0"/>
        <w:autoSpaceDN w:val="0"/>
        <w:adjustRightInd w:val="0"/>
        <w:rPr>
          <w:color w:val="000000" w:themeColor="text1"/>
          <w:lang w:val="en-US"/>
        </w:rPr>
      </w:pPr>
      <w:r w:rsidRPr="00773889">
        <w:rPr>
          <w:color w:val="000000" w:themeColor="text1"/>
        </w:rPr>
        <w:t xml:space="preserve">14:00-15:30 </w:t>
      </w:r>
      <w:r w:rsidRPr="00773889">
        <w:rPr>
          <w:color w:val="000000" w:themeColor="text1"/>
          <w:lang w:val="en-US"/>
        </w:rPr>
        <w:t xml:space="preserve"> </w:t>
      </w:r>
      <w:r w:rsidRPr="00773889">
        <w:rPr>
          <w:color w:val="000000" w:themeColor="text1"/>
        </w:rPr>
        <w:t>Round Tables</w:t>
      </w:r>
      <w:r w:rsidRPr="00773889">
        <w:rPr>
          <w:color w:val="000000" w:themeColor="text1"/>
          <w:lang w:val="en-US"/>
        </w:rPr>
        <w:t xml:space="preserve"> </w:t>
      </w:r>
    </w:p>
    <w:p w14:paraId="140081AE" w14:textId="727BAE40" w:rsidR="00455C2D" w:rsidRPr="00773889" w:rsidRDefault="00455C2D" w:rsidP="004072DA">
      <w:pPr>
        <w:widowControl w:val="0"/>
        <w:autoSpaceDE w:val="0"/>
        <w:autoSpaceDN w:val="0"/>
        <w:adjustRightInd w:val="0"/>
        <w:rPr>
          <w:color w:val="000000" w:themeColor="text1"/>
          <w:lang w:val="en-US"/>
        </w:rPr>
      </w:pPr>
    </w:p>
    <w:p w14:paraId="4DD954B8" w14:textId="542EA67C" w:rsidR="00455C2D" w:rsidRPr="00773889" w:rsidRDefault="00455C2D" w:rsidP="00455C2D">
      <w:pPr>
        <w:jc w:val="both"/>
        <w:rPr>
          <w:color w:val="000000" w:themeColor="text1"/>
        </w:rPr>
      </w:pPr>
      <w:r w:rsidRPr="00773889">
        <w:rPr>
          <w:color w:val="000000" w:themeColor="text1"/>
        </w:rPr>
        <w:t>Round Table</w:t>
      </w:r>
      <w:r w:rsidR="00F63BD4" w:rsidRPr="00773889">
        <w:rPr>
          <w:color w:val="000000" w:themeColor="text1"/>
        </w:rPr>
        <w:t xml:space="preserve"> 1</w:t>
      </w:r>
      <w:r w:rsidRPr="00773889">
        <w:rPr>
          <w:color w:val="000000" w:themeColor="text1"/>
        </w:rPr>
        <w:t>: The Role and Limits of Transparency in Promoting CSR</w:t>
      </w:r>
    </w:p>
    <w:p w14:paraId="2593FA80" w14:textId="6DFCDA73" w:rsidR="00455C2D" w:rsidRPr="00773889" w:rsidRDefault="00455C2D" w:rsidP="00455C2D">
      <w:pPr>
        <w:jc w:val="both"/>
        <w:rPr>
          <w:color w:val="000000" w:themeColor="text1"/>
        </w:rPr>
      </w:pPr>
      <w:r w:rsidRPr="00773889">
        <w:rPr>
          <w:color w:val="000000" w:themeColor="text1"/>
        </w:rPr>
        <w:t xml:space="preserve">Chair: Kelly Kollman </w:t>
      </w:r>
    </w:p>
    <w:p w14:paraId="73A37775" w14:textId="11AAC616" w:rsidR="00455C2D" w:rsidRPr="00773889" w:rsidRDefault="00455C2D" w:rsidP="00455C2D">
      <w:pPr>
        <w:jc w:val="both"/>
        <w:rPr>
          <w:i/>
          <w:iCs/>
          <w:color w:val="000000" w:themeColor="text1"/>
        </w:rPr>
      </w:pPr>
      <w:r w:rsidRPr="00773889">
        <w:rPr>
          <w:i/>
          <w:iCs/>
          <w:color w:val="000000" w:themeColor="text1"/>
        </w:rPr>
        <w:t xml:space="preserve">Title: </w:t>
      </w:r>
      <w:r w:rsidRPr="00773889">
        <w:rPr>
          <w:bCs/>
          <w:i/>
          <w:iCs/>
          <w:color w:val="000000" w:themeColor="text1"/>
        </w:rPr>
        <w:t>Engaging Stakeholders in Corporate Decision-making through Strategic Reporting: An Empirical Study of FTSE 100 Companies</w:t>
      </w:r>
    </w:p>
    <w:p w14:paraId="51E7A74F" w14:textId="368E97ED" w:rsidR="00455C2D" w:rsidRPr="00773889" w:rsidRDefault="00455C2D" w:rsidP="00455C2D">
      <w:pPr>
        <w:jc w:val="both"/>
        <w:rPr>
          <w:color w:val="000000" w:themeColor="text1"/>
          <w:shd w:val="clear" w:color="auto" w:fill="FFFFFF"/>
        </w:rPr>
      </w:pPr>
      <w:r w:rsidRPr="00773889">
        <w:rPr>
          <w:color w:val="000000" w:themeColor="text1"/>
        </w:rPr>
        <w:t xml:space="preserve">Author: </w:t>
      </w:r>
      <w:r w:rsidRPr="00773889">
        <w:rPr>
          <w:color w:val="000000" w:themeColor="text1"/>
          <w:shd w:val="clear" w:color="auto" w:fill="FFFFFF"/>
        </w:rPr>
        <w:t>Irene-marie Esser</w:t>
      </w:r>
      <w:r w:rsidR="008B0776" w:rsidRPr="00773889">
        <w:rPr>
          <w:color w:val="000000" w:themeColor="text1"/>
          <w:shd w:val="clear" w:color="auto" w:fill="FFFFFF"/>
        </w:rPr>
        <w:t xml:space="preserve">, </w:t>
      </w:r>
      <w:r w:rsidRPr="00773889">
        <w:rPr>
          <w:color w:val="000000" w:themeColor="text1"/>
          <w:shd w:val="clear" w:color="auto" w:fill="FFFFFF"/>
        </w:rPr>
        <w:t xml:space="preserve">Iain MacNeil </w:t>
      </w:r>
      <w:r w:rsidR="008B0776" w:rsidRPr="00773889">
        <w:rPr>
          <w:color w:val="000000" w:themeColor="text1"/>
          <w:shd w:val="clear" w:color="auto" w:fill="FFFFFF"/>
        </w:rPr>
        <w:t xml:space="preserve">and </w:t>
      </w:r>
      <w:r w:rsidRPr="00773889">
        <w:rPr>
          <w:color w:val="000000" w:themeColor="text1"/>
          <w:shd w:val="clear" w:color="auto" w:fill="FFFFFF"/>
        </w:rPr>
        <w:t xml:space="preserve">Katarzyna Chalaczkiewicz-Ladna </w:t>
      </w:r>
    </w:p>
    <w:p w14:paraId="556DE0B0" w14:textId="77777777" w:rsidR="00455C2D" w:rsidRPr="00773889" w:rsidRDefault="00455C2D" w:rsidP="00455C2D">
      <w:pPr>
        <w:jc w:val="both"/>
        <w:rPr>
          <w:i/>
          <w:iCs/>
          <w:color w:val="000000" w:themeColor="text1"/>
        </w:rPr>
      </w:pPr>
      <w:r w:rsidRPr="00773889">
        <w:rPr>
          <w:i/>
          <w:iCs/>
          <w:color w:val="000000" w:themeColor="text1"/>
        </w:rPr>
        <w:t>Title:</w:t>
      </w:r>
      <w:r w:rsidRPr="00773889">
        <w:rPr>
          <w:b/>
          <w:bCs/>
          <w:i/>
          <w:iCs/>
          <w:color w:val="000000" w:themeColor="text1"/>
        </w:rPr>
        <w:t xml:space="preserve"> </w:t>
      </w:r>
      <w:r w:rsidRPr="00773889">
        <w:rPr>
          <w:i/>
          <w:iCs/>
          <w:color w:val="000000" w:themeColor="text1"/>
        </w:rPr>
        <w:t>CSR, transparency and international law: the state that we are in</w:t>
      </w:r>
    </w:p>
    <w:p w14:paraId="2840B9C7" w14:textId="79A255BC" w:rsidR="00455C2D" w:rsidRPr="00773889" w:rsidRDefault="00455C2D" w:rsidP="00455C2D">
      <w:pPr>
        <w:jc w:val="both"/>
        <w:rPr>
          <w:color w:val="000000" w:themeColor="text1"/>
          <w:shd w:val="clear" w:color="auto" w:fill="FFFFFF"/>
        </w:rPr>
      </w:pPr>
      <w:r w:rsidRPr="00773889">
        <w:rPr>
          <w:color w:val="000000" w:themeColor="text1"/>
        </w:rPr>
        <w:t xml:space="preserve">Author: </w:t>
      </w:r>
      <w:r w:rsidRPr="00773889">
        <w:rPr>
          <w:color w:val="000000" w:themeColor="text1"/>
          <w:shd w:val="clear" w:color="auto" w:fill="FFFFFF"/>
        </w:rPr>
        <w:t>Henry Lovat</w:t>
      </w:r>
    </w:p>
    <w:p w14:paraId="5623D345" w14:textId="77777777" w:rsidR="00455C2D" w:rsidRPr="00773889" w:rsidRDefault="00455C2D" w:rsidP="00455C2D">
      <w:pPr>
        <w:jc w:val="both"/>
        <w:rPr>
          <w:i/>
          <w:iCs/>
          <w:color w:val="000000" w:themeColor="text1"/>
        </w:rPr>
      </w:pPr>
      <w:r w:rsidRPr="00773889">
        <w:rPr>
          <w:i/>
          <w:iCs/>
          <w:color w:val="000000" w:themeColor="text1"/>
        </w:rPr>
        <w:t>Title: A Neglected Pillar? Explaining Firms’ Uneven Engagement with Social and Environmental Sustainability</w:t>
      </w:r>
    </w:p>
    <w:p w14:paraId="51A33BC0" w14:textId="4AA7402E" w:rsidR="00455C2D" w:rsidRPr="00773889" w:rsidRDefault="00455C2D" w:rsidP="00455C2D">
      <w:pPr>
        <w:jc w:val="both"/>
        <w:rPr>
          <w:color w:val="000000" w:themeColor="text1"/>
        </w:rPr>
      </w:pPr>
      <w:r w:rsidRPr="00773889">
        <w:rPr>
          <w:color w:val="000000" w:themeColor="text1"/>
        </w:rPr>
        <w:t xml:space="preserve">Author: Alvise Favotto </w:t>
      </w:r>
      <w:r w:rsidR="00D27E34" w:rsidRPr="00773889">
        <w:rPr>
          <w:color w:val="000000" w:themeColor="text1"/>
        </w:rPr>
        <w:t>and Kelly Kollman</w:t>
      </w:r>
    </w:p>
    <w:p w14:paraId="7E382630" w14:textId="77777777" w:rsidR="00455C2D" w:rsidRPr="00773889" w:rsidRDefault="00455C2D" w:rsidP="00455C2D">
      <w:pPr>
        <w:jc w:val="both"/>
        <w:rPr>
          <w:color w:val="000000" w:themeColor="text1"/>
        </w:rPr>
      </w:pPr>
      <w:r w:rsidRPr="00773889">
        <w:rPr>
          <w:color w:val="000000" w:themeColor="text1"/>
        </w:rPr>
        <w:t>Title: The Role and Limits of Transparency in Promoting CSR</w:t>
      </w:r>
    </w:p>
    <w:p w14:paraId="4B1DFFCA" w14:textId="391D4CF4" w:rsidR="00455C2D" w:rsidRPr="00773889" w:rsidRDefault="00455C2D" w:rsidP="00455C2D">
      <w:pPr>
        <w:jc w:val="both"/>
        <w:rPr>
          <w:color w:val="000000" w:themeColor="text1"/>
        </w:rPr>
      </w:pPr>
      <w:r w:rsidRPr="00773889">
        <w:rPr>
          <w:color w:val="000000" w:themeColor="text1"/>
        </w:rPr>
        <w:t xml:space="preserve">Author: Kelly Kollman </w:t>
      </w:r>
    </w:p>
    <w:p w14:paraId="3DF6BA52" w14:textId="77777777" w:rsidR="00E151E5" w:rsidRPr="00773889" w:rsidRDefault="00E151E5" w:rsidP="00D34744">
      <w:pPr>
        <w:rPr>
          <w:color w:val="000000" w:themeColor="text1"/>
          <w:lang w:val="en-US"/>
        </w:rPr>
      </w:pPr>
    </w:p>
    <w:p w14:paraId="5749D15B" w14:textId="14A70D41" w:rsidR="00D34744" w:rsidRPr="00773889" w:rsidRDefault="00D34744" w:rsidP="00D34744">
      <w:pPr>
        <w:rPr>
          <w:color w:val="000000" w:themeColor="text1"/>
          <w:lang w:val="en-US"/>
        </w:rPr>
      </w:pPr>
      <w:r w:rsidRPr="00773889">
        <w:rPr>
          <w:color w:val="000000" w:themeColor="text1"/>
          <w:lang w:val="en-US"/>
        </w:rPr>
        <w:t>Round Table 2: Roundtable book discussion on “Business Lobbying in the EU”</w:t>
      </w:r>
    </w:p>
    <w:p w14:paraId="45F16CE5" w14:textId="3559117A" w:rsidR="00D34744" w:rsidRPr="00773889" w:rsidRDefault="00D34744" w:rsidP="00D34744">
      <w:pPr>
        <w:rPr>
          <w:color w:val="000000" w:themeColor="text1"/>
          <w:lang w:val="en-US"/>
        </w:rPr>
      </w:pPr>
      <w:r w:rsidRPr="00773889">
        <w:rPr>
          <w:color w:val="000000" w:themeColor="text1"/>
          <w:lang w:val="en-US"/>
        </w:rPr>
        <w:t>Chair</w:t>
      </w:r>
      <w:r w:rsidR="00577AAE" w:rsidRPr="00773889">
        <w:rPr>
          <w:color w:val="000000" w:themeColor="text1"/>
          <w:lang w:val="en-US"/>
        </w:rPr>
        <w:t>:</w:t>
      </w:r>
      <w:r w:rsidRPr="00773889">
        <w:rPr>
          <w:color w:val="000000" w:themeColor="text1"/>
          <w:lang w:val="en-US"/>
        </w:rPr>
        <w:t xml:space="preserve"> David Coen </w:t>
      </w:r>
    </w:p>
    <w:p w14:paraId="59EB690D" w14:textId="14A9E482" w:rsidR="00D34744" w:rsidRPr="00773889" w:rsidRDefault="00EF771A" w:rsidP="00D34744">
      <w:pPr>
        <w:rPr>
          <w:color w:val="000000" w:themeColor="text1"/>
          <w:lang w:val="en-US"/>
        </w:rPr>
      </w:pPr>
      <w:r w:rsidRPr="00773889">
        <w:rPr>
          <w:color w:val="000000" w:themeColor="text1"/>
          <w:lang w:val="en-US"/>
        </w:rPr>
        <w:t xml:space="preserve">Authors: </w:t>
      </w:r>
      <w:r w:rsidR="00D34744" w:rsidRPr="00773889">
        <w:rPr>
          <w:color w:val="000000" w:themeColor="text1"/>
          <w:lang w:val="en-US"/>
        </w:rPr>
        <w:t xml:space="preserve"> Alex Kataitis (LSE) and Matia Vannoni (Kings)</w:t>
      </w:r>
    </w:p>
    <w:p w14:paraId="372A0C16" w14:textId="5FA702F1" w:rsidR="00D34744" w:rsidRPr="00773889" w:rsidRDefault="00D34744" w:rsidP="00D34744">
      <w:pPr>
        <w:rPr>
          <w:color w:val="000000" w:themeColor="text1"/>
          <w:lang w:val="en-US"/>
        </w:rPr>
      </w:pPr>
      <w:r w:rsidRPr="00773889">
        <w:rPr>
          <w:color w:val="000000" w:themeColor="text1"/>
          <w:lang w:val="en-US"/>
        </w:rPr>
        <w:t>Discussants:</w:t>
      </w:r>
    </w:p>
    <w:p w14:paraId="631E8533" w14:textId="77777777" w:rsidR="00D34744" w:rsidRPr="00773889" w:rsidRDefault="00D34744" w:rsidP="00D34744">
      <w:pPr>
        <w:rPr>
          <w:color w:val="000000" w:themeColor="text1"/>
          <w:lang w:val="en-US"/>
        </w:rPr>
      </w:pPr>
      <w:r w:rsidRPr="00773889">
        <w:rPr>
          <w:color w:val="000000" w:themeColor="text1"/>
          <w:lang w:val="en-US"/>
        </w:rPr>
        <w:t>Alison Harcourt (Exeter University)</w:t>
      </w:r>
    </w:p>
    <w:p w14:paraId="2F73D312" w14:textId="4A9BE9D2" w:rsidR="00E95EDE" w:rsidRPr="00773889" w:rsidRDefault="00D34744" w:rsidP="00D34744">
      <w:pPr>
        <w:rPr>
          <w:color w:val="000000" w:themeColor="text1"/>
          <w:lang w:val="it-IT"/>
        </w:rPr>
      </w:pPr>
      <w:r w:rsidRPr="00773889">
        <w:rPr>
          <w:color w:val="000000" w:themeColor="text1"/>
          <w:lang w:val="it-IT"/>
        </w:rPr>
        <w:t xml:space="preserve">David Levi-Faur (Jerusalem) </w:t>
      </w:r>
    </w:p>
    <w:p w14:paraId="2E2D45E3" w14:textId="4941ADCC" w:rsidR="00D34744" w:rsidRPr="00773889" w:rsidRDefault="00D34744" w:rsidP="00D34744">
      <w:pPr>
        <w:rPr>
          <w:color w:val="000000" w:themeColor="text1"/>
          <w:lang w:val="it-IT"/>
        </w:rPr>
      </w:pPr>
      <w:r w:rsidRPr="00773889">
        <w:rPr>
          <w:color w:val="000000" w:themeColor="text1"/>
          <w:lang w:val="it-IT"/>
        </w:rPr>
        <w:t>Martino Maggetti (Lausanne University)</w:t>
      </w:r>
    </w:p>
    <w:p w14:paraId="77B53C54" w14:textId="1DF7E86A" w:rsidR="00E95EDE" w:rsidRPr="00773889" w:rsidRDefault="00E95EDE" w:rsidP="00D34744">
      <w:pPr>
        <w:rPr>
          <w:color w:val="000000" w:themeColor="text1"/>
          <w:lang w:val="en-US"/>
        </w:rPr>
      </w:pPr>
      <w:r w:rsidRPr="00773889">
        <w:rPr>
          <w:color w:val="000000" w:themeColor="text1"/>
          <w:lang w:val="en-US"/>
        </w:rPr>
        <w:t>Graham Wilson (Boston University)</w:t>
      </w:r>
    </w:p>
    <w:p w14:paraId="1A180C0E" w14:textId="18A5C66C" w:rsidR="00F63BD4" w:rsidRPr="00773889" w:rsidRDefault="00F63BD4" w:rsidP="004072DA">
      <w:pPr>
        <w:widowControl w:val="0"/>
        <w:autoSpaceDE w:val="0"/>
        <w:autoSpaceDN w:val="0"/>
        <w:adjustRightInd w:val="0"/>
        <w:rPr>
          <w:color w:val="000000" w:themeColor="text1"/>
          <w:lang w:val="en-US"/>
        </w:rPr>
      </w:pPr>
    </w:p>
    <w:p w14:paraId="6931FD26" w14:textId="54F77BE6" w:rsidR="00285F14" w:rsidRPr="00773889" w:rsidRDefault="00285F14" w:rsidP="00285F14">
      <w:pPr>
        <w:widowControl w:val="0"/>
        <w:autoSpaceDE w:val="0"/>
        <w:autoSpaceDN w:val="0"/>
        <w:adjustRightInd w:val="0"/>
        <w:rPr>
          <w:color w:val="000000" w:themeColor="text1"/>
          <w:lang w:val="en-US"/>
        </w:rPr>
      </w:pPr>
      <w:r w:rsidRPr="00773889">
        <w:rPr>
          <w:color w:val="000000" w:themeColor="text1"/>
          <w:lang w:val="en-US"/>
        </w:rPr>
        <w:t xml:space="preserve">Round Table </w:t>
      </w:r>
      <w:r w:rsidR="00577AAE" w:rsidRPr="00773889">
        <w:rPr>
          <w:color w:val="000000" w:themeColor="text1"/>
          <w:lang w:val="en-US"/>
        </w:rPr>
        <w:t>3</w:t>
      </w:r>
      <w:r w:rsidRPr="00773889">
        <w:rPr>
          <w:color w:val="000000" w:themeColor="text1"/>
          <w:lang w:val="en-US"/>
        </w:rPr>
        <w:t xml:space="preserve">: </w:t>
      </w:r>
      <w:r w:rsidRPr="00773889">
        <w:rPr>
          <w:color w:val="000000" w:themeColor="text1"/>
          <w:shd w:val="clear" w:color="auto" w:fill="FFFFFF"/>
        </w:rPr>
        <w:t xml:space="preserve">Author meets critics. </w:t>
      </w:r>
      <w:r w:rsidRPr="00773889">
        <w:rPr>
          <w:color w:val="000000" w:themeColor="text1"/>
        </w:rPr>
        <w:t xml:space="preserve">Janina </w:t>
      </w:r>
      <w:r w:rsidR="00577AAE" w:rsidRPr="00773889">
        <w:rPr>
          <w:color w:val="000000" w:themeColor="text1"/>
        </w:rPr>
        <w:t>Grabs presents</w:t>
      </w:r>
      <w:r w:rsidRPr="00773889">
        <w:rPr>
          <w:color w:val="000000" w:themeColor="text1"/>
        </w:rPr>
        <w:t xml:space="preserve"> ‘</w:t>
      </w:r>
      <w:r w:rsidRPr="00773889">
        <w:rPr>
          <w:color w:val="000000" w:themeColor="text1"/>
          <w:shd w:val="clear" w:color="auto" w:fill="FFFFFF"/>
        </w:rPr>
        <w:t>Selling Sustainability Short? The private governance of labor and the environment in the coffee sector</w:t>
      </w:r>
      <w:r w:rsidRPr="00773889">
        <w:rPr>
          <w:color w:val="000000" w:themeColor="text1"/>
          <w:lang w:val="en-US"/>
        </w:rPr>
        <w:t>’</w:t>
      </w:r>
    </w:p>
    <w:p w14:paraId="74A03E63" w14:textId="1F8BC10C" w:rsidR="00285F14" w:rsidRPr="00773889" w:rsidRDefault="00285F14" w:rsidP="00285F14">
      <w:pPr>
        <w:jc w:val="both"/>
        <w:rPr>
          <w:color w:val="000000" w:themeColor="text1"/>
          <w:shd w:val="clear" w:color="auto" w:fill="FFFFFF"/>
        </w:rPr>
      </w:pPr>
      <w:r w:rsidRPr="00773889">
        <w:rPr>
          <w:color w:val="000000" w:themeColor="text1"/>
          <w:shd w:val="clear" w:color="auto" w:fill="FFFFFF"/>
        </w:rPr>
        <w:t xml:space="preserve">Chair: </w:t>
      </w:r>
      <w:r w:rsidR="00076C4A" w:rsidRPr="00773889">
        <w:rPr>
          <w:color w:val="000000" w:themeColor="text1"/>
          <w:shd w:val="clear" w:color="auto" w:fill="FFFFFF"/>
        </w:rPr>
        <w:t>Gaia Taffoni</w:t>
      </w:r>
    </w:p>
    <w:p w14:paraId="31A2A390" w14:textId="5831413A" w:rsidR="00285F14" w:rsidRPr="00773889" w:rsidRDefault="00285F14" w:rsidP="00285F14">
      <w:pPr>
        <w:jc w:val="both"/>
        <w:rPr>
          <w:color w:val="000000" w:themeColor="text1"/>
          <w:shd w:val="clear" w:color="auto" w:fill="FFFFFF"/>
        </w:rPr>
      </w:pPr>
      <w:r w:rsidRPr="00773889">
        <w:rPr>
          <w:color w:val="000000" w:themeColor="text1"/>
          <w:shd w:val="clear" w:color="auto" w:fill="FFFFFF"/>
        </w:rPr>
        <w:lastRenderedPageBreak/>
        <w:t xml:space="preserve">Discussants: </w:t>
      </w:r>
    </w:p>
    <w:p w14:paraId="1ABD0C20" w14:textId="77777777" w:rsidR="00285F14" w:rsidRPr="00773889" w:rsidRDefault="00285F14" w:rsidP="00285F14">
      <w:pPr>
        <w:jc w:val="both"/>
        <w:rPr>
          <w:color w:val="000000" w:themeColor="text1"/>
          <w:shd w:val="clear" w:color="auto" w:fill="FFFFFF"/>
        </w:rPr>
      </w:pPr>
      <w:r w:rsidRPr="00773889">
        <w:rPr>
          <w:color w:val="000000" w:themeColor="text1"/>
          <w:shd w:val="clear" w:color="auto" w:fill="FFFFFF"/>
        </w:rPr>
        <w:t xml:space="preserve">Colin Provost </w:t>
      </w:r>
    </w:p>
    <w:p w14:paraId="7FDCEEC3" w14:textId="737884C2" w:rsidR="00EF771A" w:rsidRPr="00773889" w:rsidRDefault="00285F14" w:rsidP="00285F14">
      <w:pPr>
        <w:jc w:val="both"/>
        <w:rPr>
          <w:color w:val="000000" w:themeColor="text1"/>
          <w:shd w:val="clear" w:color="auto" w:fill="FFFFFF"/>
        </w:rPr>
      </w:pPr>
      <w:r w:rsidRPr="00773889">
        <w:rPr>
          <w:color w:val="000000" w:themeColor="text1"/>
          <w:shd w:val="clear" w:color="auto" w:fill="FFFFFF"/>
        </w:rPr>
        <w:t xml:space="preserve">Jean-Christophe Graz </w:t>
      </w:r>
    </w:p>
    <w:p w14:paraId="7189FF8F" w14:textId="561DFF2B" w:rsidR="00683B4F" w:rsidRPr="00773889" w:rsidRDefault="00683B4F" w:rsidP="00285F14">
      <w:pPr>
        <w:jc w:val="both"/>
        <w:rPr>
          <w:color w:val="000000" w:themeColor="text1"/>
          <w:shd w:val="clear" w:color="auto" w:fill="FFFFFF"/>
        </w:rPr>
      </w:pPr>
    </w:p>
    <w:p w14:paraId="6106209C" w14:textId="77777777" w:rsidR="001E70AA" w:rsidRPr="001E70AA" w:rsidRDefault="001E70AA" w:rsidP="001E70AA">
      <w:pPr>
        <w:pStyle w:val="NormalWeb"/>
        <w:shd w:val="clear" w:color="auto" w:fill="FFFFFF"/>
        <w:spacing w:before="0" w:beforeAutospacing="0" w:after="0" w:afterAutospacing="0"/>
        <w:rPr>
          <w:rStyle w:val="Strong"/>
          <w:color w:val="252A2F"/>
          <w:sz w:val="24"/>
          <w:szCs w:val="24"/>
        </w:rPr>
      </w:pPr>
      <w:r w:rsidRPr="001E70AA">
        <w:rPr>
          <w:rStyle w:val="Strong"/>
          <w:color w:val="252A2F"/>
          <w:sz w:val="24"/>
          <w:szCs w:val="24"/>
        </w:rPr>
        <w:t>Round Table 4.4 Book discussion</w:t>
      </w:r>
    </w:p>
    <w:p w14:paraId="431DECCB" w14:textId="77777777" w:rsidR="001E70AA" w:rsidRPr="001E70AA" w:rsidRDefault="001E70AA" w:rsidP="001E70AA">
      <w:pPr>
        <w:pStyle w:val="NormalWeb"/>
        <w:shd w:val="clear" w:color="auto" w:fill="FFFFFF"/>
        <w:spacing w:before="0" w:beforeAutospacing="0" w:after="0" w:afterAutospacing="0"/>
        <w:rPr>
          <w:color w:val="252A2F"/>
          <w:sz w:val="24"/>
          <w:szCs w:val="24"/>
        </w:rPr>
      </w:pPr>
      <w:r w:rsidRPr="001E70AA">
        <w:rPr>
          <w:rStyle w:val="Strong"/>
          <w:color w:val="252A2F"/>
          <w:sz w:val="24"/>
          <w:szCs w:val="24"/>
        </w:rPr>
        <w:t xml:space="preserve">‘Does effective law matter? A discussion on occasion of the book </w:t>
      </w:r>
      <w:r w:rsidRPr="001E70AA">
        <w:rPr>
          <w:color w:val="252A2F"/>
          <w:sz w:val="24"/>
          <w:szCs w:val="24"/>
        </w:rPr>
        <w:t>‘Designing Effective Legislation’ by M Mousmouti</w:t>
      </w:r>
    </w:p>
    <w:p w14:paraId="46E472CC" w14:textId="77777777" w:rsidR="001E70AA" w:rsidRPr="001E70AA" w:rsidRDefault="001E70AA" w:rsidP="001E70AA">
      <w:pPr>
        <w:pStyle w:val="NormalWeb"/>
        <w:shd w:val="clear" w:color="auto" w:fill="FFFFFF"/>
        <w:spacing w:before="0" w:beforeAutospacing="0" w:after="0" w:afterAutospacing="0"/>
        <w:rPr>
          <w:color w:val="252A2F"/>
          <w:sz w:val="24"/>
          <w:szCs w:val="24"/>
        </w:rPr>
      </w:pPr>
      <w:r w:rsidRPr="001E70AA">
        <w:rPr>
          <w:color w:val="252A2F"/>
          <w:sz w:val="24"/>
          <w:szCs w:val="24"/>
        </w:rPr>
        <w:t>Chair: Prof. Helen Xanthaki</w:t>
      </w:r>
    </w:p>
    <w:p w14:paraId="4514C5FD" w14:textId="77777777" w:rsidR="001E70AA" w:rsidRPr="001E70AA" w:rsidRDefault="001E70AA" w:rsidP="001E70AA">
      <w:pPr>
        <w:pStyle w:val="NormalWeb"/>
        <w:shd w:val="clear" w:color="auto" w:fill="FFFFFF"/>
        <w:spacing w:before="0" w:beforeAutospacing="0" w:after="0" w:afterAutospacing="0"/>
        <w:rPr>
          <w:color w:val="252A2F"/>
          <w:sz w:val="24"/>
          <w:szCs w:val="24"/>
        </w:rPr>
      </w:pPr>
      <w:r w:rsidRPr="001E70AA">
        <w:rPr>
          <w:color w:val="252A2F"/>
          <w:sz w:val="24"/>
          <w:szCs w:val="24"/>
        </w:rPr>
        <w:t xml:space="preserve">Authors: Maria Mousmouti </w:t>
      </w:r>
    </w:p>
    <w:p w14:paraId="48FC587F" w14:textId="77777777" w:rsidR="001E70AA" w:rsidRPr="001E70AA" w:rsidRDefault="001E70AA" w:rsidP="001E70AA">
      <w:pPr>
        <w:pStyle w:val="NormalWeb"/>
        <w:shd w:val="clear" w:color="auto" w:fill="FFFFFF"/>
        <w:spacing w:before="0" w:beforeAutospacing="0" w:after="0" w:afterAutospacing="0"/>
        <w:rPr>
          <w:color w:val="252A2F"/>
          <w:sz w:val="24"/>
          <w:szCs w:val="24"/>
        </w:rPr>
      </w:pPr>
      <w:r w:rsidRPr="001E70AA">
        <w:rPr>
          <w:color w:val="252A2F"/>
          <w:sz w:val="24"/>
          <w:szCs w:val="24"/>
        </w:rPr>
        <w:t xml:space="preserve">Discussants: </w:t>
      </w:r>
    </w:p>
    <w:p w14:paraId="13DBD4F5" w14:textId="77777777" w:rsidR="001E70AA" w:rsidRPr="001E70AA" w:rsidRDefault="001E70AA" w:rsidP="001E70AA">
      <w:pPr>
        <w:pStyle w:val="NormalWeb"/>
        <w:shd w:val="clear" w:color="auto" w:fill="FFFFFF"/>
        <w:spacing w:before="0" w:beforeAutospacing="0" w:after="0" w:afterAutospacing="0"/>
        <w:rPr>
          <w:color w:val="252A2F"/>
          <w:sz w:val="24"/>
          <w:szCs w:val="24"/>
        </w:rPr>
      </w:pPr>
      <w:r w:rsidRPr="001E70AA">
        <w:rPr>
          <w:color w:val="252A2F"/>
          <w:sz w:val="24"/>
          <w:szCs w:val="24"/>
        </w:rPr>
        <w:t>Frantzeska Papadopoulou Skarp, Professor of Civil Law with specialisation in IP, University of Stockholm (Sweden)</w:t>
      </w:r>
    </w:p>
    <w:p w14:paraId="73858627" w14:textId="77777777" w:rsidR="001E70AA" w:rsidRPr="001E70AA" w:rsidRDefault="001E70AA" w:rsidP="001E70AA">
      <w:pPr>
        <w:pStyle w:val="NormalWeb"/>
        <w:shd w:val="clear" w:color="auto" w:fill="FFFFFF"/>
        <w:spacing w:before="0" w:beforeAutospacing="0" w:after="0" w:afterAutospacing="0"/>
        <w:rPr>
          <w:color w:val="252A2F"/>
          <w:sz w:val="24"/>
          <w:szCs w:val="24"/>
        </w:rPr>
      </w:pPr>
      <w:r w:rsidRPr="001E70AA">
        <w:rPr>
          <w:color w:val="252A2F"/>
          <w:sz w:val="24"/>
          <w:szCs w:val="24"/>
        </w:rPr>
        <w:t>Marius Pieterse, Professor, School of Law, University of the Witwatersrand (South Africa)</w:t>
      </w:r>
    </w:p>
    <w:p w14:paraId="64788D7D" w14:textId="77777777" w:rsidR="001E70AA" w:rsidRPr="001E70AA" w:rsidRDefault="001E70AA" w:rsidP="001E70AA">
      <w:pPr>
        <w:pStyle w:val="NormalWeb"/>
        <w:shd w:val="clear" w:color="auto" w:fill="FFFFFF"/>
        <w:spacing w:before="0" w:beforeAutospacing="0" w:after="0" w:afterAutospacing="0"/>
        <w:rPr>
          <w:color w:val="252A2F"/>
          <w:sz w:val="24"/>
          <w:szCs w:val="24"/>
        </w:rPr>
      </w:pPr>
      <w:r w:rsidRPr="001E70AA">
        <w:rPr>
          <w:color w:val="252A2F"/>
          <w:sz w:val="24"/>
          <w:szCs w:val="24"/>
        </w:rPr>
        <w:t>Anne Amin, Legal and Governance specialist at the Policy, Legislation and Governance Section of UN-Habitat (United Nations Human Settlements Programme)</w:t>
      </w:r>
    </w:p>
    <w:p w14:paraId="36909489" w14:textId="77777777" w:rsidR="005B3FA1" w:rsidRPr="001E70AA" w:rsidRDefault="005B3FA1" w:rsidP="001E70AA">
      <w:pPr>
        <w:shd w:val="clear" w:color="auto" w:fill="FFFFFF"/>
        <w:textAlignment w:val="baseline"/>
        <w:rPr>
          <w:color w:val="000000" w:themeColor="text1"/>
        </w:rPr>
      </w:pPr>
    </w:p>
    <w:p w14:paraId="0AE6226C" w14:textId="77777777" w:rsidR="005B3FA1" w:rsidRPr="005B3FA1" w:rsidRDefault="005B3FA1" w:rsidP="001E70AA">
      <w:r w:rsidRPr="005B3FA1">
        <w:rPr>
          <w:b/>
          <w:bCs/>
        </w:rPr>
        <w:t>Round Table 5 Evidence, Regulation and Governance: New Projects and Findings</w:t>
      </w:r>
    </w:p>
    <w:p w14:paraId="39C33B83" w14:textId="77777777" w:rsidR="005B3FA1" w:rsidRPr="005B3FA1" w:rsidRDefault="005B3FA1" w:rsidP="001E70AA">
      <w:r w:rsidRPr="005B3FA1">
        <w:t>Sponsored by the ERC Project Protego, Procedural Tools for Effective Governance, http://protego-erc.eu/project/</w:t>
      </w:r>
    </w:p>
    <w:p w14:paraId="11CEE5DD" w14:textId="77777777" w:rsidR="005B3FA1" w:rsidRPr="005B3FA1" w:rsidRDefault="005B3FA1" w:rsidP="001E70AA">
      <w:r w:rsidRPr="005B3FA1">
        <w:t>Chair: Claudio Radaelli</w:t>
      </w:r>
    </w:p>
    <w:p w14:paraId="5BA897E9" w14:textId="77777777" w:rsidR="005B3FA1" w:rsidRPr="005B3FA1" w:rsidRDefault="005B3FA1" w:rsidP="001E70AA">
      <w:r w:rsidRPr="005B3FA1">
        <w:t>Presenters:</w:t>
      </w:r>
    </w:p>
    <w:p w14:paraId="6DD8A361" w14:textId="77777777" w:rsidR="005B3FA1" w:rsidRPr="005B3FA1" w:rsidRDefault="005B3FA1" w:rsidP="001E70AA">
      <w:r w:rsidRPr="005B3FA1">
        <w:t>Saras Jagwanth - United Nations</w:t>
      </w:r>
    </w:p>
    <w:p w14:paraId="2B00A2FF" w14:textId="77777777" w:rsidR="005B3FA1" w:rsidRPr="005B3FA1" w:rsidRDefault="005B3FA1" w:rsidP="001E70AA">
      <w:r w:rsidRPr="005B3FA1">
        <w:t>Kristian Krieger - European Commission Joint Research Centre</w:t>
      </w:r>
    </w:p>
    <w:p w14:paraId="5279D3B2" w14:textId="77777777" w:rsidR="005B3FA1" w:rsidRPr="005B3FA1" w:rsidRDefault="005B3FA1" w:rsidP="001E70AA">
      <w:r w:rsidRPr="005B3FA1">
        <w:t>Peter Biegelbauer - Austrian Institute of Technology</w:t>
      </w:r>
    </w:p>
    <w:p w14:paraId="26BB434F" w14:textId="77777777" w:rsidR="005B3FA1" w:rsidRPr="005B3FA1" w:rsidRDefault="005B3FA1" w:rsidP="001E70AA">
      <w:r w:rsidRPr="005B3FA1">
        <w:t>Thomas König - University of Mannheim, School of Social Sciences</w:t>
      </w:r>
    </w:p>
    <w:p w14:paraId="3CB39259" w14:textId="77777777" w:rsidR="008A2A52" w:rsidRPr="00773889" w:rsidRDefault="008A2A52" w:rsidP="00FC1C14">
      <w:pPr>
        <w:tabs>
          <w:tab w:val="left" w:pos="2580"/>
        </w:tabs>
        <w:jc w:val="both"/>
        <w:rPr>
          <w:color w:val="000000" w:themeColor="text1"/>
          <w:shd w:val="clear" w:color="auto" w:fill="FFFFFF"/>
        </w:rPr>
      </w:pPr>
    </w:p>
    <w:p w14:paraId="177224CB" w14:textId="77777777" w:rsidR="002D2F60" w:rsidRPr="00773889" w:rsidRDefault="002D2F60" w:rsidP="004072DA">
      <w:pPr>
        <w:widowControl w:val="0"/>
        <w:autoSpaceDE w:val="0"/>
        <w:autoSpaceDN w:val="0"/>
        <w:adjustRightInd w:val="0"/>
        <w:rPr>
          <w:color w:val="000000" w:themeColor="text1"/>
          <w:lang w:val="en-US"/>
        </w:rPr>
      </w:pPr>
      <w:r w:rsidRPr="00773889">
        <w:rPr>
          <w:color w:val="000000" w:themeColor="text1"/>
        </w:rPr>
        <w:t xml:space="preserve">15:30-16:00 </w:t>
      </w:r>
      <w:r w:rsidRPr="00773889">
        <w:rPr>
          <w:color w:val="000000" w:themeColor="text1"/>
          <w:lang w:val="en-US"/>
        </w:rPr>
        <w:t xml:space="preserve"> </w:t>
      </w:r>
      <w:r w:rsidRPr="00773889">
        <w:rPr>
          <w:color w:val="000000" w:themeColor="text1"/>
        </w:rPr>
        <w:t>Break</w:t>
      </w:r>
      <w:r w:rsidRPr="00773889">
        <w:rPr>
          <w:color w:val="000000" w:themeColor="text1"/>
          <w:lang w:val="en-US"/>
        </w:rPr>
        <w:t xml:space="preserve"> </w:t>
      </w:r>
    </w:p>
    <w:p w14:paraId="07E7C5B8" w14:textId="77777777" w:rsidR="00965D03" w:rsidRPr="00773889" w:rsidRDefault="00965D03" w:rsidP="004072DA">
      <w:pPr>
        <w:widowControl w:val="0"/>
        <w:autoSpaceDE w:val="0"/>
        <w:autoSpaceDN w:val="0"/>
        <w:adjustRightInd w:val="0"/>
        <w:rPr>
          <w:color w:val="000000" w:themeColor="text1"/>
        </w:rPr>
      </w:pPr>
    </w:p>
    <w:p w14:paraId="10FA43EF" w14:textId="69C00E0C" w:rsidR="002D2F60" w:rsidRPr="00773889" w:rsidRDefault="002D2F60" w:rsidP="004072DA">
      <w:pPr>
        <w:widowControl w:val="0"/>
        <w:autoSpaceDE w:val="0"/>
        <w:autoSpaceDN w:val="0"/>
        <w:adjustRightInd w:val="0"/>
        <w:rPr>
          <w:color w:val="000000" w:themeColor="text1"/>
          <w:lang w:val="en-US"/>
        </w:rPr>
      </w:pPr>
      <w:r w:rsidRPr="00773889">
        <w:rPr>
          <w:color w:val="000000" w:themeColor="text1"/>
        </w:rPr>
        <w:t>16:00-17:30</w:t>
      </w:r>
      <w:r w:rsidRPr="00773889">
        <w:rPr>
          <w:color w:val="000000" w:themeColor="text1"/>
          <w:lang w:val="en-US"/>
        </w:rPr>
        <w:t xml:space="preserve"> Panel sessions 5 </w:t>
      </w:r>
    </w:p>
    <w:p w14:paraId="4226F854" w14:textId="77777777" w:rsidR="00965D03" w:rsidRPr="00773889" w:rsidRDefault="00965D03" w:rsidP="004072DA">
      <w:pPr>
        <w:widowControl w:val="0"/>
        <w:autoSpaceDE w:val="0"/>
        <w:autoSpaceDN w:val="0"/>
        <w:adjustRightInd w:val="0"/>
        <w:rPr>
          <w:color w:val="000000" w:themeColor="text1"/>
          <w:lang w:val="en-US"/>
        </w:rPr>
      </w:pPr>
    </w:p>
    <w:p w14:paraId="73A15679" w14:textId="77777777" w:rsidR="00A46D45" w:rsidRPr="00773889" w:rsidRDefault="00965D03" w:rsidP="00D35F49">
      <w:pPr>
        <w:jc w:val="both"/>
        <w:rPr>
          <w:color w:val="000000" w:themeColor="text1"/>
          <w:shd w:val="clear" w:color="auto" w:fill="FFFFFF"/>
        </w:rPr>
      </w:pPr>
      <w:r w:rsidRPr="00773889">
        <w:rPr>
          <w:color w:val="000000" w:themeColor="text1"/>
          <w:lang w:val="en-US"/>
        </w:rPr>
        <w:t>Panel 5.</w:t>
      </w:r>
      <w:r w:rsidR="00D35F49" w:rsidRPr="00773889">
        <w:rPr>
          <w:color w:val="000000" w:themeColor="text1"/>
          <w:lang w:val="en-US"/>
        </w:rPr>
        <w:t xml:space="preserve">1 </w:t>
      </w:r>
      <w:r w:rsidR="00D35F49" w:rsidRPr="00773889">
        <w:rPr>
          <w:color w:val="000000" w:themeColor="text1"/>
          <w:shd w:val="clear" w:color="auto" w:fill="FFFFFF"/>
        </w:rPr>
        <w:t xml:space="preserve">Panel: The role of the Innovation principle in EU Regulation </w:t>
      </w:r>
    </w:p>
    <w:p w14:paraId="2870715B" w14:textId="7D413927" w:rsidR="00D35F49" w:rsidRPr="00773889" w:rsidRDefault="00A46D45" w:rsidP="00D35F49">
      <w:pPr>
        <w:jc w:val="both"/>
        <w:rPr>
          <w:color w:val="000000" w:themeColor="text1"/>
          <w:shd w:val="clear" w:color="auto" w:fill="FFFFFF"/>
        </w:rPr>
      </w:pPr>
      <w:r w:rsidRPr="00773889">
        <w:rPr>
          <w:color w:val="000000" w:themeColor="text1"/>
          <w:shd w:val="clear" w:color="auto" w:fill="FFFFFF"/>
        </w:rPr>
        <w:t xml:space="preserve">Chairs: </w:t>
      </w:r>
      <w:r w:rsidR="00D35F49" w:rsidRPr="00773889">
        <w:rPr>
          <w:color w:val="000000" w:themeColor="text1"/>
          <w:shd w:val="clear" w:color="auto" w:fill="FFFFFF"/>
          <w:lang w:val="en-US"/>
        </w:rPr>
        <w:t xml:space="preserve">Sabrina Röttger-Wirtz and </w:t>
      </w:r>
      <w:r w:rsidR="00D35F49" w:rsidRPr="00773889">
        <w:rPr>
          <w:color w:val="000000" w:themeColor="text1"/>
          <w:shd w:val="clear" w:color="auto" w:fill="FFFFFF"/>
        </w:rPr>
        <w:t xml:space="preserve">Maria Jose Schmidt-Kessen </w:t>
      </w:r>
    </w:p>
    <w:p w14:paraId="132A0501" w14:textId="77777777" w:rsidR="002B02C0" w:rsidRPr="00773889" w:rsidRDefault="002B02C0" w:rsidP="002B02C0">
      <w:pPr>
        <w:rPr>
          <w:i/>
          <w:iCs/>
          <w:color w:val="000000" w:themeColor="text1"/>
        </w:rPr>
      </w:pPr>
      <w:r w:rsidRPr="00773889">
        <w:rPr>
          <w:i/>
          <w:iCs/>
          <w:color w:val="000000" w:themeColor="text1"/>
        </w:rPr>
        <w:t>Title: Regulation of emerging technologies: a false dichotomy between innovation and precaution?</w:t>
      </w:r>
    </w:p>
    <w:p w14:paraId="3872F78A" w14:textId="41DD23EE" w:rsidR="002B02C0" w:rsidRPr="00773889" w:rsidRDefault="002B02C0" w:rsidP="00D35F49">
      <w:pPr>
        <w:jc w:val="both"/>
        <w:rPr>
          <w:color w:val="000000" w:themeColor="text1"/>
        </w:rPr>
      </w:pPr>
      <w:r w:rsidRPr="00773889">
        <w:rPr>
          <w:color w:val="000000" w:themeColor="text1"/>
        </w:rPr>
        <w:t>Author: Leonie Reins</w:t>
      </w:r>
    </w:p>
    <w:p w14:paraId="177BB13C" w14:textId="5CB21F98" w:rsidR="00D35F49" w:rsidRPr="00773889" w:rsidRDefault="00D35F49" w:rsidP="00D35F49">
      <w:pPr>
        <w:jc w:val="both"/>
        <w:rPr>
          <w:i/>
          <w:iCs/>
          <w:color w:val="000000" w:themeColor="text1"/>
        </w:rPr>
      </w:pPr>
      <w:r w:rsidRPr="00773889">
        <w:rPr>
          <w:i/>
          <w:iCs/>
          <w:color w:val="000000" w:themeColor="text1"/>
        </w:rPr>
        <w:t>Title: Where are my rights? Regulatory sandbox and the waiver of consumer rights in peer-to-peer trading</w:t>
      </w:r>
    </w:p>
    <w:p w14:paraId="7F4B181F" w14:textId="3DBB957D" w:rsidR="00D35F49" w:rsidRPr="00773889" w:rsidRDefault="00D35F49" w:rsidP="00D35F49">
      <w:pPr>
        <w:jc w:val="both"/>
        <w:rPr>
          <w:color w:val="000000" w:themeColor="text1"/>
        </w:rPr>
      </w:pPr>
      <w:r w:rsidRPr="00773889">
        <w:rPr>
          <w:color w:val="000000" w:themeColor="text1"/>
        </w:rPr>
        <w:t xml:space="preserve">Author: Lucila de Almeida </w:t>
      </w:r>
    </w:p>
    <w:p w14:paraId="36D7D8DE" w14:textId="2907DB0C" w:rsidR="00D35F49" w:rsidRPr="00773889" w:rsidRDefault="00D35F49" w:rsidP="00D35F49">
      <w:pPr>
        <w:jc w:val="both"/>
        <w:rPr>
          <w:i/>
          <w:iCs/>
          <w:color w:val="000000" w:themeColor="text1"/>
        </w:rPr>
      </w:pPr>
      <w:r w:rsidRPr="00773889">
        <w:rPr>
          <w:i/>
          <w:iCs/>
          <w:color w:val="000000" w:themeColor="text1"/>
        </w:rPr>
        <w:t>Title: Precaution and Innovation in EU Pesticide Regulation: the case of glyphosate</w:t>
      </w:r>
    </w:p>
    <w:p w14:paraId="3BC271C3" w14:textId="17673BDD" w:rsidR="00D35F49" w:rsidRPr="00773889" w:rsidRDefault="00D35F49" w:rsidP="00CF13F0">
      <w:pPr>
        <w:jc w:val="both"/>
        <w:rPr>
          <w:color w:val="000000" w:themeColor="text1"/>
        </w:rPr>
      </w:pPr>
      <w:r w:rsidRPr="00773889">
        <w:rPr>
          <w:color w:val="000000" w:themeColor="text1"/>
        </w:rPr>
        <w:t xml:space="preserve">Author: Sabrina Röttger-Wirtz </w:t>
      </w:r>
    </w:p>
    <w:p w14:paraId="7EF47263" w14:textId="7B0C3920" w:rsidR="00D35F49" w:rsidRPr="00773889" w:rsidRDefault="00D35F49" w:rsidP="00D35F49">
      <w:pPr>
        <w:jc w:val="both"/>
        <w:rPr>
          <w:i/>
          <w:iCs/>
          <w:color w:val="000000" w:themeColor="text1"/>
        </w:rPr>
      </w:pPr>
      <w:r w:rsidRPr="00773889">
        <w:rPr>
          <w:i/>
          <w:iCs/>
          <w:color w:val="000000" w:themeColor="text1"/>
        </w:rPr>
        <w:t>Title: The Role of the Innovation Principle in EU Platform Regulation</w:t>
      </w:r>
    </w:p>
    <w:p w14:paraId="2E2297AB" w14:textId="33D7B014" w:rsidR="00D25F26" w:rsidRPr="00773889" w:rsidRDefault="00D35F49" w:rsidP="00D35F49">
      <w:pPr>
        <w:jc w:val="both"/>
        <w:rPr>
          <w:color w:val="000000" w:themeColor="text1"/>
        </w:rPr>
      </w:pPr>
      <w:r w:rsidRPr="00773889">
        <w:rPr>
          <w:color w:val="000000" w:themeColor="text1"/>
        </w:rPr>
        <w:t>Author: Maria Jose Schmidt-Kessen</w:t>
      </w:r>
    </w:p>
    <w:p w14:paraId="082D06B2" w14:textId="77777777" w:rsidR="009A6AA9" w:rsidRPr="00773889" w:rsidRDefault="009A6AA9" w:rsidP="009A6AA9">
      <w:pPr>
        <w:pStyle w:val="NormalWeb"/>
        <w:spacing w:before="0" w:beforeAutospacing="0" w:after="0" w:afterAutospacing="0"/>
        <w:jc w:val="both"/>
        <w:rPr>
          <w:i/>
          <w:iCs/>
          <w:color w:val="000000" w:themeColor="text1"/>
          <w:sz w:val="24"/>
          <w:szCs w:val="24"/>
        </w:rPr>
      </w:pPr>
      <w:r w:rsidRPr="00773889">
        <w:rPr>
          <w:i/>
          <w:iCs/>
          <w:color w:val="000000" w:themeColor="text1"/>
          <w:sz w:val="24"/>
          <w:szCs w:val="24"/>
        </w:rPr>
        <w:t>Title: From an undefined innovation principle to a revised understanding of the proportionality principle: A wolf in lamb's clothing or a leaner-meaner tool to manage risk?</w:t>
      </w:r>
    </w:p>
    <w:p w14:paraId="748AB41F" w14:textId="73CF4817" w:rsidR="009A6AA9" w:rsidRPr="00773889" w:rsidRDefault="009A6AA9" w:rsidP="009A6AA9">
      <w:pPr>
        <w:pStyle w:val="NormalWeb"/>
        <w:spacing w:before="0" w:beforeAutospacing="0" w:after="0" w:afterAutospacing="0"/>
        <w:jc w:val="both"/>
        <w:rPr>
          <w:color w:val="000000" w:themeColor="text1"/>
          <w:sz w:val="24"/>
          <w:szCs w:val="24"/>
        </w:rPr>
      </w:pPr>
      <w:r w:rsidRPr="00773889">
        <w:rPr>
          <w:color w:val="000000" w:themeColor="text1"/>
          <w:sz w:val="24"/>
          <w:szCs w:val="24"/>
        </w:rPr>
        <w:t>Author: Kathleen Garnett</w:t>
      </w:r>
    </w:p>
    <w:p w14:paraId="6C1186C7" w14:textId="32AFDDA5" w:rsidR="00965D03" w:rsidRPr="00773889" w:rsidRDefault="00965D03" w:rsidP="00965D03">
      <w:pPr>
        <w:widowControl w:val="0"/>
        <w:autoSpaceDE w:val="0"/>
        <w:autoSpaceDN w:val="0"/>
        <w:adjustRightInd w:val="0"/>
        <w:rPr>
          <w:color w:val="000000" w:themeColor="text1"/>
          <w:lang w:val="en-US"/>
        </w:rPr>
      </w:pPr>
    </w:p>
    <w:p w14:paraId="1AA68645" w14:textId="2574B416" w:rsidR="009471EA" w:rsidRPr="00773889" w:rsidRDefault="00965D03" w:rsidP="009471EA">
      <w:pPr>
        <w:autoSpaceDE w:val="0"/>
        <w:autoSpaceDN w:val="0"/>
        <w:adjustRightInd w:val="0"/>
        <w:rPr>
          <w:color w:val="000000" w:themeColor="text1"/>
        </w:rPr>
      </w:pPr>
      <w:r w:rsidRPr="00773889">
        <w:rPr>
          <w:color w:val="000000" w:themeColor="text1"/>
          <w:lang w:val="en-US"/>
        </w:rPr>
        <w:t>Panel 5.</w:t>
      </w:r>
      <w:r w:rsidR="001F6254" w:rsidRPr="00773889">
        <w:rPr>
          <w:color w:val="000000" w:themeColor="text1"/>
          <w:lang w:val="en-US"/>
        </w:rPr>
        <w:t>2</w:t>
      </w:r>
      <w:r w:rsidR="009471EA" w:rsidRPr="00773889">
        <w:rPr>
          <w:color w:val="000000" w:themeColor="text1"/>
          <w:lang w:val="en-US"/>
        </w:rPr>
        <w:t xml:space="preserve"> </w:t>
      </w:r>
      <w:r w:rsidR="009471EA" w:rsidRPr="00773889">
        <w:rPr>
          <w:color w:val="000000" w:themeColor="text1"/>
        </w:rPr>
        <w:t xml:space="preserve">Regulation, Instruments and Outcomes </w:t>
      </w:r>
    </w:p>
    <w:p w14:paraId="092D75E7" w14:textId="16B271FE" w:rsidR="003E599E" w:rsidRPr="00773889" w:rsidRDefault="003E599E" w:rsidP="009471EA">
      <w:pPr>
        <w:autoSpaceDE w:val="0"/>
        <w:autoSpaceDN w:val="0"/>
        <w:adjustRightInd w:val="0"/>
        <w:rPr>
          <w:color w:val="000000" w:themeColor="text1"/>
        </w:rPr>
      </w:pPr>
      <w:r w:rsidRPr="00773889">
        <w:rPr>
          <w:color w:val="000000" w:themeColor="text1"/>
        </w:rPr>
        <w:lastRenderedPageBreak/>
        <w:t xml:space="preserve">Sponsored by the </w:t>
      </w:r>
      <w:hyperlink r:id="rId8" w:history="1">
        <w:r w:rsidRPr="00773889">
          <w:rPr>
            <w:rStyle w:val="Hyperlink"/>
            <w:color w:val="000000" w:themeColor="text1"/>
            <w:u w:val="none"/>
          </w:rPr>
          <w:t>ERC Project Protego</w:t>
        </w:r>
      </w:hyperlink>
      <w:r w:rsidRPr="00773889">
        <w:rPr>
          <w:color w:val="000000" w:themeColor="text1"/>
        </w:rPr>
        <w:t xml:space="preserve">, Procedural Tools for Effective Governance, </w:t>
      </w:r>
    </w:p>
    <w:p w14:paraId="4E6DEB32" w14:textId="2DE3BA29" w:rsidR="005A521D" w:rsidRPr="00773889" w:rsidRDefault="003E599E" w:rsidP="009471EA">
      <w:pPr>
        <w:autoSpaceDE w:val="0"/>
        <w:autoSpaceDN w:val="0"/>
        <w:adjustRightInd w:val="0"/>
        <w:rPr>
          <w:iCs/>
          <w:color w:val="000000" w:themeColor="text1"/>
        </w:rPr>
      </w:pPr>
      <w:r w:rsidRPr="00773889">
        <w:rPr>
          <w:iCs/>
          <w:color w:val="000000" w:themeColor="text1"/>
        </w:rPr>
        <w:t xml:space="preserve">Chair: </w:t>
      </w:r>
      <w:r w:rsidR="00846B8F">
        <w:rPr>
          <w:iCs/>
          <w:color w:val="000000" w:themeColor="text1"/>
        </w:rPr>
        <w:t>Claudio Radaelli</w:t>
      </w:r>
    </w:p>
    <w:p w14:paraId="05CDF40C" w14:textId="19F30C24" w:rsidR="009471EA" w:rsidRPr="00773889" w:rsidRDefault="009471EA" w:rsidP="009471EA">
      <w:pPr>
        <w:autoSpaceDE w:val="0"/>
        <w:autoSpaceDN w:val="0"/>
        <w:adjustRightInd w:val="0"/>
        <w:rPr>
          <w:i/>
          <w:iCs/>
          <w:color w:val="000000" w:themeColor="text1"/>
        </w:rPr>
      </w:pPr>
      <w:r w:rsidRPr="00773889">
        <w:rPr>
          <w:i/>
          <w:iCs/>
          <w:color w:val="000000" w:themeColor="text1"/>
        </w:rPr>
        <w:t>Title: A new dataset of procedural regulatory instruments. Data generation, architecture and usages</w:t>
      </w:r>
    </w:p>
    <w:p w14:paraId="1B048A6C" w14:textId="5384B79A" w:rsidR="009471EA" w:rsidRPr="00773889" w:rsidRDefault="009471EA" w:rsidP="009471EA">
      <w:pPr>
        <w:autoSpaceDE w:val="0"/>
        <w:autoSpaceDN w:val="0"/>
        <w:adjustRightInd w:val="0"/>
        <w:rPr>
          <w:color w:val="000000" w:themeColor="text1"/>
        </w:rPr>
      </w:pPr>
      <w:r w:rsidRPr="00773889">
        <w:rPr>
          <w:color w:val="000000" w:themeColor="text1"/>
        </w:rPr>
        <w:t>Authors: Jonathan C Kamkhaji, Claire A Dunlop, Claudio M Radaelli</w:t>
      </w:r>
    </w:p>
    <w:p w14:paraId="01C26A63" w14:textId="28508B3C" w:rsidR="001C0048" w:rsidRPr="00773889" w:rsidRDefault="001C0048" w:rsidP="001C0048">
      <w:pPr>
        <w:autoSpaceDE w:val="0"/>
        <w:autoSpaceDN w:val="0"/>
        <w:adjustRightInd w:val="0"/>
        <w:rPr>
          <w:i/>
          <w:iCs/>
          <w:color w:val="000000" w:themeColor="text1"/>
        </w:rPr>
      </w:pPr>
      <w:r w:rsidRPr="00773889">
        <w:rPr>
          <w:i/>
          <w:iCs/>
          <w:color w:val="000000" w:themeColor="text1"/>
        </w:rPr>
        <w:t>Title: Regulatory Procedures and Outcomes</w:t>
      </w:r>
    </w:p>
    <w:p w14:paraId="6526C1E5" w14:textId="430E1A95" w:rsidR="009471EA" w:rsidRPr="00773889" w:rsidRDefault="001C0048" w:rsidP="00653792">
      <w:pPr>
        <w:tabs>
          <w:tab w:val="left" w:pos="6521"/>
        </w:tabs>
        <w:autoSpaceDE w:val="0"/>
        <w:autoSpaceDN w:val="0"/>
        <w:adjustRightInd w:val="0"/>
        <w:rPr>
          <w:color w:val="000000" w:themeColor="text1"/>
        </w:rPr>
      </w:pPr>
      <w:r w:rsidRPr="00773889">
        <w:rPr>
          <w:color w:val="000000" w:themeColor="text1"/>
        </w:rPr>
        <w:t>Authors: Claire A Dunlop, Jonathan C Kamkhaji, Claudio M Radaelli, Gaia Taffoni, Claudius Wagemann</w:t>
      </w:r>
    </w:p>
    <w:p w14:paraId="0F0CDC2F" w14:textId="25846C9C" w:rsidR="001C0048" w:rsidRPr="00773889" w:rsidRDefault="001C0048" w:rsidP="001C0048">
      <w:pPr>
        <w:autoSpaceDE w:val="0"/>
        <w:autoSpaceDN w:val="0"/>
        <w:adjustRightInd w:val="0"/>
        <w:rPr>
          <w:i/>
          <w:iCs/>
          <w:color w:val="000000" w:themeColor="text1"/>
        </w:rPr>
      </w:pPr>
      <w:r w:rsidRPr="00773889">
        <w:rPr>
          <w:i/>
          <w:iCs/>
          <w:color w:val="000000" w:themeColor="text1"/>
        </w:rPr>
        <w:t>Title: The Institutional Grammar Tool Meets the Narrative Policy Framework: Narrating</w:t>
      </w:r>
      <w:r w:rsidR="005A521D" w:rsidRPr="00773889">
        <w:rPr>
          <w:i/>
          <w:iCs/>
          <w:color w:val="000000" w:themeColor="text1"/>
        </w:rPr>
        <w:t xml:space="preserve"> </w:t>
      </w:r>
      <w:r w:rsidRPr="00773889">
        <w:rPr>
          <w:i/>
          <w:iCs/>
          <w:color w:val="000000" w:themeColor="text1"/>
        </w:rPr>
        <w:t>Institutional Statements in Consultation</w:t>
      </w:r>
    </w:p>
    <w:p w14:paraId="05A4E83E" w14:textId="1A0D41B3" w:rsidR="009471EA" w:rsidRPr="00773889" w:rsidRDefault="001C0048" w:rsidP="001C0048">
      <w:pPr>
        <w:autoSpaceDE w:val="0"/>
        <w:autoSpaceDN w:val="0"/>
        <w:adjustRightInd w:val="0"/>
        <w:rPr>
          <w:color w:val="000000" w:themeColor="text1"/>
        </w:rPr>
      </w:pPr>
      <w:r w:rsidRPr="00773889">
        <w:rPr>
          <w:color w:val="000000" w:themeColor="text1"/>
        </w:rPr>
        <w:t>Authors: Claire A Dunlop, Jonathan C Kamkhaji, Claudio M Radaelli and Gaia Taffoni</w:t>
      </w:r>
    </w:p>
    <w:p w14:paraId="2EF61E7B" w14:textId="45E5E2DA" w:rsidR="001C0048" w:rsidRPr="00773889" w:rsidRDefault="001C0048" w:rsidP="001C0048">
      <w:pPr>
        <w:autoSpaceDE w:val="0"/>
        <w:autoSpaceDN w:val="0"/>
        <w:adjustRightInd w:val="0"/>
        <w:rPr>
          <w:i/>
          <w:iCs/>
          <w:color w:val="000000" w:themeColor="text1"/>
        </w:rPr>
      </w:pPr>
      <w:r w:rsidRPr="00773889">
        <w:rPr>
          <w:i/>
          <w:iCs/>
          <w:color w:val="000000" w:themeColor="text1"/>
        </w:rPr>
        <w:t>Title: Uncovering Administrative Judicial Review Mechanisms across the EU</w:t>
      </w:r>
    </w:p>
    <w:p w14:paraId="79B6EDCC" w14:textId="49A555E5" w:rsidR="00560496" w:rsidRPr="00773889" w:rsidRDefault="001C0048" w:rsidP="001C0048">
      <w:pPr>
        <w:autoSpaceDE w:val="0"/>
        <w:autoSpaceDN w:val="0"/>
        <w:adjustRightInd w:val="0"/>
        <w:rPr>
          <w:color w:val="000000" w:themeColor="text1"/>
        </w:rPr>
      </w:pPr>
      <w:r w:rsidRPr="00773889">
        <w:rPr>
          <w:color w:val="000000" w:themeColor="text1"/>
        </w:rPr>
        <w:t>Authors: Gaia Taffoni</w:t>
      </w:r>
    </w:p>
    <w:p w14:paraId="1C7F7C11" w14:textId="61C75816" w:rsidR="001F6254" w:rsidRPr="00773889" w:rsidRDefault="001F6254" w:rsidP="00481CD3">
      <w:pPr>
        <w:jc w:val="both"/>
        <w:rPr>
          <w:color w:val="000000" w:themeColor="text1"/>
        </w:rPr>
      </w:pPr>
    </w:p>
    <w:p w14:paraId="378B41DF" w14:textId="53F56F5E" w:rsidR="001F6254" w:rsidRPr="00773889" w:rsidRDefault="001F6254" w:rsidP="00481CD3">
      <w:pPr>
        <w:jc w:val="both"/>
        <w:rPr>
          <w:color w:val="000000" w:themeColor="text1"/>
        </w:rPr>
      </w:pPr>
      <w:r w:rsidRPr="00773889">
        <w:rPr>
          <w:color w:val="000000" w:themeColor="text1"/>
        </w:rPr>
        <w:t>Panel 5.</w:t>
      </w:r>
      <w:r w:rsidR="00E067DE" w:rsidRPr="00773889">
        <w:rPr>
          <w:color w:val="000000" w:themeColor="text1"/>
        </w:rPr>
        <w:t>3</w:t>
      </w:r>
      <w:r w:rsidRPr="00773889">
        <w:rPr>
          <w:color w:val="000000" w:themeColor="text1"/>
        </w:rPr>
        <w:t xml:space="preserve"> Compliance and </w:t>
      </w:r>
      <w:r w:rsidR="0063048E" w:rsidRPr="00773889">
        <w:rPr>
          <w:color w:val="000000" w:themeColor="text1"/>
        </w:rPr>
        <w:t xml:space="preserve">Regulatory </w:t>
      </w:r>
      <w:r w:rsidRPr="00773889">
        <w:rPr>
          <w:color w:val="000000" w:themeColor="text1"/>
        </w:rPr>
        <w:t>Coordination</w:t>
      </w:r>
    </w:p>
    <w:p w14:paraId="326F214F" w14:textId="77777777" w:rsidR="0037203D" w:rsidRPr="00773889" w:rsidRDefault="0037203D" w:rsidP="0063048E">
      <w:pPr>
        <w:jc w:val="both"/>
        <w:rPr>
          <w:color w:val="000000" w:themeColor="text1"/>
        </w:rPr>
      </w:pPr>
      <w:r w:rsidRPr="00773889">
        <w:rPr>
          <w:color w:val="000000" w:themeColor="text1"/>
        </w:rPr>
        <w:t xml:space="preserve">Chair: Joasia Luzak </w:t>
      </w:r>
    </w:p>
    <w:p w14:paraId="05ADE7A2" w14:textId="6B6F9334" w:rsidR="0063048E" w:rsidRPr="00773889" w:rsidRDefault="0063048E" w:rsidP="0063048E">
      <w:pPr>
        <w:jc w:val="both"/>
        <w:rPr>
          <w:i/>
          <w:iCs/>
          <w:color w:val="000000" w:themeColor="text1"/>
        </w:rPr>
      </w:pPr>
      <w:r w:rsidRPr="00773889">
        <w:rPr>
          <w:i/>
          <w:iCs/>
          <w:color w:val="000000" w:themeColor="text1"/>
        </w:rPr>
        <w:t xml:space="preserve">Title: Commitment, Trust and the Provision of Public Services </w:t>
      </w:r>
    </w:p>
    <w:p w14:paraId="7B9BEAB8" w14:textId="2AECB1D9" w:rsidR="0063048E" w:rsidRPr="00773889" w:rsidRDefault="0063048E" w:rsidP="0063048E">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 xml:space="preserve">Author(s): Tony Prosser </w:t>
      </w:r>
    </w:p>
    <w:p w14:paraId="0B3C0968" w14:textId="77777777" w:rsidR="0063048E" w:rsidRPr="00773889" w:rsidRDefault="0063048E" w:rsidP="0063048E">
      <w:pPr>
        <w:pStyle w:val="NormalWeb"/>
        <w:shd w:val="clear" w:color="auto" w:fill="FFFFFF"/>
        <w:spacing w:before="0" w:beforeAutospacing="0" w:after="0" w:afterAutospacing="0"/>
        <w:jc w:val="both"/>
        <w:rPr>
          <w:i/>
          <w:iCs/>
          <w:color w:val="000000" w:themeColor="text1"/>
          <w:sz w:val="24"/>
          <w:szCs w:val="24"/>
        </w:rPr>
      </w:pPr>
      <w:r w:rsidRPr="00773889">
        <w:rPr>
          <w:i/>
          <w:iCs/>
          <w:color w:val="000000" w:themeColor="text1"/>
          <w:sz w:val="24"/>
          <w:szCs w:val="24"/>
        </w:rPr>
        <w:t>Do Compliance Monitors Work?  Evidence from State Level Settlements in the United States</w:t>
      </w:r>
    </w:p>
    <w:p w14:paraId="28B42AE4" w14:textId="2AEEEC51" w:rsidR="0063048E" w:rsidRPr="00773889" w:rsidRDefault="0063048E" w:rsidP="0063048E">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 xml:space="preserve">Author(s): Colin Provost </w:t>
      </w:r>
      <w:r w:rsidR="00D729C1" w:rsidRPr="00773889">
        <w:rPr>
          <w:color w:val="000000" w:themeColor="text1"/>
          <w:sz w:val="24"/>
          <w:szCs w:val="24"/>
        </w:rPr>
        <w:t>and</w:t>
      </w:r>
      <w:r w:rsidRPr="00773889">
        <w:rPr>
          <w:color w:val="000000" w:themeColor="text1"/>
          <w:sz w:val="24"/>
          <w:szCs w:val="24"/>
        </w:rPr>
        <w:t xml:space="preserve"> Paul Nolette </w:t>
      </w:r>
    </w:p>
    <w:p w14:paraId="14E51D82" w14:textId="0B0431E9" w:rsidR="0063048E" w:rsidRPr="00773889" w:rsidRDefault="0063048E" w:rsidP="0063048E">
      <w:pPr>
        <w:jc w:val="both"/>
        <w:rPr>
          <w:i/>
          <w:iCs/>
          <w:color w:val="000000" w:themeColor="text1"/>
        </w:rPr>
      </w:pPr>
      <w:r w:rsidRPr="00773889">
        <w:rPr>
          <w:i/>
          <w:iCs/>
          <w:color w:val="000000" w:themeColor="text1"/>
        </w:rPr>
        <w:t xml:space="preserve">Title: </w:t>
      </w:r>
      <w:r w:rsidR="00E317F3" w:rsidRPr="00E317F3">
        <w:rPr>
          <w:i/>
          <w:iCs/>
          <w:color w:val="000000" w:themeColor="text1"/>
        </w:rPr>
        <w:t>How supranational regulators keep companies in line: Analysis of the enforcement styles of EU agencies</w:t>
      </w:r>
    </w:p>
    <w:p w14:paraId="34A9B3CF" w14:textId="3F08282A" w:rsidR="0063048E" w:rsidRPr="00773889" w:rsidRDefault="0063048E" w:rsidP="0063048E">
      <w:pPr>
        <w:jc w:val="both"/>
        <w:rPr>
          <w:color w:val="000000" w:themeColor="text1"/>
        </w:rPr>
      </w:pPr>
      <w:r w:rsidRPr="00773889">
        <w:rPr>
          <w:color w:val="000000" w:themeColor="text1"/>
        </w:rPr>
        <w:t xml:space="preserve">Authors: Rik Joosen </w:t>
      </w:r>
      <w:r w:rsidR="00A11C36" w:rsidRPr="00773889">
        <w:rPr>
          <w:color w:val="000000" w:themeColor="text1"/>
        </w:rPr>
        <w:t>and</w:t>
      </w:r>
      <w:r w:rsidRPr="00773889">
        <w:rPr>
          <w:color w:val="000000" w:themeColor="text1"/>
        </w:rPr>
        <w:t xml:space="preserve"> Asya Zhelyazkova </w:t>
      </w:r>
    </w:p>
    <w:p w14:paraId="35D5FAA0" w14:textId="35F672DC" w:rsidR="0063048E" w:rsidRPr="00773889" w:rsidRDefault="0063048E" w:rsidP="0063048E">
      <w:pPr>
        <w:jc w:val="both"/>
        <w:rPr>
          <w:i/>
          <w:color w:val="000000" w:themeColor="text1"/>
          <w:shd w:val="clear" w:color="auto" w:fill="FFFFFF"/>
        </w:rPr>
      </w:pPr>
      <w:r w:rsidRPr="00773889">
        <w:rPr>
          <w:i/>
          <w:color w:val="000000" w:themeColor="text1"/>
          <w:shd w:val="clear" w:color="auto" w:fill="FFFFFF"/>
        </w:rPr>
        <w:t>Title: Credible Corporate Commitments as Private Governance Mechanisms</w:t>
      </w:r>
    </w:p>
    <w:p w14:paraId="6CFC9674" w14:textId="77777777" w:rsidR="0063048E" w:rsidRPr="00773889" w:rsidRDefault="0063048E" w:rsidP="0063048E">
      <w:pPr>
        <w:jc w:val="both"/>
        <w:rPr>
          <w:color w:val="000000" w:themeColor="text1"/>
          <w:shd w:val="clear" w:color="auto" w:fill="FFFFFF"/>
        </w:rPr>
      </w:pPr>
      <w:r w:rsidRPr="00773889">
        <w:rPr>
          <w:color w:val="000000" w:themeColor="text1"/>
          <w:shd w:val="clear" w:color="auto" w:fill="FFFFFF"/>
        </w:rPr>
        <w:t>Authors: Janina Grabs and Rachael Garrett</w:t>
      </w:r>
    </w:p>
    <w:p w14:paraId="2DB60523" w14:textId="77777777" w:rsidR="00E83B4E" w:rsidRPr="00773889" w:rsidRDefault="00E83B4E" w:rsidP="004072DA">
      <w:pPr>
        <w:widowControl w:val="0"/>
        <w:autoSpaceDE w:val="0"/>
        <w:autoSpaceDN w:val="0"/>
        <w:adjustRightInd w:val="0"/>
        <w:rPr>
          <w:color w:val="000000" w:themeColor="text1"/>
          <w:lang w:val="en-US"/>
        </w:rPr>
      </w:pPr>
    </w:p>
    <w:p w14:paraId="146C99F0" w14:textId="52BCC24B" w:rsidR="002D2F60" w:rsidRDefault="002D2F60" w:rsidP="004072DA">
      <w:pPr>
        <w:pStyle w:val="CommentText"/>
        <w:rPr>
          <w:rFonts w:ascii="Times New Roman" w:hAnsi="Times New Roman" w:cs="Times New Roman"/>
          <w:color w:val="000000" w:themeColor="text1"/>
          <w:sz w:val="24"/>
          <w:szCs w:val="24"/>
          <w:lang w:val="en-US"/>
        </w:rPr>
      </w:pPr>
      <w:r w:rsidRPr="00773889">
        <w:rPr>
          <w:rFonts w:ascii="Times New Roman" w:hAnsi="Times New Roman" w:cs="Times New Roman"/>
          <w:color w:val="000000" w:themeColor="text1"/>
          <w:sz w:val="24"/>
          <w:szCs w:val="24"/>
          <w:lang w:val="en-US"/>
        </w:rPr>
        <w:t xml:space="preserve">18.00 – 20.00 </w:t>
      </w:r>
      <w:r w:rsidR="007B3AD3">
        <w:rPr>
          <w:rFonts w:ascii="Times New Roman" w:hAnsi="Times New Roman" w:cs="Times New Roman"/>
          <w:color w:val="000000" w:themeColor="text1"/>
          <w:sz w:val="24"/>
          <w:szCs w:val="24"/>
          <w:lang w:val="en-US"/>
        </w:rPr>
        <w:t>Networking</w:t>
      </w:r>
      <w:r w:rsidRPr="00773889">
        <w:rPr>
          <w:rFonts w:ascii="Times New Roman" w:hAnsi="Times New Roman" w:cs="Times New Roman"/>
          <w:color w:val="000000" w:themeColor="text1"/>
          <w:sz w:val="24"/>
          <w:szCs w:val="24"/>
          <w:lang w:val="en-US"/>
        </w:rPr>
        <w:t xml:space="preserve"> event / Gather.Town </w:t>
      </w:r>
    </w:p>
    <w:p w14:paraId="632CE643" w14:textId="4C8A70D4" w:rsidR="00065D0E" w:rsidRDefault="00065D0E" w:rsidP="004072DA">
      <w:pPr>
        <w:pStyle w:val="CommentText"/>
        <w:rPr>
          <w:rFonts w:ascii="Times New Roman" w:hAnsi="Times New Roman" w:cs="Times New Roman"/>
          <w:color w:val="000000" w:themeColor="text1"/>
          <w:sz w:val="24"/>
          <w:szCs w:val="24"/>
          <w:lang w:val="en-US"/>
        </w:rPr>
      </w:pPr>
    </w:p>
    <w:p w14:paraId="5B3D1A9A" w14:textId="77777777" w:rsidR="00065D0E" w:rsidRPr="00065D0E" w:rsidRDefault="00065D0E" w:rsidP="00065D0E">
      <w:pPr>
        <w:jc w:val="both"/>
        <w:rPr>
          <w:rFonts w:ascii="Cambria" w:hAnsi="Cambria" w:cs="Calibri"/>
          <w:color w:val="000000"/>
        </w:rPr>
      </w:pPr>
      <w:r w:rsidRPr="00065D0E">
        <w:rPr>
          <w:i/>
          <w:iCs/>
          <w:color w:val="000000"/>
          <w:shd w:val="clear" w:color="auto" w:fill="FFFFFF"/>
        </w:rPr>
        <w:t>Poster session 5.4</w:t>
      </w:r>
      <w:r w:rsidRPr="00065D0E">
        <w:rPr>
          <w:i/>
          <w:iCs/>
          <w:color w:val="000000"/>
        </w:rPr>
        <w:t xml:space="preserve"> Lessons from the US; how could Europe have 'better regulated' vehicle emissions?</w:t>
      </w:r>
      <w:r w:rsidRPr="00065D0E">
        <w:rPr>
          <w:i/>
          <w:iCs/>
          <w:color w:val="000000"/>
          <w:shd w:val="clear" w:color="auto" w:fill="FFFFFF"/>
        </w:rPr>
        <w:t> </w:t>
      </w:r>
    </w:p>
    <w:p w14:paraId="523272D1" w14:textId="0F810256" w:rsidR="00065D0E" w:rsidRDefault="00065D0E" w:rsidP="00065D0E">
      <w:pPr>
        <w:jc w:val="both"/>
        <w:rPr>
          <w:color w:val="000000"/>
        </w:rPr>
      </w:pPr>
      <w:r w:rsidRPr="00065D0E">
        <w:rPr>
          <w:color w:val="000000"/>
        </w:rPr>
        <w:t>Author: Maeve McLoughlin </w:t>
      </w:r>
    </w:p>
    <w:p w14:paraId="4AFB50E9" w14:textId="77777777" w:rsidR="004375B8" w:rsidRPr="00773889" w:rsidRDefault="004375B8" w:rsidP="004375B8">
      <w:pPr>
        <w:widowControl w:val="0"/>
        <w:autoSpaceDE w:val="0"/>
        <w:autoSpaceDN w:val="0"/>
        <w:adjustRightInd w:val="0"/>
        <w:rPr>
          <w:color w:val="000000" w:themeColor="text1"/>
          <w:lang w:val="en-US"/>
        </w:rPr>
      </w:pPr>
    </w:p>
    <w:p w14:paraId="265BCD11" w14:textId="77777777" w:rsidR="004375B8" w:rsidRPr="00773889" w:rsidRDefault="004375B8" w:rsidP="004375B8">
      <w:pPr>
        <w:widowControl w:val="0"/>
        <w:autoSpaceDE w:val="0"/>
        <w:autoSpaceDN w:val="0"/>
        <w:adjustRightInd w:val="0"/>
        <w:rPr>
          <w:b/>
          <w:color w:val="000000" w:themeColor="text1"/>
          <w:lang w:val="en-US"/>
        </w:rPr>
      </w:pPr>
      <w:r w:rsidRPr="00773889">
        <w:rPr>
          <w:b/>
          <w:color w:val="000000" w:themeColor="text1"/>
          <w:lang w:val="en-US"/>
        </w:rPr>
        <w:t>Friday 25</w:t>
      </w:r>
      <w:r w:rsidRPr="00773889">
        <w:rPr>
          <w:b/>
          <w:color w:val="000000" w:themeColor="text1"/>
          <w:vertAlign w:val="superscript"/>
          <w:lang w:val="en-US"/>
        </w:rPr>
        <w:t>th</w:t>
      </w:r>
      <w:r w:rsidRPr="00773889">
        <w:rPr>
          <w:b/>
          <w:color w:val="000000" w:themeColor="text1"/>
          <w:lang w:val="en-US"/>
        </w:rPr>
        <w:t xml:space="preserve"> June 2021</w:t>
      </w:r>
    </w:p>
    <w:p w14:paraId="2AD6D786" w14:textId="77777777" w:rsidR="004375B8" w:rsidRPr="00773889" w:rsidRDefault="004375B8" w:rsidP="004375B8">
      <w:pPr>
        <w:rPr>
          <w:color w:val="000000" w:themeColor="text1"/>
        </w:rPr>
      </w:pPr>
    </w:p>
    <w:p w14:paraId="59FB8828" w14:textId="77777777" w:rsidR="002D2F60" w:rsidRPr="00773889" w:rsidRDefault="002D2F60" w:rsidP="004072DA">
      <w:pPr>
        <w:widowControl w:val="0"/>
        <w:autoSpaceDE w:val="0"/>
        <w:autoSpaceDN w:val="0"/>
        <w:adjustRightInd w:val="0"/>
        <w:rPr>
          <w:color w:val="000000" w:themeColor="text1"/>
          <w:lang w:val="en-US"/>
        </w:rPr>
      </w:pPr>
      <w:r w:rsidRPr="00773889">
        <w:rPr>
          <w:color w:val="000000" w:themeColor="text1"/>
        </w:rPr>
        <w:t>09:00-10:30</w:t>
      </w:r>
      <w:r w:rsidRPr="00773889">
        <w:rPr>
          <w:color w:val="000000" w:themeColor="text1"/>
          <w:lang w:val="en-US"/>
        </w:rPr>
        <w:t xml:space="preserve"> Panel sessions 6 </w:t>
      </w:r>
    </w:p>
    <w:p w14:paraId="14DD3DC1" w14:textId="77777777" w:rsidR="00E83B4E" w:rsidRPr="00773889" w:rsidRDefault="00E83B4E" w:rsidP="004072DA">
      <w:pPr>
        <w:widowControl w:val="0"/>
        <w:autoSpaceDE w:val="0"/>
        <w:autoSpaceDN w:val="0"/>
        <w:adjustRightInd w:val="0"/>
        <w:rPr>
          <w:color w:val="000000" w:themeColor="text1"/>
        </w:rPr>
      </w:pPr>
    </w:p>
    <w:p w14:paraId="19A33AF5" w14:textId="2AFC2A1E" w:rsidR="009A0B92" w:rsidRPr="00773889" w:rsidRDefault="009A0B92" w:rsidP="009A0B92">
      <w:pPr>
        <w:widowControl w:val="0"/>
        <w:autoSpaceDE w:val="0"/>
        <w:autoSpaceDN w:val="0"/>
        <w:adjustRightInd w:val="0"/>
        <w:rPr>
          <w:color w:val="000000" w:themeColor="text1"/>
          <w:lang w:val="en-US"/>
        </w:rPr>
      </w:pPr>
      <w:r w:rsidRPr="00773889">
        <w:rPr>
          <w:color w:val="000000" w:themeColor="text1"/>
          <w:lang w:val="en-US"/>
        </w:rPr>
        <w:t xml:space="preserve">Panel 6.1 </w:t>
      </w:r>
      <w:r w:rsidRPr="00773889">
        <w:rPr>
          <w:color w:val="000000" w:themeColor="text1"/>
        </w:rPr>
        <w:t>Politics of regulatory intermediaries</w:t>
      </w:r>
    </w:p>
    <w:p w14:paraId="26199150" w14:textId="77777777" w:rsidR="009A0B92" w:rsidRPr="00773889" w:rsidRDefault="009A0B92" w:rsidP="009A0B92">
      <w:pPr>
        <w:jc w:val="both"/>
        <w:rPr>
          <w:color w:val="000000" w:themeColor="text1"/>
        </w:rPr>
      </w:pPr>
      <w:r w:rsidRPr="00773889">
        <w:rPr>
          <w:color w:val="000000" w:themeColor="text1"/>
        </w:rPr>
        <w:t>Chair: David Levi-Faur</w:t>
      </w:r>
    </w:p>
    <w:p w14:paraId="4CB76ECA" w14:textId="77777777" w:rsidR="009A0B92" w:rsidRPr="00773889" w:rsidRDefault="009A0B92" w:rsidP="009A0B92">
      <w:pPr>
        <w:jc w:val="both"/>
        <w:rPr>
          <w:i/>
          <w:iCs/>
          <w:color w:val="000000" w:themeColor="text1"/>
        </w:rPr>
      </w:pPr>
      <w:r w:rsidRPr="00773889">
        <w:rPr>
          <w:i/>
          <w:iCs/>
          <w:color w:val="000000" w:themeColor="text1"/>
        </w:rPr>
        <w:t>Title: The Role of Regulatory Intermediaries in the Individualization of a Health and Safety Issue</w:t>
      </w:r>
    </w:p>
    <w:p w14:paraId="342220C3" w14:textId="77777777" w:rsidR="009A0B92" w:rsidRPr="00773889" w:rsidRDefault="009A0B92" w:rsidP="009A0B92">
      <w:pPr>
        <w:jc w:val="both"/>
        <w:rPr>
          <w:color w:val="000000" w:themeColor="text1"/>
        </w:rPr>
      </w:pPr>
      <w:r w:rsidRPr="00773889">
        <w:rPr>
          <w:color w:val="000000" w:themeColor="text1"/>
        </w:rPr>
        <w:t xml:space="preserve">Author: Scarlett Salman </w:t>
      </w:r>
    </w:p>
    <w:p w14:paraId="214F6CF1" w14:textId="77777777" w:rsidR="009A0B92" w:rsidRPr="00773889" w:rsidRDefault="009A0B92" w:rsidP="009A0B92">
      <w:pPr>
        <w:jc w:val="both"/>
        <w:rPr>
          <w:i/>
          <w:iCs/>
          <w:color w:val="000000" w:themeColor="text1"/>
        </w:rPr>
      </w:pPr>
      <w:r w:rsidRPr="00773889">
        <w:rPr>
          <w:i/>
          <w:iCs/>
          <w:color w:val="000000" w:themeColor="text1"/>
        </w:rPr>
        <w:t xml:space="preserve">Title: Religious communities as regulatory intermediaries? Formal and informal roles to regain moral authority in a secular age </w:t>
      </w:r>
    </w:p>
    <w:p w14:paraId="7F13200E" w14:textId="26FC388F" w:rsidR="009A0B92" w:rsidRPr="00773889" w:rsidRDefault="00417A06" w:rsidP="009A0B92">
      <w:pPr>
        <w:jc w:val="both"/>
        <w:rPr>
          <w:color w:val="000000" w:themeColor="text1"/>
        </w:rPr>
      </w:pPr>
      <w:r w:rsidRPr="00773889">
        <w:rPr>
          <w:color w:val="000000" w:themeColor="text1"/>
        </w:rPr>
        <w:t xml:space="preserve">Authors: </w:t>
      </w:r>
      <w:r w:rsidR="009A0B92" w:rsidRPr="00773889">
        <w:rPr>
          <w:color w:val="000000" w:themeColor="text1"/>
        </w:rPr>
        <w:t xml:space="preserve">Irina Ciornei, Eva-Maria Euchner, Olivia Mettang and Michalina Preisner and Ilay Yesil </w:t>
      </w:r>
    </w:p>
    <w:p w14:paraId="547B03E6" w14:textId="76DAB3EB" w:rsidR="005C2E6D" w:rsidRPr="00773889" w:rsidRDefault="00BB4258" w:rsidP="005C2E6D">
      <w:pPr>
        <w:rPr>
          <w:i/>
          <w:iCs/>
          <w:color w:val="000000" w:themeColor="text1"/>
        </w:rPr>
      </w:pPr>
      <w:r w:rsidRPr="00773889">
        <w:rPr>
          <w:i/>
          <w:iCs/>
          <w:color w:val="000000" w:themeColor="text1"/>
        </w:rPr>
        <w:t xml:space="preserve">Title: </w:t>
      </w:r>
      <w:r w:rsidR="005C2E6D" w:rsidRPr="00773889">
        <w:rPr>
          <w:i/>
          <w:iCs/>
          <w:color w:val="000000" w:themeColor="text1"/>
        </w:rPr>
        <w:t>Playing the Field: Mapping and Leveraging Gatekeepers and Regulatory Intermediaries in the Promotion of Labour Law Compliance</w:t>
      </w:r>
    </w:p>
    <w:p w14:paraId="717E0298" w14:textId="4DEEC8DC" w:rsidR="009A0B92" w:rsidRPr="00773889" w:rsidRDefault="009A0B92" w:rsidP="009A0B92">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Author(s): John Howe and Tess Hardy</w:t>
      </w:r>
    </w:p>
    <w:p w14:paraId="32185672" w14:textId="77777777" w:rsidR="00C23BDF" w:rsidRPr="00773889" w:rsidRDefault="00C23BDF" w:rsidP="00C23BDF">
      <w:pPr>
        <w:pStyle w:val="NormalWeb"/>
        <w:shd w:val="clear" w:color="auto" w:fill="FFFFFF"/>
        <w:spacing w:before="0" w:beforeAutospacing="0" w:after="0" w:afterAutospacing="0"/>
        <w:jc w:val="both"/>
        <w:rPr>
          <w:i/>
          <w:iCs/>
          <w:color w:val="000000" w:themeColor="text1"/>
          <w:sz w:val="24"/>
          <w:szCs w:val="24"/>
        </w:rPr>
      </w:pPr>
      <w:r w:rsidRPr="00773889">
        <w:rPr>
          <w:i/>
          <w:iCs/>
          <w:color w:val="000000" w:themeColor="text1"/>
          <w:sz w:val="24"/>
          <w:szCs w:val="24"/>
        </w:rPr>
        <w:lastRenderedPageBreak/>
        <w:t>Title: Can labelling create holistic transformative food system change? The urgent climate change/health/welfare challenge of factory farming of animals</w:t>
      </w:r>
    </w:p>
    <w:p w14:paraId="0C9E5B11" w14:textId="5B2F9D9F" w:rsidR="00C23BDF" w:rsidRPr="00773889" w:rsidRDefault="00C23BDF" w:rsidP="009A0B92">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 xml:space="preserve">Author: Christine Parker </w:t>
      </w:r>
    </w:p>
    <w:p w14:paraId="71540AF9" w14:textId="539EF6DD" w:rsidR="004E1C17" w:rsidRPr="00773889" w:rsidRDefault="004E1C17" w:rsidP="00495360">
      <w:pPr>
        <w:shd w:val="clear" w:color="auto" w:fill="FFFFFF"/>
        <w:rPr>
          <w:color w:val="000000" w:themeColor="text1"/>
        </w:rPr>
      </w:pPr>
    </w:p>
    <w:p w14:paraId="6D24D61D" w14:textId="3C883DBC" w:rsidR="00E83B4E" w:rsidRPr="00773889" w:rsidRDefault="00E83B4E" w:rsidP="00C62E98">
      <w:pPr>
        <w:jc w:val="both"/>
        <w:rPr>
          <w:color w:val="000000" w:themeColor="text1"/>
        </w:rPr>
      </w:pPr>
      <w:r w:rsidRPr="00773889">
        <w:rPr>
          <w:color w:val="000000" w:themeColor="text1"/>
          <w:lang w:val="en-US"/>
        </w:rPr>
        <w:t>Panel 6.</w:t>
      </w:r>
      <w:r w:rsidR="00C62E98" w:rsidRPr="00773889">
        <w:rPr>
          <w:color w:val="000000" w:themeColor="text1"/>
          <w:lang w:val="en-US"/>
        </w:rPr>
        <w:t>2</w:t>
      </w:r>
      <w:r w:rsidR="008014AF" w:rsidRPr="00773889">
        <w:rPr>
          <w:color w:val="000000" w:themeColor="text1"/>
          <w:lang w:val="en-US"/>
        </w:rPr>
        <w:t xml:space="preserve"> </w:t>
      </w:r>
      <w:r w:rsidR="00FA4235" w:rsidRPr="00773889">
        <w:rPr>
          <w:color w:val="000000" w:themeColor="text1"/>
          <w:lang w:val="en-US"/>
        </w:rPr>
        <w:t>Regulatory compliance</w:t>
      </w:r>
      <w:r w:rsidR="00F772C9" w:rsidRPr="00773889">
        <w:rPr>
          <w:color w:val="000000" w:themeColor="text1"/>
          <w:lang w:val="en-US"/>
        </w:rPr>
        <w:t xml:space="preserve"> in the telecommunications </w:t>
      </w:r>
      <w:r w:rsidR="0070307F" w:rsidRPr="00773889">
        <w:rPr>
          <w:color w:val="000000" w:themeColor="text1"/>
          <w:lang w:val="en-US"/>
        </w:rPr>
        <w:t>infrastructures</w:t>
      </w:r>
    </w:p>
    <w:p w14:paraId="4D854EBE" w14:textId="77777777" w:rsidR="007964D2" w:rsidRPr="00773889" w:rsidRDefault="007964D2" w:rsidP="00F772C9">
      <w:pPr>
        <w:pStyle w:val="NormalWeb"/>
        <w:shd w:val="clear" w:color="auto" w:fill="FFFFFF"/>
        <w:spacing w:before="0" w:beforeAutospacing="0" w:after="0" w:afterAutospacing="0"/>
        <w:jc w:val="both"/>
        <w:rPr>
          <w:iCs/>
          <w:color w:val="000000" w:themeColor="text1"/>
          <w:sz w:val="24"/>
          <w:szCs w:val="24"/>
        </w:rPr>
      </w:pPr>
      <w:r w:rsidRPr="00773889">
        <w:rPr>
          <w:iCs/>
          <w:color w:val="000000" w:themeColor="text1"/>
          <w:sz w:val="24"/>
          <w:szCs w:val="24"/>
        </w:rPr>
        <w:t>Chair: Alison Harcourt</w:t>
      </w:r>
    </w:p>
    <w:p w14:paraId="48110354" w14:textId="77777777" w:rsidR="00F55D0E" w:rsidRPr="00773889" w:rsidRDefault="00F772C9" w:rsidP="00E83B4E">
      <w:pPr>
        <w:widowControl w:val="0"/>
        <w:autoSpaceDE w:val="0"/>
        <w:autoSpaceDN w:val="0"/>
        <w:adjustRightInd w:val="0"/>
        <w:rPr>
          <w:i/>
          <w:iCs/>
          <w:color w:val="000000" w:themeColor="text1"/>
        </w:rPr>
      </w:pPr>
      <w:r w:rsidRPr="00773889">
        <w:rPr>
          <w:i/>
          <w:iCs/>
          <w:color w:val="000000" w:themeColor="text1"/>
        </w:rPr>
        <w:t xml:space="preserve">Title: CFIUS and Team Telecom - Foreign interests and national security in telecommunications </w:t>
      </w:r>
    </w:p>
    <w:p w14:paraId="562A5835" w14:textId="23B3E97C" w:rsidR="00F772C9" w:rsidRPr="00773889" w:rsidRDefault="00F772C9" w:rsidP="00E83B4E">
      <w:pPr>
        <w:widowControl w:val="0"/>
        <w:autoSpaceDE w:val="0"/>
        <w:autoSpaceDN w:val="0"/>
        <w:adjustRightInd w:val="0"/>
        <w:rPr>
          <w:i/>
          <w:iCs/>
          <w:color w:val="000000" w:themeColor="text1"/>
        </w:rPr>
      </w:pPr>
      <w:r w:rsidRPr="00773889">
        <w:rPr>
          <w:i/>
          <w:iCs/>
          <w:color w:val="000000" w:themeColor="text1"/>
        </w:rPr>
        <w:t>Author: Ewan Sutherland</w:t>
      </w:r>
    </w:p>
    <w:p w14:paraId="681DFA26" w14:textId="77777777" w:rsidR="001855BA" w:rsidRPr="00773889" w:rsidRDefault="001855BA" w:rsidP="001855BA">
      <w:pPr>
        <w:pStyle w:val="NormalWeb"/>
        <w:shd w:val="clear" w:color="auto" w:fill="FFFFFF" w:themeFill="background1"/>
        <w:spacing w:before="0" w:beforeAutospacing="0" w:after="0" w:afterAutospacing="0"/>
        <w:jc w:val="both"/>
        <w:rPr>
          <w:i/>
          <w:iCs/>
          <w:color w:val="000000" w:themeColor="text1"/>
          <w:sz w:val="24"/>
          <w:szCs w:val="24"/>
        </w:rPr>
      </w:pPr>
      <w:r w:rsidRPr="00773889">
        <w:rPr>
          <w:i/>
          <w:iCs/>
          <w:color w:val="000000" w:themeColor="text1"/>
          <w:sz w:val="24"/>
          <w:szCs w:val="24"/>
        </w:rPr>
        <w:t>Title:  Judicial controls, mediated legitimacy and accountability in regulatory governance: a comparative assessment of 100 agencies from the energy and telecomm industries</w:t>
      </w:r>
    </w:p>
    <w:p w14:paraId="611264D6" w14:textId="77777777" w:rsidR="001855BA" w:rsidRPr="0067583A" w:rsidRDefault="001855BA" w:rsidP="001855BA">
      <w:pPr>
        <w:pStyle w:val="NormalWeb"/>
        <w:shd w:val="clear" w:color="auto" w:fill="FFFFFF" w:themeFill="background1"/>
        <w:spacing w:before="0" w:beforeAutospacing="0" w:after="0" w:afterAutospacing="0"/>
        <w:jc w:val="both"/>
        <w:rPr>
          <w:color w:val="000000" w:themeColor="text1"/>
          <w:sz w:val="24"/>
          <w:szCs w:val="24"/>
        </w:rPr>
      </w:pPr>
      <w:r w:rsidRPr="0067583A">
        <w:rPr>
          <w:color w:val="000000" w:themeColor="text1"/>
          <w:sz w:val="24"/>
          <w:szCs w:val="24"/>
        </w:rPr>
        <w:t>Author(s): Luis Everdy Mejía</w:t>
      </w:r>
    </w:p>
    <w:p w14:paraId="06214CD5" w14:textId="77777777" w:rsidR="001855BA" w:rsidRPr="0067583A" w:rsidRDefault="001855BA" w:rsidP="001855BA">
      <w:pPr>
        <w:pStyle w:val="NormalWeb"/>
        <w:shd w:val="clear" w:color="auto" w:fill="FFFFFF"/>
        <w:spacing w:before="0" w:beforeAutospacing="0" w:after="0" w:afterAutospacing="0"/>
        <w:jc w:val="both"/>
        <w:rPr>
          <w:i/>
          <w:iCs/>
          <w:color w:val="000000" w:themeColor="text1"/>
          <w:sz w:val="24"/>
          <w:szCs w:val="24"/>
        </w:rPr>
      </w:pPr>
      <w:r w:rsidRPr="0067583A">
        <w:rPr>
          <w:i/>
          <w:iCs/>
          <w:color w:val="000000" w:themeColor="text1"/>
          <w:sz w:val="24"/>
          <w:szCs w:val="24"/>
        </w:rPr>
        <w:t>Title: Regulation and the Digital Welfare State: Questions of Surveillance and Infrastructural Power</w:t>
      </w:r>
    </w:p>
    <w:p w14:paraId="76CE5309" w14:textId="77777777" w:rsidR="0067583A" w:rsidRPr="0067583A" w:rsidRDefault="001855BA" w:rsidP="0067583A">
      <w:pPr>
        <w:pStyle w:val="NormalWeb"/>
        <w:shd w:val="clear" w:color="auto" w:fill="FFFFFF"/>
        <w:spacing w:before="0" w:beforeAutospacing="0" w:after="0" w:afterAutospacing="0"/>
        <w:jc w:val="both"/>
        <w:rPr>
          <w:color w:val="000000" w:themeColor="text1"/>
          <w:sz w:val="24"/>
          <w:szCs w:val="24"/>
        </w:rPr>
      </w:pPr>
      <w:r w:rsidRPr="0067583A">
        <w:rPr>
          <w:color w:val="000000" w:themeColor="text1"/>
          <w:sz w:val="24"/>
          <w:szCs w:val="24"/>
        </w:rPr>
        <w:t xml:space="preserve">Author(s): Kathryn Henne </w:t>
      </w:r>
    </w:p>
    <w:p w14:paraId="4DDE0028" w14:textId="77777777" w:rsidR="0067583A" w:rsidRPr="0067583A" w:rsidRDefault="0067583A" w:rsidP="0067583A">
      <w:pPr>
        <w:pStyle w:val="NormalWeb"/>
        <w:shd w:val="clear" w:color="auto" w:fill="FFFFFF"/>
        <w:spacing w:before="0" w:beforeAutospacing="0" w:after="0" w:afterAutospacing="0"/>
        <w:jc w:val="both"/>
        <w:rPr>
          <w:i/>
          <w:iCs/>
          <w:sz w:val="24"/>
          <w:szCs w:val="24"/>
        </w:rPr>
      </w:pPr>
      <w:r w:rsidRPr="0067583A">
        <w:rPr>
          <w:i/>
          <w:iCs/>
          <w:sz w:val="24"/>
          <w:szCs w:val="24"/>
        </w:rPr>
        <w:t>Title: Antitrust in action: regulating tech giants with hierarchy and experimentalism</w:t>
      </w:r>
    </w:p>
    <w:p w14:paraId="3F74D625" w14:textId="194A2E46" w:rsidR="0067583A" w:rsidRPr="0067583A" w:rsidRDefault="0067583A" w:rsidP="0067583A">
      <w:pPr>
        <w:pStyle w:val="NormalWeb"/>
        <w:shd w:val="clear" w:color="auto" w:fill="FFFFFF"/>
        <w:spacing w:before="0" w:beforeAutospacing="0" w:after="0" w:afterAutospacing="0"/>
        <w:jc w:val="both"/>
        <w:rPr>
          <w:color w:val="000000" w:themeColor="text1"/>
          <w:sz w:val="24"/>
          <w:szCs w:val="24"/>
        </w:rPr>
      </w:pPr>
      <w:r w:rsidRPr="0067583A">
        <w:rPr>
          <w:sz w:val="24"/>
          <w:szCs w:val="24"/>
        </w:rPr>
        <w:t>Author: Bernardo Rangoni</w:t>
      </w:r>
    </w:p>
    <w:p w14:paraId="6CE3456E" w14:textId="77777777" w:rsidR="00F772C9" w:rsidRPr="0067583A" w:rsidRDefault="00F772C9" w:rsidP="00E83B4E">
      <w:pPr>
        <w:widowControl w:val="0"/>
        <w:autoSpaceDE w:val="0"/>
        <w:autoSpaceDN w:val="0"/>
        <w:adjustRightInd w:val="0"/>
        <w:rPr>
          <w:color w:val="000000" w:themeColor="text1"/>
          <w:lang w:val="en-US"/>
        </w:rPr>
      </w:pPr>
    </w:p>
    <w:p w14:paraId="112B2584" w14:textId="65065F84" w:rsidR="00E83B4E" w:rsidRPr="0067583A" w:rsidRDefault="00B85DF0" w:rsidP="00E83B4E">
      <w:pPr>
        <w:widowControl w:val="0"/>
        <w:autoSpaceDE w:val="0"/>
        <w:autoSpaceDN w:val="0"/>
        <w:adjustRightInd w:val="0"/>
        <w:rPr>
          <w:color w:val="000000" w:themeColor="text1"/>
        </w:rPr>
      </w:pPr>
      <w:r w:rsidRPr="0067583A">
        <w:rPr>
          <w:color w:val="000000" w:themeColor="text1"/>
          <w:lang w:val="en-US"/>
        </w:rPr>
        <w:t>Panel 6.</w:t>
      </w:r>
      <w:r w:rsidR="00135507" w:rsidRPr="0067583A">
        <w:rPr>
          <w:color w:val="000000" w:themeColor="text1"/>
          <w:lang w:val="en-US"/>
        </w:rPr>
        <w:t>3</w:t>
      </w:r>
      <w:r w:rsidR="004E5792" w:rsidRPr="0067583A">
        <w:rPr>
          <w:color w:val="000000" w:themeColor="text1"/>
          <w:lang w:val="en-US"/>
        </w:rPr>
        <w:t xml:space="preserve"> </w:t>
      </w:r>
      <w:r w:rsidR="00695C22" w:rsidRPr="0067583A">
        <w:rPr>
          <w:color w:val="000000" w:themeColor="text1"/>
          <w:lang w:val="en-US"/>
        </w:rPr>
        <w:t>EU Multilevel Governance</w:t>
      </w:r>
    </w:p>
    <w:p w14:paraId="4C0A81CA" w14:textId="4B1F1F66" w:rsidR="00B02DFD" w:rsidRPr="0067583A" w:rsidRDefault="00B02DFD" w:rsidP="00695C22">
      <w:pPr>
        <w:pStyle w:val="NormalWeb"/>
        <w:spacing w:before="0" w:beforeAutospacing="0" w:after="0" w:afterAutospacing="0"/>
        <w:jc w:val="both"/>
        <w:rPr>
          <w:color w:val="000000" w:themeColor="text1"/>
          <w:sz w:val="24"/>
          <w:szCs w:val="24"/>
        </w:rPr>
      </w:pPr>
      <w:r w:rsidRPr="0067583A">
        <w:rPr>
          <w:color w:val="000000" w:themeColor="text1"/>
          <w:sz w:val="24"/>
          <w:szCs w:val="24"/>
        </w:rPr>
        <w:t>Chair: Duncan Russel</w:t>
      </w:r>
    </w:p>
    <w:p w14:paraId="21D45A10" w14:textId="4EE1EB3E" w:rsidR="00695C22" w:rsidRPr="00773889" w:rsidRDefault="00695C22" w:rsidP="00695C22">
      <w:pPr>
        <w:pStyle w:val="NormalWeb"/>
        <w:spacing w:before="0" w:beforeAutospacing="0" w:after="0" w:afterAutospacing="0"/>
        <w:jc w:val="both"/>
        <w:rPr>
          <w:i/>
          <w:iCs/>
          <w:color w:val="000000" w:themeColor="text1"/>
          <w:sz w:val="24"/>
          <w:szCs w:val="24"/>
        </w:rPr>
      </w:pPr>
      <w:r w:rsidRPr="0067583A">
        <w:rPr>
          <w:i/>
          <w:iCs/>
          <w:color w:val="000000" w:themeColor="text1"/>
          <w:sz w:val="24"/>
          <w:szCs w:val="24"/>
        </w:rPr>
        <w:t>Title: Governance Reform and Public Acceptance of Regulatory Decision Making: A Survey Experiment</w:t>
      </w:r>
      <w:r w:rsidRPr="00773889">
        <w:rPr>
          <w:i/>
          <w:iCs/>
          <w:color w:val="000000" w:themeColor="text1"/>
          <w:sz w:val="24"/>
          <w:szCs w:val="24"/>
        </w:rPr>
        <w:t xml:space="preserve"> on Pesticides Authorization in the EU</w:t>
      </w:r>
    </w:p>
    <w:p w14:paraId="6A8FDBC5" w14:textId="51177E31" w:rsidR="00695C22" w:rsidRPr="00773889" w:rsidRDefault="00695C22" w:rsidP="00695C22">
      <w:pPr>
        <w:pStyle w:val="NormalWeb"/>
        <w:spacing w:before="0" w:beforeAutospacing="0" w:after="0" w:afterAutospacing="0"/>
        <w:jc w:val="both"/>
        <w:rPr>
          <w:color w:val="000000" w:themeColor="text1"/>
          <w:sz w:val="24"/>
          <w:szCs w:val="24"/>
        </w:rPr>
      </w:pPr>
      <w:r w:rsidRPr="00773889">
        <w:rPr>
          <w:color w:val="000000" w:themeColor="text1"/>
          <w:sz w:val="24"/>
          <w:szCs w:val="24"/>
        </w:rPr>
        <w:t>Author</w:t>
      </w:r>
      <w:r w:rsidR="0009627D" w:rsidRPr="00773889">
        <w:rPr>
          <w:color w:val="000000" w:themeColor="text1"/>
          <w:sz w:val="24"/>
          <w:szCs w:val="24"/>
        </w:rPr>
        <w:t>s</w:t>
      </w:r>
      <w:r w:rsidRPr="00773889">
        <w:rPr>
          <w:color w:val="000000" w:themeColor="text1"/>
          <w:sz w:val="24"/>
          <w:szCs w:val="24"/>
        </w:rPr>
        <w:t>: Jonathan Zeitlin, Theresa Kuhn, Maria Weimer and David van der Duin</w:t>
      </w:r>
    </w:p>
    <w:p w14:paraId="59A84769" w14:textId="56DD289A" w:rsidR="00695C22" w:rsidRPr="00773889" w:rsidRDefault="00831375" w:rsidP="00695C22">
      <w:pPr>
        <w:pStyle w:val="NormalWeb"/>
        <w:shd w:val="clear" w:color="auto" w:fill="FFFFFF"/>
        <w:spacing w:before="0" w:beforeAutospacing="0" w:after="0" w:afterAutospacing="0"/>
        <w:jc w:val="both"/>
        <w:rPr>
          <w:i/>
          <w:iCs/>
          <w:color w:val="000000" w:themeColor="text1"/>
          <w:sz w:val="24"/>
          <w:szCs w:val="24"/>
        </w:rPr>
      </w:pPr>
      <w:r w:rsidRPr="00773889">
        <w:rPr>
          <w:i/>
          <w:iCs/>
          <w:color w:val="000000" w:themeColor="text1"/>
          <w:sz w:val="24"/>
          <w:szCs w:val="24"/>
        </w:rPr>
        <w:t xml:space="preserve">Title: </w:t>
      </w:r>
      <w:r w:rsidR="00695C22" w:rsidRPr="00773889">
        <w:rPr>
          <w:i/>
          <w:iCs/>
          <w:color w:val="000000" w:themeColor="text1"/>
          <w:sz w:val="24"/>
          <w:szCs w:val="24"/>
        </w:rPr>
        <w:t>The Eurolex dataset and a computational analysis of emerging actors in EU law</w:t>
      </w:r>
    </w:p>
    <w:p w14:paraId="27C85EBD" w14:textId="7072DD5F" w:rsidR="00695C22" w:rsidRPr="00773889" w:rsidRDefault="00695C22" w:rsidP="00695C22">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Author(s):</w:t>
      </w:r>
      <w:r w:rsidR="004A14BF" w:rsidRPr="00773889">
        <w:rPr>
          <w:color w:val="000000" w:themeColor="text1"/>
          <w:sz w:val="24"/>
          <w:szCs w:val="24"/>
        </w:rPr>
        <w:t xml:space="preserve"> </w:t>
      </w:r>
      <w:r w:rsidRPr="00773889">
        <w:rPr>
          <w:color w:val="000000" w:themeColor="text1"/>
          <w:sz w:val="24"/>
          <w:szCs w:val="24"/>
        </w:rPr>
        <w:t>Camille Borrett</w:t>
      </w:r>
      <w:r w:rsidR="0027553D" w:rsidRPr="00773889">
        <w:rPr>
          <w:color w:val="000000" w:themeColor="text1"/>
          <w:sz w:val="24"/>
          <w:szCs w:val="24"/>
        </w:rPr>
        <w:t xml:space="preserve">, </w:t>
      </w:r>
      <w:r w:rsidR="004A14BF" w:rsidRPr="00773889">
        <w:rPr>
          <w:color w:val="000000" w:themeColor="text1"/>
          <w:sz w:val="24"/>
          <w:szCs w:val="24"/>
        </w:rPr>
        <w:t xml:space="preserve">Moritz Laurer </w:t>
      </w:r>
      <w:r w:rsidR="0027553D" w:rsidRPr="00773889">
        <w:rPr>
          <w:color w:val="000000" w:themeColor="text1"/>
          <w:sz w:val="24"/>
          <w:szCs w:val="24"/>
        </w:rPr>
        <w:t>and</w:t>
      </w:r>
      <w:r w:rsidRPr="00773889">
        <w:rPr>
          <w:color w:val="000000" w:themeColor="text1"/>
          <w:sz w:val="24"/>
          <w:szCs w:val="24"/>
        </w:rPr>
        <w:t xml:space="preserve"> Andrea Renda </w:t>
      </w:r>
    </w:p>
    <w:p w14:paraId="4462F71C" w14:textId="77777777" w:rsidR="00695C22" w:rsidRPr="00773889" w:rsidRDefault="00695C22" w:rsidP="00695C22">
      <w:pPr>
        <w:pStyle w:val="NormalWeb"/>
        <w:shd w:val="clear" w:color="auto" w:fill="FFFFFF"/>
        <w:spacing w:before="0" w:beforeAutospacing="0" w:after="0" w:afterAutospacing="0"/>
        <w:jc w:val="both"/>
        <w:rPr>
          <w:i/>
          <w:iCs/>
          <w:color w:val="000000" w:themeColor="text1"/>
          <w:sz w:val="24"/>
          <w:szCs w:val="24"/>
        </w:rPr>
      </w:pPr>
      <w:r w:rsidRPr="00773889">
        <w:rPr>
          <w:i/>
          <w:iCs/>
          <w:color w:val="000000" w:themeColor="text1"/>
          <w:sz w:val="24"/>
          <w:szCs w:val="24"/>
        </w:rPr>
        <w:t>Title: From cooperation to coordination: the evolution of European Administrative Networks</w:t>
      </w:r>
    </w:p>
    <w:p w14:paraId="36EA3A51" w14:textId="016BF513" w:rsidR="00E83B4E" w:rsidRPr="00773889" w:rsidRDefault="00695C22" w:rsidP="00695C22">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Author(s): Francesca Pia Vantaggiato</w:t>
      </w:r>
    </w:p>
    <w:p w14:paraId="61D3EBC8" w14:textId="1A093F36" w:rsidR="00254631" w:rsidRPr="00773889" w:rsidRDefault="00254631" w:rsidP="00695C22">
      <w:pPr>
        <w:pStyle w:val="NormalWeb"/>
        <w:shd w:val="clear" w:color="auto" w:fill="FFFFFF"/>
        <w:spacing w:before="0" w:beforeAutospacing="0" w:after="0" w:afterAutospacing="0"/>
        <w:jc w:val="both"/>
        <w:rPr>
          <w:color w:val="000000" w:themeColor="text1"/>
          <w:sz w:val="24"/>
          <w:szCs w:val="24"/>
        </w:rPr>
      </w:pPr>
    </w:p>
    <w:p w14:paraId="651CA059" w14:textId="353D4F5A" w:rsidR="00B2666E" w:rsidRPr="00773889" w:rsidRDefault="00254631" w:rsidP="00637F18">
      <w:pPr>
        <w:jc w:val="both"/>
        <w:rPr>
          <w:color w:val="000000" w:themeColor="text1"/>
        </w:rPr>
      </w:pPr>
      <w:r w:rsidRPr="00773889">
        <w:rPr>
          <w:color w:val="000000" w:themeColor="text1"/>
        </w:rPr>
        <w:t>Panel 6.</w:t>
      </w:r>
      <w:r w:rsidR="00135507" w:rsidRPr="00773889">
        <w:rPr>
          <w:color w:val="000000" w:themeColor="text1"/>
        </w:rPr>
        <w:t>4</w:t>
      </w:r>
      <w:r w:rsidRPr="00773889">
        <w:rPr>
          <w:color w:val="000000" w:themeColor="text1"/>
        </w:rPr>
        <w:t xml:space="preserve"> </w:t>
      </w:r>
      <w:r w:rsidR="00B2666E" w:rsidRPr="00773889">
        <w:rPr>
          <w:color w:val="000000" w:themeColor="text1"/>
          <w:lang w:val="en-US"/>
        </w:rPr>
        <w:t>Cross comparative analysis in stakeholder governance</w:t>
      </w:r>
    </w:p>
    <w:p w14:paraId="164073EA" w14:textId="79971E0D" w:rsidR="00B2666E" w:rsidRPr="00773889" w:rsidRDefault="00B2666E" w:rsidP="00637F18">
      <w:pPr>
        <w:pStyle w:val="NormalWeb"/>
        <w:shd w:val="clear" w:color="auto" w:fill="FFFFFF"/>
        <w:spacing w:before="0" w:beforeAutospacing="0" w:after="0" w:afterAutospacing="0"/>
        <w:jc w:val="both"/>
        <w:rPr>
          <w:color w:val="000000" w:themeColor="text1"/>
          <w:sz w:val="24"/>
          <w:szCs w:val="24"/>
          <w:lang w:val="en-US"/>
        </w:rPr>
      </w:pPr>
      <w:r w:rsidRPr="00773889">
        <w:rPr>
          <w:color w:val="000000" w:themeColor="text1"/>
          <w:sz w:val="24"/>
          <w:szCs w:val="24"/>
          <w:lang w:val="en-US"/>
        </w:rPr>
        <w:t xml:space="preserve">Chair: </w:t>
      </w:r>
      <w:r w:rsidR="00E74B60">
        <w:rPr>
          <w:color w:val="000000" w:themeColor="text1"/>
          <w:sz w:val="24"/>
          <w:szCs w:val="24"/>
          <w:lang w:val="en-US"/>
        </w:rPr>
        <w:t xml:space="preserve">Jonathan </w:t>
      </w:r>
      <w:r w:rsidR="00E74B60" w:rsidRPr="00773889">
        <w:rPr>
          <w:color w:val="000000" w:themeColor="text1"/>
          <w:sz w:val="24"/>
          <w:szCs w:val="24"/>
        </w:rPr>
        <w:t>Kamkhaji</w:t>
      </w:r>
    </w:p>
    <w:p w14:paraId="41AB9BF8" w14:textId="7679564E" w:rsidR="00B2666E" w:rsidRPr="00773889" w:rsidRDefault="00B2666E" w:rsidP="00637F18">
      <w:pPr>
        <w:pStyle w:val="NormalWeb"/>
        <w:shd w:val="clear" w:color="auto" w:fill="FFFFFF"/>
        <w:spacing w:before="0" w:beforeAutospacing="0" w:after="0" w:afterAutospacing="0"/>
        <w:jc w:val="both"/>
        <w:rPr>
          <w:i/>
          <w:iCs/>
          <w:color w:val="000000" w:themeColor="text1"/>
          <w:sz w:val="24"/>
          <w:szCs w:val="24"/>
        </w:rPr>
      </w:pPr>
      <w:r w:rsidRPr="00773889">
        <w:rPr>
          <w:i/>
          <w:iCs/>
          <w:color w:val="000000" w:themeColor="text1"/>
          <w:sz w:val="24"/>
          <w:szCs w:val="24"/>
        </w:rPr>
        <w:t xml:space="preserve">Title: </w:t>
      </w:r>
      <w:r w:rsidR="005408A6" w:rsidRPr="005408A6">
        <w:rPr>
          <w:i/>
          <w:iCs/>
          <w:color w:val="000000" w:themeColor="text1"/>
          <w:sz w:val="24"/>
          <w:szCs w:val="24"/>
        </w:rPr>
        <w:t>Reforming inspection over childcare provision: Lessons from Israel</w:t>
      </w:r>
    </w:p>
    <w:p w14:paraId="6F8B4944" w14:textId="622AFAEC" w:rsidR="00B2666E" w:rsidRPr="00773889" w:rsidRDefault="00B2666E" w:rsidP="00637F18">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 xml:space="preserve">Author(s): Smadar Moshel  </w:t>
      </w:r>
    </w:p>
    <w:p w14:paraId="4D869D2E" w14:textId="77777777" w:rsidR="00B2666E" w:rsidRPr="00773889" w:rsidRDefault="00B2666E" w:rsidP="00637F18">
      <w:pPr>
        <w:pStyle w:val="NormalWeb"/>
        <w:shd w:val="clear" w:color="auto" w:fill="FFFFFF" w:themeFill="background1"/>
        <w:spacing w:before="0" w:beforeAutospacing="0" w:after="0" w:afterAutospacing="0"/>
        <w:jc w:val="both"/>
        <w:rPr>
          <w:i/>
          <w:iCs/>
          <w:color w:val="000000" w:themeColor="text1"/>
          <w:sz w:val="24"/>
          <w:szCs w:val="24"/>
        </w:rPr>
      </w:pPr>
      <w:r w:rsidRPr="00773889">
        <w:rPr>
          <w:i/>
          <w:iCs/>
          <w:color w:val="000000" w:themeColor="text1"/>
          <w:sz w:val="24"/>
          <w:szCs w:val="24"/>
        </w:rPr>
        <w:t>Title: How pervasive is Regulatory Capture? A Reassessment of Capture Theory</w:t>
      </w:r>
    </w:p>
    <w:p w14:paraId="4048C1B5" w14:textId="77777777" w:rsidR="00B2666E" w:rsidRPr="00773889" w:rsidRDefault="00B2666E" w:rsidP="00637F18">
      <w:pPr>
        <w:pStyle w:val="NormalWeb"/>
        <w:shd w:val="clear" w:color="auto" w:fill="FFFFFF" w:themeFill="background1"/>
        <w:spacing w:before="0" w:beforeAutospacing="0" w:after="0" w:afterAutospacing="0"/>
        <w:rPr>
          <w:color w:val="000000" w:themeColor="text1"/>
          <w:sz w:val="24"/>
          <w:szCs w:val="24"/>
        </w:rPr>
      </w:pPr>
      <w:r w:rsidRPr="00773889">
        <w:rPr>
          <w:color w:val="000000" w:themeColor="text1"/>
          <w:sz w:val="24"/>
          <w:szCs w:val="24"/>
        </w:rPr>
        <w:t>Author(s): Eva Heims</w:t>
      </w:r>
    </w:p>
    <w:p w14:paraId="423C07FB" w14:textId="77777777" w:rsidR="00B2666E" w:rsidRPr="00773889" w:rsidRDefault="00B2666E" w:rsidP="00637F18">
      <w:pPr>
        <w:pStyle w:val="NormalWeb"/>
        <w:shd w:val="clear" w:color="auto" w:fill="FFFFFF"/>
        <w:spacing w:before="0" w:beforeAutospacing="0" w:after="0" w:afterAutospacing="0"/>
        <w:rPr>
          <w:i/>
          <w:iCs/>
          <w:color w:val="000000" w:themeColor="text1"/>
          <w:sz w:val="24"/>
          <w:szCs w:val="24"/>
        </w:rPr>
      </w:pPr>
      <w:r w:rsidRPr="00773889">
        <w:rPr>
          <w:i/>
          <w:iCs/>
          <w:color w:val="000000" w:themeColor="text1"/>
          <w:sz w:val="24"/>
          <w:szCs w:val="24"/>
        </w:rPr>
        <w:t>Title: Who governs the use of consultants in the age of consultocracy?</w:t>
      </w:r>
    </w:p>
    <w:p w14:paraId="78D07C65" w14:textId="77777777" w:rsidR="00CE7DF7" w:rsidRPr="00773889" w:rsidRDefault="00B2666E" w:rsidP="00637F18">
      <w:pPr>
        <w:pStyle w:val="NormalWeb"/>
        <w:shd w:val="clear" w:color="auto" w:fill="FFFFFF"/>
        <w:spacing w:before="0" w:beforeAutospacing="0" w:after="0" w:afterAutospacing="0"/>
        <w:rPr>
          <w:color w:val="000000" w:themeColor="text1"/>
          <w:sz w:val="24"/>
          <w:szCs w:val="24"/>
        </w:rPr>
      </w:pPr>
      <w:r w:rsidRPr="00773889">
        <w:rPr>
          <w:color w:val="000000" w:themeColor="text1"/>
          <w:sz w:val="24"/>
          <w:szCs w:val="24"/>
        </w:rPr>
        <w:t xml:space="preserve">Author(s): Andrew Sturdy </w:t>
      </w:r>
    </w:p>
    <w:p w14:paraId="445B1955" w14:textId="77777777" w:rsidR="008D6C12" w:rsidRPr="00773889" w:rsidRDefault="008D6C12" w:rsidP="008D6C12">
      <w:pPr>
        <w:pStyle w:val="NormalWeb"/>
        <w:shd w:val="clear" w:color="auto" w:fill="FFFFFF"/>
        <w:spacing w:before="0" w:beforeAutospacing="0" w:after="0" w:afterAutospacing="0"/>
        <w:jc w:val="both"/>
        <w:rPr>
          <w:i/>
          <w:iCs/>
          <w:color w:val="000000" w:themeColor="text1"/>
          <w:sz w:val="24"/>
          <w:szCs w:val="24"/>
        </w:rPr>
      </w:pPr>
      <w:r w:rsidRPr="00773889">
        <w:rPr>
          <w:i/>
          <w:iCs/>
          <w:color w:val="000000" w:themeColor="text1"/>
          <w:sz w:val="24"/>
          <w:szCs w:val="24"/>
        </w:rPr>
        <w:t>Title: The use of information for Better Regulation: the tension between evidence-based policymaking and stakeholders’ inclusion</w:t>
      </w:r>
    </w:p>
    <w:p w14:paraId="6C138826" w14:textId="5499792B" w:rsidR="008D6C12" w:rsidRPr="00773889" w:rsidRDefault="008D6C12" w:rsidP="008D6C12">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 xml:space="preserve">Author(s): Lise Frehen and David Aubin </w:t>
      </w:r>
    </w:p>
    <w:p w14:paraId="758CC2BB" w14:textId="77777777" w:rsidR="00637F18" w:rsidRPr="00773889" w:rsidRDefault="00637F18" w:rsidP="00637F18">
      <w:pPr>
        <w:rPr>
          <w:color w:val="000000" w:themeColor="text1"/>
        </w:rPr>
      </w:pPr>
    </w:p>
    <w:p w14:paraId="6CE3C5B5" w14:textId="77777777" w:rsidR="00135507" w:rsidRPr="00773889" w:rsidRDefault="00500ABC" w:rsidP="00637F18">
      <w:pPr>
        <w:rPr>
          <w:color w:val="000000" w:themeColor="text1"/>
        </w:rPr>
      </w:pPr>
      <w:r w:rsidRPr="00773889">
        <w:rPr>
          <w:color w:val="000000" w:themeColor="text1"/>
        </w:rPr>
        <w:t>Panel 6.</w:t>
      </w:r>
      <w:r w:rsidR="00135507" w:rsidRPr="00773889">
        <w:rPr>
          <w:color w:val="000000" w:themeColor="text1"/>
        </w:rPr>
        <w:t>5</w:t>
      </w:r>
      <w:r w:rsidRPr="00773889">
        <w:rPr>
          <w:color w:val="000000" w:themeColor="text1"/>
        </w:rPr>
        <w:t xml:space="preserve"> </w:t>
      </w:r>
      <w:r w:rsidRPr="00773889">
        <w:rPr>
          <w:color w:val="000000" w:themeColor="text1"/>
          <w:shd w:val="clear" w:color="auto" w:fill="FFFFFF"/>
        </w:rPr>
        <w:t>Citizen participation in regulation: a comparative view Panel I</w:t>
      </w:r>
    </w:p>
    <w:p w14:paraId="38280505" w14:textId="15F4D6DE" w:rsidR="0017658A" w:rsidRPr="00773889" w:rsidRDefault="0017658A" w:rsidP="00637F18">
      <w:pPr>
        <w:rPr>
          <w:color w:val="000000" w:themeColor="text1"/>
        </w:rPr>
      </w:pPr>
      <w:r w:rsidRPr="00773889">
        <w:rPr>
          <w:color w:val="000000" w:themeColor="text1"/>
          <w:shd w:val="clear" w:color="auto" w:fill="FFFFFF"/>
        </w:rPr>
        <w:t xml:space="preserve">Chairs: Hanan Haber, Eva Heims </w:t>
      </w:r>
      <w:r w:rsidR="001E3487" w:rsidRPr="00773889">
        <w:rPr>
          <w:color w:val="000000" w:themeColor="text1"/>
          <w:shd w:val="clear" w:color="auto" w:fill="FFFFFF"/>
        </w:rPr>
        <w:t>a</w:t>
      </w:r>
      <w:r w:rsidRPr="00773889">
        <w:rPr>
          <w:color w:val="000000" w:themeColor="text1"/>
          <w:shd w:val="clear" w:color="auto" w:fill="FFFFFF"/>
        </w:rPr>
        <w:t xml:space="preserve">nd Martin Lodge </w:t>
      </w:r>
    </w:p>
    <w:p w14:paraId="6400200A" w14:textId="77777777" w:rsidR="00500ABC" w:rsidRPr="00773889" w:rsidRDefault="00500ABC" w:rsidP="00637F18">
      <w:pPr>
        <w:jc w:val="both"/>
        <w:rPr>
          <w:i/>
          <w:iCs/>
          <w:color w:val="000000" w:themeColor="text1"/>
        </w:rPr>
      </w:pPr>
      <w:r w:rsidRPr="00773889">
        <w:rPr>
          <w:i/>
          <w:iCs/>
          <w:color w:val="000000" w:themeColor="text1"/>
        </w:rPr>
        <w:t>Title: Participatory regulation in social care: a literature review</w:t>
      </w:r>
    </w:p>
    <w:p w14:paraId="73D9FC51" w14:textId="77777777" w:rsidR="00500ABC" w:rsidRPr="00773889" w:rsidRDefault="00500ABC" w:rsidP="00637F18">
      <w:pPr>
        <w:jc w:val="both"/>
        <w:rPr>
          <w:color w:val="000000" w:themeColor="text1"/>
        </w:rPr>
      </w:pPr>
      <w:r w:rsidRPr="00773889">
        <w:rPr>
          <w:color w:val="000000" w:themeColor="text1"/>
        </w:rPr>
        <w:t xml:space="preserve">Authors: Hilla Dolev and Aluma Levi Zohar </w:t>
      </w:r>
    </w:p>
    <w:p w14:paraId="0CB1A3B8" w14:textId="77777777" w:rsidR="00500ABC" w:rsidRPr="00773889" w:rsidRDefault="00500ABC" w:rsidP="00637F18">
      <w:pPr>
        <w:jc w:val="both"/>
        <w:rPr>
          <w:i/>
          <w:iCs/>
          <w:color w:val="000000" w:themeColor="text1"/>
        </w:rPr>
      </w:pPr>
      <w:r w:rsidRPr="00773889">
        <w:rPr>
          <w:i/>
          <w:iCs/>
          <w:color w:val="000000" w:themeColor="text1"/>
        </w:rPr>
        <w:t>Title: Citizens and responsiveness in environmental regulation: Some insights from India</w:t>
      </w:r>
    </w:p>
    <w:p w14:paraId="15E279BA" w14:textId="5C34008A" w:rsidR="00500ABC" w:rsidRPr="00773889" w:rsidRDefault="00500ABC" w:rsidP="00637F18">
      <w:pPr>
        <w:jc w:val="both"/>
        <w:rPr>
          <w:color w:val="000000" w:themeColor="text1"/>
        </w:rPr>
      </w:pPr>
      <w:r w:rsidRPr="00773889">
        <w:rPr>
          <w:color w:val="000000" w:themeColor="text1"/>
        </w:rPr>
        <w:t>Authors: Ranjan Kumar</w:t>
      </w:r>
      <w:r w:rsidR="00831375" w:rsidRPr="00773889">
        <w:rPr>
          <w:color w:val="000000" w:themeColor="text1"/>
        </w:rPr>
        <w:t xml:space="preserve"> G</w:t>
      </w:r>
      <w:r w:rsidR="00AB08B6" w:rsidRPr="00773889">
        <w:rPr>
          <w:color w:val="000000" w:themeColor="text1"/>
        </w:rPr>
        <w:t>h</w:t>
      </w:r>
      <w:r w:rsidR="00831375" w:rsidRPr="00773889">
        <w:rPr>
          <w:color w:val="000000" w:themeColor="text1"/>
        </w:rPr>
        <w:t>osh</w:t>
      </w:r>
      <w:r w:rsidRPr="00773889">
        <w:rPr>
          <w:color w:val="000000" w:themeColor="text1"/>
        </w:rPr>
        <w:t xml:space="preserve">, Keerthi Kiran Bandru and Vinish Kathuria </w:t>
      </w:r>
    </w:p>
    <w:p w14:paraId="39C8B478" w14:textId="77777777" w:rsidR="00500ABC" w:rsidRPr="00773889" w:rsidRDefault="00500ABC" w:rsidP="00637F18">
      <w:pPr>
        <w:jc w:val="both"/>
        <w:rPr>
          <w:i/>
          <w:iCs/>
          <w:color w:val="000000" w:themeColor="text1"/>
        </w:rPr>
      </w:pPr>
      <w:r w:rsidRPr="00773889">
        <w:rPr>
          <w:i/>
          <w:iCs/>
          <w:color w:val="000000" w:themeColor="text1"/>
        </w:rPr>
        <w:lastRenderedPageBreak/>
        <w:t>Title: Experimenting with citizens as a third party in regulation: a comparative qualitative case-study of regulatory practices in Dutch healthcare</w:t>
      </w:r>
    </w:p>
    <w:p w14:paraId="63C03AEE" w14:textId="1099607A" w:rsidR="00500ABC" w:rsidRPr="00773889" w:rsidRDefault="00500ABC" w:rsidP="00637F18">
      <w:pPr>
        <w:jc w:val="both"/>
        <w:rPr>
          <w:color w:val="000000" w:themeColor="text1"/>
        </w:rPr>
      </w:pPr>
      <w:r w:rsidRPr="00773889">
        <w:rPr>
          <w:color w:val="000000" w:themeColor="text1"/>
        </w:rPr>
        <w:t xml:space="preserve">Authors: Bert de Graaff, </w:t>
      </w:r>
      <w:r w:rsidR="00D00AA1" w:rsidRPr="00773889">
        <w:rPr>
          <w:color w:val="000000" w:themeColor="text1"/>
        </w:rPr>
        <w:t xml:space="preserve">Suzanne </w:t>
      </w:r>
      <w:r w:rsidRPr="00773889">
        <w:rPr>
          <w:color w:val="000000" w:themeColor="text1"/>
        </w:rPr>
        <w:t>Rutz, Annemiek Stoopendaal</w:t>
      </w:r>
    </w:p>
    <w:p w14:paraId="592B2AEB" w14:textId="7F858F8B" w:rsidR="0065125B" w:rsidRPr="00773889" w:rsidRDefault="0065125B" w:rsidP="00637F18">
      <w:pPr>
        <w:jc w:val="both"/>
        <w:rPr>
          <w:rStyle w:val="Emphasis"/>
          <w:bCs/>
          <w:color w:val="000000" w:themeColor="text1"/>
        </w:rPr>
      </w:pPr>
      <w:r w:rsidRPr="00773889">
        <w:rPr>
          <w:rStyle w:val="Emphasis"/>
          <w:bCs/>
          <w:color w:val="000000" w:themeColor="text1"/>
        </w:rPr>
        <w:t>Title: Consumer and Citizen Engagement in Co-regulatory Rule-making</w:t>
      </w:r>
    </w:p>
    <w:p w14:paraId="41E0CFA4" w14:textId="78A61AA4" w:rsidR="0065125B" w:rsidRPr="00773889" w:rsidRDefault="0065125B" w:rsidP="00637F18">
      <w:pPr>
        <w:jc w:val="both"/>
        <w:rPr>
          <w:i/>
          <w:color w:val="000000" w:themeColor="text1"/>
        </w:rPr>
      </w:pPr>
      <w:r w:rsidRPr="00773889">
        <w:rPr>
          <w:rStyle w:val="Emphasis"/>
          <w:bCs/>
          <w:i w:val="0"/>
          <w:color w:val="000000" w:themeColor="text1"/>
        </w:rPr>
        <w:t>Authors: Karen Lee and Derek Wilding</w:t>
      </w:r>
    </w:p>
    <w:p w14:paraId="0AF20BD9" w14:textId="02BD3A9C" w:rsidR="007E7FCF" w:rsidRPr="00773889" w:rsidRDefault="007E7FCF" w:rsidP="00500ABC">
      <w:pPr>
        <w:jc w:val="both"/>
        <w:rPr>
          <w:color w:val="000000" w:themeColor="text1"/>
          <w:shd w:val="clear" w:color="auto" w:fill="FFFFFF"/>
        </w:rPr>
      </w:pPr>
    </w:p>
    <w:p w14:paraId="41BABFBE" w14:textId="3655E649" w:rsidR="007E7FCF" w:rsidRPr="00773889" w:rsidRDefault="007E7FCF" w:rsidP="007E7FCF">
      <w:pPr>
        <w:jc w:val="both"/>
        <w:rPr>
          <w:color w:val="000000" w:themeColor="text1"/>
        </w:rPr>
      </w:pPr>
      <w:r w:rsidRPr="00773889">
        <w:rPr>
          <w:color w:val="000000" w:themeColor="text1"/>
          <w:shd w:val="clear" w:color="auto" w:fill="FFFFFF"/>
        </w:rPr>
        <w:t>Panel 6.</w:t>
      </w:r>
      <w:r w:rsidR="00E3269D" w:rsidRPr="00773889">
        <w:rPr>
          <w:color w:val="000000" w:themeColor="text1"/>
          <w:shd w:val="clear" w:color="auto" w:fill="FFFFFF"/>
        </w:rPr>
        <w:t>6</w:t>
      </w:r>
      <w:r w:rsidRPr="00773889">
        <w:rPr>
          <w:color w:val="000000" w:themeColor="text1"/>
          <w:shd w:val="clear" w:color="auto" w:fill="FFFFFF"/>
        </w:rPr>
        <w:t xml:space="preserve"> The political dimension of reputations across different industries </w:t>
      </w:r>
      <w:r w:rsidR="0009627D" w:rsidRPr="00773889">
        <w:rPr>
          <w:color w:val="000000" w:themeColor="text1"/>
          <w:shd w:val="clear" w:color="auto" w:fill="FFFFFF"/>
        </w:rPr>
        <w:t>(</w:t>
      </w:r>
      <w:r w:rsidRPr="00773889">
        <w:rPr>
          <w:color w:val="000000" w:themeColor="text1"/>
        </w:rPr>
        <w:t>Panel III of Stream on Corporate Reputation and Regulatory Governance</w:t>
      </w:r>
      <w:r w:rsidR="0009627D" w:rsidRPr="00773889">
        <w:rPr>
          <w:color w:val="000000" w:themeColor="text1"/>
        </w:rPr>
        <w:t>)</w:t>
      </w:r>
    </w:p>
    <w:p w14:paraId="28FB1897" w14:textId="3024726D" w:rsidR="0017658A" w:rsidRPr="00773889" w:rsidRDefault="0017658A" w:rsidP="007E7FCF">
      <w:pPr>
        <w:jc w:val="both"/>
        <w:rPr>
          <w:color w:val="000000" w:themeColor="text1"/>
          <w:shd w:val="clear" w:color="auto" w:fill="FFFFFF"/>
        </w:rPr>
      </w:pPr>
      <w:r w:rsidRPr="00773889">
        <w:rPr>
          <w:color w:val="000000" w:themeColor="text1"/>
          <w:shd w:val="clear" w:color="auto" w:fill="FFFFFF"/>
        </w:rPr>
        <w:t>Chairs: John Braithwaite, Mike Levi and Hannah Harris</w:t>
      </w:r>
    </w:p>
    <w:p w14:paraId="345AA41B" w14:textId="77777777" w:rsidR="007E7FCF" w:rsidRPr="00773889" w:rsidRDefault="007E7FCF" w:rsidP="007E7FCF">
      <w:pPr>
        <w:pStyle w:val="NormalWeb"/>
        <w:shd w:val="clear" w:color="auto" w:fill="FFFFFF"/>
        <w:spacing w:before="0" w:beforeAutospacing="0" w:after="0" w:afterAutospacing="0"/>
        <w:jc w:val="both"/>
        <w:rPr>
          <w:i/>
          <w:color w:val="000000" w:themeColor="text1"/>
          <w:sz w:val="24"/>
          <w:szCs w:val="24"/>
        </w:rPr>
      </w:pPr>
      <w:r w:rsidRPr="00773889">
        <w:rPr>
          <w:i/>
          <w:color w:val="000000" w:themeColor="text1"/>
          <w:sz w:val="24"/>
          <w:szCs w:val="24"/>
        </w:rPr>
        <w:t>Title: Shaming a Sector: Regulatory responses to the Hayne Royal Commission</w:t>
      </w:r>
    </w:p>
    <w:p w14:paraId="14566F9C" w14:textId="549A9EE7" w:rsidR="007E7FCF" w:rsidRPr="00773889" w:rsidRDefault="007E7FCF" w:rsidP="007E7FCF">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Author(s): Rob Nicholls</w:t>
      </w:r>
    </w:p>
    <w:p w14:paraId="5304784E" w14:textId="77777777" w:rsidR="007E7FCF" w:rsidRPr="00773889" w:rsidRDefault="007E7FCF" w:rsidP="007E7FCF">
      <w:pPr>
        <w:jc w:val="both"/>
        <w:rPr>
          <w:i/>
          <w:color w:val="000000" w:themeColor="text1"/>
          <w:shd w:val="clear" w:color="auto" w:fill="FFFFFF"/>
        </w:rPr>
      </w:pPr>
      <w:r w:rsidRPr="00773889">
        <w:rPr>
          <w:i/>
          <w:color w:val="000000" w:themeColor="text1"/>
          <w:shd w:val="clear" w:color="auto" w:fill="FFFFFF"/>
        </w:rPr>
        <w:t>Title: Being Heard by Doing Good? Corporate Reputation and Political Access</w:t>
      </w:r>
    </w:p>
    <w:p w14:paraId="6D8830DC" w14:textId="7E1C0038" w:rsidR="007E7FCF" w:rsidRPr="00773889" w:rsidRDefault="007E7FCF" w:rsidP="007E7FCF">
      <w:pPr>
        <w:jc w:val="both"/>
        <w:rPr>
          <w:color w:val="000000" w:themeColor="text1"/>
          <w:shd w:val="clear" w:color="auto" w:fill="FFFFFF"/>
        </w:rPr>
      </w:pPr>
      <w:r w:rsidRPr="00773889">
        <w:rPr>
          <w:color w:val="000000" w:themeColor="text1"/>
          <w:shd w:val="clear" w:color="auto" w:fill="FFFFFF"/>
        </w:rPr>
        <w:t xml:space="preserve">Authors: Kelly Kollman, Alvise Favotto and Fraser McMillan </w:t>
      </w:r>
    </w:p>
    <w:p w14:paraId="4FB5356E" w14:textId="77777777" w:rsidR="008C638E" w:rsidRPr="00773889" w:rsidRDefault="008C638E" w:rsidP="008C638E">
      <w:pPr>
        <w:jc w:val="both"/>
        <w:rPr>
          <w:i/>
          <w:color w:val="000000" w:themeColor="text1"/>
        </w:rPr>
      </w:pPr>
      <w:r w:rsidRPr="00773889">
        <w:rPr>
          <w:i/>
          <w:color w:val="000000" w:themeColor="text1"/>
        </w:rPr>
        <w:t xml:space="preserve">Title: Dynamics and biases in corporate naming and shaming and their relevance for regulatory governance </w:t>
      </w:r>
    </w:p>
    <w:p w14:paraId="75CF9706" w14:textId="77777777" w:rsidR="008C638E" w:rsidRPr="00773889" w:rsidRDefault="008C638E" w:rsidP="008C638E">
      <w:pPr>
        <w:jc w:val="both"/>
        <w:rPr>
          <w:color w:val="000000" w:themeColor="text1"/>
        </w:rPr>
      </w:pPr>
      <w:r w:rsidRPr="00773889">
        <w:rPr>
          <w:color w:val="000000" w:themeColor="text1"/>
        </w:rPr>
        <w:t xml:space="preserve">Author: Judith Van Erp </w:t>
      </w:r>
    </w:p>
    <w:p w14:paraId="1E8F1A92" w14:textId="77777777" w:rsidR="00695C22" w:rsidRPr="00773889" w:rsidRDefault="00695C22" w:rsidP="004072DA">
      <w:pPr>
        <w:widowControl w:val="0"/>
        <w:autoSpaceDE w:val="0"/>
        <w:autoSpaceDN w:val="0"/>
        <w:adjustRightInd w:val="0"/>
        <w:rPr>
          <w:color w:val="000000" w:themeColor="text1"/>
        </w:rPr>
      </w:pPr>
    </w:p>
    <w:p w14:paraId="21A353EE" w14:textId="4FF0B3DE" w:rsidR="002D2F60" w:rsidRPr="00773889" w:rsidRDefault="002D2F60" w:rsidP="004072DA">
      <w:pPr>
        <w:widowControl w:val="0"/>
        <w:autoSpaceDE w:val="0"/>
        <w:autoSpaceDN w:val="0"/>
        <w:adjustRightInd w:val="0"/>
        <w:rPr>
          <w:color w:val="000000" w:themeColor="text1"/>
          <w:lang w:val="en-US"/>
        </w:rPr>
      </w:pPr>
      <w:r w:rsidRPr="00773889">
        <w:rPr>
          <w:color w:val="000000" w:themeColor="text1"/>
        </w:rPr>
        <w:t xml:space="preserve">11:00-12:30 </w:t>
      </w:r>
      <w:r w:rsidRPr="00773889">
        <w:rPr>
          <w:color w:val="000000" w:themeColor="text1"/>
          <w:lang w:val="en-US"/>
        </w:rPr>
        <w:t xml:space="preserve"> Panel sessions 7 </w:t>
      </w:r>
    </w:p>
    <w:p w14:paraId="603132E6" w14:textId="5A7A86EE" w:rsidR="00E83B4E" w:rsidRPr="00773889" w:rsidRDefault="00E83B4E" w:rsidP="004072DA">
      <w:pPr>
        <w:widowControl w:val="0"/>
        <w:autoSpaceDE w:val="0"/>
        <w:autoSpaceDN w:val="0"/>
        <w:adjustRightInd w:val="0"/>
        <w:rPr>
          <w:color w:val="000000" w:themeColor="text1"/>
          <w:lang w:val="en-US"/>
        </w:rPr>
      </w:pPr>
    </w:p>
    <w:p w14:paraId="7719C144" w14:textId="64475218" w:rsidR="001244A9" w:rsidRPr="00773889" w:rsidRDefault="0018569E" w:rsidP="001047E0">
      <w:pPr>
        <w:pStyle w:val="NormalWeb"/>
        <w:shd w:val="clear" w:color="auto" w:fill="FFFFFF" w:themeFill="background1"/>
        <w:spacing w:before="0" w:beforeAutospacing="0" w:after="0" w:afterAutospacing="0"/>
        <w:jc w:val="both"/>
        <w:rPr>
          <w:color w:val="000000" w:themeColor="text1"/>
          <w:sz w:val="24"/>
          <w:szCs w:val="24"/>
        </w:rPr>
      </w:pPr>
      <w:r w:rsidRPr="00773889">
        <w:rPr>
          <w:color w:val="000000" w:themeColor="text1"/>
          <w:sz w:val="24"/>
          <w:szCs w:val="24"/>
          <w:lang w:val="en-US"/>
        </w:rPr>
        <w:t xml:space="preserve">Panel 7.1 </w:t>
      </w:r>
      <w:r w:rsidR="005A521D" w:rsidRPr="00773889">
        <w:rPr>
          <w:color w:val="000000" w:themeColor="text1"/>
          <w:sz w:val="24"/>
          <w:szCs w:val="24"/>
          <w:lang w:val="en-US"/>
        </w:rPr>
        <w:t>The</w:t>
      </w:r>
      <w:r w:rsidR="001D04D7" w:rsidRPr="00773889">
        <w:rPr>
          <w:color w:val="000000" w:themeColor="text1"/>
          <w:sz w:val="24"/>
          <w:szCs w:val="24"/>
          <w:lang w:val="en-US"/>
        </w:rPr>
        <w:t xml:space="preserve"> Regulation and Governance of International Sport</w:t>
      </w:r>
    </w:p>
    <w:p w14:paraId="7628EDBA" w14:textId="5C8ADD59" w:rsidR="00B53A49" w:rsidRPr="00773889" w:rsidRDefault="00B53A49" w:rsidP="00B53A49">
      <w:pPr>
        <w:rPr>
          <w:rFonts w:eastAsia="Cambria"/>
          <w:b/>
          <w:bCs/>
          <w:color w:val="000000" w:themeColor="text1"/>
        </w:rPr>
      </w:pPr>
      <w:r w:rsidRPr="00773889">
        <w:rPr>
          <w:rFonts w:eastAsia="Cambria"/>
          <w:bCs/>
          <w:color w:val="000000" w:themeColor="text1"/>
        </w:rPr>
        <w:t>Chairs:</w:t>
      </w:r>
      <w:r w:rsidRPr="00773889">
        <w:rPr>
          <w:rFonts w:eastAsia="Cambria"/>
          <w:b/>
          <w:bCs/>
          <w:color w:val="000000" w:themeColor="text1"/>
        </w:rPr>
        <w:t xml:space="preserve"> </w:t>
      </w:r>
      <w:r w:rsidRPr="00773889">
        <w:rPr>
          <w:rFonts w:eastAsia="Cambria"/>
          <w:bCs/>
          <w:color w:val="000000" w:themeColor="text1"/>
        </w:rPr>
        <w:t>Eric Windholz, Slobodan Tomic, Rebecca Schmidt</w:t>
      </w:r>
    </w:p>
    <w:p w14:paraId="128329B8" w14:textId="2CAFCDAD" w:rsidR="00B53A49" w:rsidRPr="00773889" w:rsidRDefault="00B53A49" w:rsidP="00B53A49">
      <w:pPr>
        <w:rPr>
          <w:rFonts w:eastAsia="Cambria"/>
          <w:bCs/>
          <w:i/>
          <w:color w:val="000000" w:themeColor="text1"/>
        </w:rPr>
      </w:pPr>
      <w:r w:rsidRPr="00773889">
        <w:rPr>
          <w:i/>
          <w:color w:val="000000" w:themeColor="text1"/>
          <w:lang w:val="en-US"/>
        </w:rPr>
        <w:t xml:space="preserve">Title: </w:t>
      </w:r>
      <w:r w:rsidRPr="00773889">
        <w:rPr>
          <w:rFonts w:eastAsia="Cambria"/>
          <w:bCs/>
          <w:i/>
          <w:color w:val="000000" w:themeColor="text1"/>
        </w:rPr>
        <w:t>Regulating Sport-related Concussion: Identifying Key Characteristics of Dominant Regulatory Actors</w:t>
      </w:r>
    </w:p>
    <w:p w14:paraId="4700EB5B" w14:textId="1D6FEF16" w:rsidR="00B53A49" w:rsidRPr="00773889" w:rsidRDefault="004072DA" w:rsidP="00B53A49">
      <w:pPr>
        <w:rPr>
          <w:rFonts w:eastAsia="Cambria"/>
          <w:bCs/>
          <w:color w:val="000000" w:themeColor="text1"/>
        </w:rPr>
      </w:pPr>
      <w:r w:rsidRPr="00773889">
        <w:rPr>
          <w:rFonts w:eastAsia="Cambria"/>
          <w:bCs/>
          <w:color w:val="000000" w:themeColor="text1"/>
        </w:rPr>
        <w:t xml:space="preserve">Author: </w:t>
      </w:r>
      <w:r w:rsidR="00B53A49" w:rsidRPr="00773889">
        <w:rPr>
          <w:rFonts w:eastAsia="Cambria"/>
          <w:bCs/>
          <w:color w:val="000000" w:themeColor="text1"/>
        </w:rPr>
        <w:t>Annette Greenhow</w:t>
      </w:r>
    </w:p>
    <w:p w14:paraId="0951DEAD" w14:textId="77777777" w:rsidR="00B53A49" w:rsidRPr="00773889" w:rsidRDefault="00B53A49" w:rsidP="00B53A49">
      <w:pPr>
        <w:rPr>
          <w:rFonts w:eastAsia="Cambria"/>
          <w:bCs/>
          <w:i/>
          <w:color w:val="000000" w:themeColor="text1"/>
        </w:rPr>
      </w:pPr>
      <w:r w:rsidRPr="00773889">
        <w:rPr>
          <w:rFonts w:eastAsia="Cambria"/>
          <w:bCs/>
          <w:i/>
          <w:color w:val="000000" w:themeColor="text1"/>
        </w:rPr>
        <w:t>Title:  Regulating Player Labour Mobility in Baseball: Is a Global Transfer System Needed?</w:t>
      </w:r>
    </w:p>
    <w:p w14:paraId="6551DEC4" w14:textId="6ACB1F86" w:rsidR="00B53A49" w:rsidRPr="00773889" w:rsidRDefault="00265748" w:rsidP="00B53A49">
      <w:pPr>
        <w:rPr>
          <w:rFonts w:eastAsia="Cambria"/>
          <w:bCs/>
          <w:color w:val="000000" w:themeColor="text1"/>
        </w:rPr>
      </w:pPr>
      <w:r w:rsidRPr="00773889">
        <w:rPr>
          <w:rFonts w:eastAsia="Cambria"/>
          <w:bCs/>
          <w:color w:val="000000" w:themeColor="text1"/>
        </w:rPr>
        <w:t>Author: Matt Nichol</w:t>
      </w:r>
      <w:r w:rsidR="004072DA" w:rsidRPr="00773889">
        <w:rPr>
          <w:rFonts w:eastAsia="Cambria"/>
          <w:bCs/>
          <w:color w:val="000000" w:themeColor="text1"/>
        </w:rPr>
        <w:t xml:space="preserve"> and</w:t>
      </w:r>
      <w:r w:rsidR="004072DA" w:rsidRPr="00773889">
        <w:rPr>
          <w:color w:val="000000" w:themeColor="text1"/>
        </w:rPr>
        <w:t xml:space="preserve"> </w:t>
      </w:r>
      <w:r w:rsidRPr="00773889">
        <w:rPr>
          <w:rFonts w:eastAsia="Cambria"/>
          <w:bCs/>
          <w:color w:val="000000" w:themeColor="text1"/>
        </w:rPr>
        <w:t>Keiji Kawai</w:t>
      </w:r>
    </w:p>
    <w:p w14:paraId="62C2A438" w14:textId="2A88CC11" w:rsidR="00B53A49" w:rsidRPr="00773889" w:rsidRDefault="00B53A49" w:rsidP="00B53A49">
      <w:pPr>
        <w:rPr>
          <w:rFonts w:eastAsia="Cambria"/>
          <w:bCs/>
          <w:i/>
          <w:color w:val="000000" w:themeColor="text1"/>
        </w:rPr>
      </w:pPr>
      <w:r w:rsidRPr="00773889">
        <w:rPr>
          <w:rFonts w:eastAsia="Cambria"/>
          <w:bCs/>
          <w:i/>
          <w:color w:val="000000" w:themeColor="text1"/>
        </w:rPr>
        <w:t>Title:  To what extent sports governance is, and shall be – regulatory governance?</w:t>
      </w:r>
    </w:p>
    <w:p w14:paraId="4D2E20FC" w14:textId="26068A2A" w:rsidR="00B53A49" w:rsidRPr="00773889" w:rsidRDefault="00B53A49" w:rsidP="00B53A49">
      <w:pPr>
        <w:rPr>
          <w:rFonts w:eastAsia="Cambria"/>
          <w:bCs/>
          <w:color w:val="000000" w:themeColor="text1"/>
        </w:rPr>
      </w:pPr>
      <w:r w:rsidRPr="00773889">
        <w:rPr>
          <w:rFonts w:eastAsia="Cambria"/>
          <w:bCs/>
          <w:color w:val="000000" w:themeColor="text1"/>
        </w:rPr>
        <w:t>Authors:</w:t>
      </w:r>
      <w:r w:rsidRPr="00773889">
        <w:rPr>
          <w:rFonts w:eastAsia="Cambria"/>
          <w:b/>
          <w:bCs/>
          <w:color w:val="000000" w:themeColor="text1"/>
        </w:rPr>
        <w:t xml:space="preserve"> </w:t>
      </w:r>
      <w:r w:rsidRPr="00773889">
        <w:rPr>
          <w:rFonts w:eastAsia="Cambria"/>
          <w:bCs/>
          <w:color w:val="000000" w:themeColor="text1"/>
        </w:rPr>
        <w:t xml:space="preserve">Rebecca </w:t>
      </w:r>
      <w:r w:rsidR="00265748" w:rsidRPr="00773889">
        <w:rPr>
          <w:rFonts w:eastAsia="Cambria"/>
          <w:bCs/>
          <w:color w:val="000000" w:themeColor="text1"/>
        </w:rPr>
        <w:t>Schmidt</w:t>
      </w:r>
      <w:r w:rsidR="0058386C">
        <w:rPr>
          <w:rFonts w:eastAsia="Cambria"/>
          <w:bCs/>
          <w:color w:val="000000" w:themeColor="text1"/>
        </w:rPr>
        <w:t xml:space="preserve"> and </w:t>
      </w:r>
      <w:r w:rsidR="0058386C" w:rsidRPr="00773889">
        <w:rPr>
          <w:rFonts w:eastAsia="Cambria"/>
          <w:bCs/>
          <w:color w:val="000000" w:themeColor="text1"/>
        </w:rPr>
        <w:t>Slobodan Tomic</w:t>
      </w:r>
    </w:p>
    <w:p w14:paraId="09FC6A1A" w14:textId="4EA126A1" w:rsidR="00B53A49" w:rsidRPr="00773889" w:rsidRDefault="00B53A49" w:rsidP="00B53A49">
      <w:pPr>
        <w:rPr>
          <w:rFonts w:eastAsia="Cambria"/>
          <w:bCs/>
          <w:i/>
          <w:color w:val="000000" w:themeColor="text1"/>
          <w:lang w:val="en-US"/>
        </w:rPr>
      </w:pPr>
      <w:r w:rsidRPr="00773889">
        <w:rPr>
          <w:rFonts w:eastAsia="Cambria"/>
          <w:bCs/>
          <w:i/>
          <w:color w:val="000000" w:themeColor="text1"/>
          <w:lang w:val="en-US"/>
        </w:rPr>
        <w:t>Title</w:t>
      </w:r>
      <w:r w:rsidRPr="00773889">
        <w:rPr>
          <w:rFonts w:eastAsia="Cambria"/>
          <w:i/>
          <w:color w:val="000000" w:themeColor="text1"/>
          <w:lang w:val="en-US"/>
        </w:rPr>
        <w:t>:  Sports’ Anti-Doping Regime:  Regulatory Capitalism in Action</w:t>
      </w:r>
    </w:p>
    <w:p w14:paraId="2E1622F6" w14:textId="6303BEC0" w:rsidR="00B53A49" w:rsidRPr="00773889" w:rsidRDefault="00B53A49" w:rsidP="00265748">
      <w:pPr>
        <w:rPr>
          <w:rFonts w:eastAsia="Cambria"/>
          <w:color w:val="000000" w:themeColor="text1"/>
          <w:lang w:val="fr-FR"/>
        </w:rPr>
      </w:pPr>
      <w:r w:rsidRPr="00773889">
        <w:rPr>
          <w:rFonts w:eastAsia="Cambria"/>
          <w:bCs/>
          <w:color w:val="000000" w:themeColor="text1"/>
        </w:rPr>
        <w:t>Author</w:t>
      </w:r>
      <w:r w:rsidRPr="00773889">
        <w:rPr>
          <w:rFonts w:eastAsia="Cambria"/>
          <w:color w:val="000000" w:themeColor="text1"/>
        </w:rPr>
        <w:t>:  Eric Windholz</w:t>
      </w:r>
    </w:p>
    <w:p w14:paraId="35130C69" w14:textId="46C41376" w:rsidR="00C0505D" w:rsidRPr="00773889" w:rsidRDefault="00B53A49" w:rsidP="00941706">
      <w:pPr>
        <w:rPr>
          <w:color w:val="000000" w:themeColor="text1"/>
          <w:lang w:val="en-US"/>
        </w:rPr>
      </w:pPr>
      <w:r w:rsidRPr="00773889">
        <w:rPr>
          <w:rFonts w:eastAsia="Cambria"/>
          <w:color w:val="000000" w:themeColor="text1"/>
          <w:lang w:val="fr-FR"/>
        </w:rPr>
        <w:tab/>
      </w:r>
    </w:p>
    <w:p w14:paraId="27FFBCE6" w14:textId="13C0C0EF" w:rsidR="00E83B4E" w:rsidRPr="00773889" w:rsidRDefault="00E83B4E" w:rsidP="00063818">
      <w:pPr>
        <w:pStyle w:val="NormalWeb"/>
        <w:shd w:val="clear" w:color="auto" w:fill="FFFFFF"/>
        <w:spacing w:before="0" w:beforeAutospacing="0" w:after="0" w:afterAutospacing="0"/>
        <w:jc w:val="both"/>
        <w:rPr>
          <w:color w:val="000000" w:themeColor="text1"/>
          <w:sz w:val="24"/>
          <w:szCs w:val="24"/>
          <w:lang w:val="en-US"/>
        </w:rPr>
      </w:pPr>
      <w:r w:rsidRPr="00773889">
        <w:rPr>
          <w:color w:val="000000" w:themeColor="text1"/>
          <w:sz w:val="24"/>
          <w:szCs w:val="24"/>
          <w:lang w:val="en-US"/>
        </w:rPr>
        <w:t>Panel 7.</w:t>
      </w:r>
      <w:r w:rsidR="001047E0" w:rsidRPr="00773889">
        <w:rPr>
          <w:color w:val="000000" w:themeColor="text1"/>
          <w:sz w:val="24"/>
          <w:szCs w:val="24"/>
          <w:lang w:val="en-US"/>
        </w:rPr>
        <w:t>2</w:t>
      </w:r>
      <w:r w:rsidR="00867324" w:rsidRPr="00773889">
        <w:rPr>
          <w:color w:val="000000" w:themeColor="text1"/>
          <w:sz w:val="24"/>
          <w:szCs w:val="24"/>
          <w:lang w:val="en-US"/>
        </w:rPr>
        <w:t xml:space="preserve"> </w:t>
      </w:r>
      <w:r w:rsidR="007B0521" w:rsidRPr="00773889">
        <w:rPr>
          <w:color w:val="000000" w:themeColor="text1"/>
          <w:sz w:val="24"/>
          <w:szCs w:val="24"/>
          <w:lang w:val="en-US"/>
        </w:rPr>
        <w:t>Reputation building in regulatory</w:t>
      </w:r>
      <w:r w:rsidR="00E44A48" w:rsidRPr="00773889">
        <w:rPr>
          <w:color w:val="000000" w:themeColor="text1"/>
          <w:sz w:val="24"/>
          <w:szCs w:val="24"/>
          <w:lang w:val="en-US"/>
        </w:rPr>
        <w:t xml:space="preserve"> agencies </w:t>
      </w:r>
    </w:p>
    <w:p w14:paraId="2DDB3F83" w14:textId="77777777" w:rsidR="00E44A48" w:rsidRPr="00773889" w:rsidRDefault="00E44A48" w:rsidP="00E44A48">
      <w:pPr>
        <w:pStyle w:val="NormalWeb"/>
        <w:shd w:val="clear" w:color="auto" w:fill="FFFFFF"/>
        <w:spacing w:before="0" w:beforeAutospacing="0" w:after="0" w:afterAutospacing="0"/>
        <w:jc w:val="both"/>
        <w:rPr>
          <w:i/>
          <w:iCs/>
          <w:color w:val="000000" w:themeColor="text1"/>
          <w:sz w:val="24"/>
          <w:szCs w:val="24"/>
        </w:rPr>
      </w:pPr>
      <w:r w:rsidRPr="00773889">
        <w:rPr>
          <w:i/>
          <w:iCs/>
          <w:color w:val="000000" w:themeColor="text1"/>
          <w:sz w:val="24"/>
          <w:szCs w:val="24"/>
        </w:rPr>
        <w:t>Title: Agencies and Intermediaries Roles in the Transposition of the Audiovisual Media Services Directive in Spain</w:t>
      </w:r>
    </w:p>
    <w:p w14:paraId="4F2047CD" w14:textId="3CF4B2FA" w:rsidR="00E44A48" w:rsidRPr="00773889" w:rsidRDefault="00E44A48" w:rsidP="00E44A48">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 xml:space="preserve">Author(s): Adriana Mutu </w:t>
      </w:r>
    </w:p>
    <w:p w14:paraId="1715A24A" w14:textId="77777777" w:rsidR="007B0521" w:rsidRPr="00773889" w:rsidRDefault="007B0521" w:rsidP="007B0521">
      <w:pPr>
        <w:jc w:val="both"/>
        <w:rPr>
          <w:i/>
          <w:iCs/>
          <w:color w:val="000000" w:themeColor="text1"/>
        </w:rPr>
      </w:pPr>
      <w:r w:rsidRPr="00773889">
        <w:rPr>
          <w:i/>
          <w:iCs/>
          <w:color w:val="000000" w:themeColor="text1"/>
        </w:rPr>
        <w:t>Title: The evolution and organization of regulatory quality agencies in the French food sector. Challenges and frontlines for the XXI century</w:t>
      </w:r>
    </w:p>
    <w:p w14:paraId="44170693" w14:textId="4E04915F" w:rsidR="005F2749" w:rsidRPr="00773889" w:rsidRDefault="007B0521" w:rsidP="007B0521">
      <w:pPr>
        <w:jc w:val="both"/>
        <w:rPr>
          <w:color w:val="000000" w:themeColor="text1"/>
        </w:rPr>
      </w:pPr>
      <w:r w:rsidRPr="00773889">
        <w:rPr>
          <w:color w:val="000000" w:themeColor="text1"/>
        </w:rPr>
        <w:t xml:space="preserve">Authors: Armelle Mazé </w:t>
      </w:r>
    </w:p>
    <w:p w14:paraId="7865558C" w14:textId="628FCB5A" w:rsidR="001F0352" w:rsidRPr="00773889" w:rsidRDefault="001F0352" w:rsidP="002A534D">
      <w:pPr>
        <w:pStyle w:val="NormalWeb"/>
        <w:shd w:val="clear" w:color="auto" w:fill="FFFFFF"/>
        <w:spacing w:before="0" w:beforeAutospacing="0" w:after="0" w:afterAutospacing="0"/>
        <w:jc w:val="both"/>
        <w:rPr>
          <w:color w:val="000000" w:themeColor="text1"/>
          <w:sz w:val="24"/>
          <w:szCs w:val="24"/>
        </w:rPr>
      </w:pPr>
    </w:p>
    <w:p w14:paraId="2D1F48D7" w14:textId="314868CC" w:rsidR="001F0352" w:rsidRPr="00773889" w:rsidRDefault="003C0AE9" w:rsidP="002A534D">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Panel</w:t>
      </w:r>
      <w:r w:rsidR="001047E0" w:rsidRPr="00773889">
        <w:rPr>
          <w:color w:val="000000" w:themeColor="text1"/>
          <w:sz w:val="24"/>
          <w:szCs w:val="24"/>
        </w:rPr>
        <w:t xml:space="preserve"> 7.</w:t>
      </w:r>
      <w:r w:rsidR="00862D78" w:rsidRPr="00773889">
        <w:rPr>
          <w:color w:val="000000" w:themeColor="text1"/>
          <w:sz w:val="24"/>
          <w:szCs w:val="24"/>
        </w:rPr>
        <w:t>3</w:t>
      </w:r>
      <w:r w:rsidR="001F0352" w:rsidRPr="00773889">
        <w:rPr>
          <w:color w:val="000000" w:themeColor="text1"/>
          <w:sz w:val="24"/>
          <w:szCs w:val="24"/>
        </w:rPr>
        <w:t xml:space="preserve"> Risk and Regulation</w:t>
      </w:r>
    </w:p>
    <w:p w14:paraId="6CB16712" w14:textId="72A5C537" w:rsidR="00DF73B6" w:rsidRPr="00773889" w:rsidRDefault="00DF73B6" w:rsidP="002A534D">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Chair: Alice Moseley</w:t>
      </w:r>
    </w:p>
    <w:p w14:paraId="0D110B1C" w14:textId="77777777" w:rsidR="001F0352" w:rsidRPr="00773889" w:rsidRDefault="001F0352" w:rsidP="001F0352">
      <w:pPr>
        <w:pStyle w:val="NormalWeb"/>
        <w:shd w:val="clear" w:color="auto" w:fill="FFFFFF"/>
        <w:spacing w:before="0" w:beforeAutospacing="0" w:after="0" w:afterAutospacing="0"/>
        <w:jc w:val="both"/>
        <w:rPr>
          <w:i/>
          <w:iCs/>
          <w:color w:val="000000" w:themeColor="text1"/>
          <w:sz w:val="24"/>
          <w:szCs w:val="24"/>
        </w:rPr>
      </w:pPr>
      <w:r w:rsidRPr="00773889">
        <w:rPr>
          <w:i/>
          <w:iCs/>
          <w:color w:val="000000" w:themeColor="text1"/>
          <w:sz w:val="24"/>
          <w:szCs w:val="24"/>
        </w:rPr>
        <w:t>Title: Challenges to Post-Crisis Regulatory Effectiveness: Who interprets risk and responsibility within Ireland’s financial consumer protection regulatory framework?</w:t>
      </w:r>
    </w:p>
    <w:p w14:paraId="61E3EC10" w14:textId="58AE8524" w:rsidR="001F0352" w:rsidRPr="00773889" w:rsidRDefault="001F0352" w:rsidP="001F0352">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 xml:space="preserve">Author(s): Conor Cashman </w:t>
      </w:r>
    </w:p>
    <w:p w14:paraId="75991662" w14:textId="77777777" w:rsidR="00EA3CF1" w:rsidRPr="00773889" w:rsidRDefault="00EA3CF1" w:rsidP="00EA3CF1">
      <w:pPr>
        <w:pStyle w:val="NormalWeb"/>
        <w:shd w:val="clear" w:color="auto" w:fill="FFFFFF"/>
        <w:spacing w:before="0" w:beforeAutospacing="0" w:after="0" w:afterAutospacing="0"/>
        <w:jc w:val="both"/>
        <w:rPr>
          <w:i/>
          <w:iCs/>
          <w:color w:val="000000" w:themeColor="text1"/>
          <w:sz w:val="24"/>
          <w:szCs w:val="24"/>
        </w:rPr>
      </w:pPr>
      <w:r w:rsidRPr="00773889">
        <w:rPr>
          <w:i/>
          <w:iCs/>
          <w:color w:val="000000" w:themeColor="text1"/>
          <w:sz w:val="24"/>
          <w:szCs w:val="24"/>
        </w:rPr>
        <w:t>Title: Regulating environmental risk: a web of trust</w:t>
      </w:r>
    </w:p>
    <w:p w14:paraId="0CFCA44B" w14:textId="203F90D8" w:rsidR="00EA3CF1" w:rsidRDefault="00EA3CF1" w:rsidP="00EA3CF1">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 xml:space="preserve">Author(s): Joanne Hawkins </w:t>
      </w:r>
    </w:p>
    <w:p w14:paraId="2E514679" w14:textId="0C706C16" w:rsidR="00CD171C" w:rsidRDefault="00CD171C" w:rsidP="00CD171C">
      <w:pPr>
        <w:rPr>
          <w:i/>
          <w:iCs/>
        </w:rPr>
      </w:pPr>
      <w:r>
        <w:t xml:space="preserve">Title: </w:t>
      </w:r>
      <w:r w:rsidRPr="00CD171C">
        <w:rPr>
          <w:i/>
          <w:iCs/>
        </w:rPr>
        <w:t>Regulatory Penalties and Reputational Risk : Evidence from Systemically Important Financial Institutions </w:t>
      </w:r>
    </w:p>
    <w:p w14:paraId="41A4688A" w14:textId="69F5C18B" w:rsidR="00CD171C" w:rsidRPr="00CD171C" w:rsidRDefault="00CD171C" w:rsidP="00CD171C">
      <w:r>
        <w:t xml:space="preserve">Authors: </w:t>
      </w:r>
      <w:r w:rsidRPr="00CD171C">
        <w:t>Sharadha Tilley</w:t>
      </w:r>
      <w:r>
        <w:t xml:space="preserve"> and Brian Byrne</w:t>
      </w:r>
    </w:p>
    <w:p w14:paraId="07A99A14" w14:textId="1088B30E" w:rsidR="007B333A" w:rsidRPr="00773889" w:rsidRDefault="007B333A" w:rsidP="00EA3CF1">
      <w:pPr>
        <w:pStyle w:val="NormalWeb"/>
        <w:shd w:val="clear" w:color="auto" w:fill="FFFFFF"/>
        <w:spacing w:before="0" w:beforeAutospacing="0" w:after="0" w:afterAutospacing="0"/>
        <w:jc w:val="both"/>
        <w:rPr>
          <w:color w:val="000000" w:themeColor="text1"/>
          <w:sz w:val="24"/>
          <w:szCs w:val="24"/>
        </w:rPr>
      </w:pPr>
    </w:p>
    <w:p w14:paraId="19092D2C" w14:textId="10A1F042" w:rsidR="007B333A" w:rsidRPr="00773889" w:rsidRDefault="007B333A" w:rsidP="007B333A">
      <w:pPr>
        <w:widowControl w:val="0"/>
        <w:autoSpaceDE w:val="0"/>
        <w:autoSpaceDN w:val="0"/>
        <w:adjustRightInd w:val="0"/>
        <w:rPr>
          <w:color w:val="000000" w:themeColor="text1"/>
          <w:lang w:val="en-US"/>
        </w:rPr>
      </w:pPr>
      <w:r w:rsidRPr="00773889">
        <w:rPr>
          <w:color w:val="000000" w:themeColor="text1"/>
        </w:rPr>
        <w:t xml:space="preserve">Panel 7.4 </w:t>
      </w:r>
      <w:r w:rsidR="006F70A4">
        <w:rPr>
          <w:color w:val="000000" w:themeColor="text1"/>
          <w:lang w:val="en-US"/>
        </w:rPr>
        <w:t>transnational private governance</w:t>
      </w:r>
    </w:p>
    <w:p w14:paraId="1BAB9C40" w14:textId="6DCF382F" w:rsidR="005A521D" w:rsidRPr="00773889" w:rsidRDefault="005A521D" w:rsidP="007B333A">
      <w:pPr>
        <w:widowControl w:val="0"/>
        <w:autoSpaceDE w:val="0"/>
        <w:autoSpaceDN w:val="0"/>
        <w:adjustRightInd w:val="0"/>
        <w:rPr>
          <w:color w:val="000000" w:themeColor="text1"/>
          <w:shd w:val="clear" w:color="auto" w:fill="F5F5F5"/>
        </w:rPr>
      </w:pPr>
      <w:r w:rsidRPr="00773889">
        <w:rPr>
          <w:color w:val="000000" w:themeColor="text1"/>
          <w:lang w:val="en-US"/>
        </w:rPr>
        <w:t xml:space="preserve">Chair: </w:t>
      </w:r>
      <w:r w:rsidR="009D3509">
        <w:rPr>
          <w:color w:val="000000" w:themeColor="text1"/>
          <w:lang w:val="en-US"/>
        </w:rPr>
        <w:t>Nick Kirsop-Taylor</w:t>
      </w:r>
    </w:p>
    <w:p w14:paraId="1016BA0B" w14:textId="77777777" w:rsidR="007B333A" w:rsidRPr="00773889" w:rsidRDefault="007B333A" w:rsidP="007B333A">
      <w:pPr>
        <w:jc w:val="both"/>
        <w:rPr>
          <w:i/>
          <w:iCs/>
          <w:color w:val="000000" w:themeColor="text1"/>
        </w:rPr>
      </w:pPr>
      <w:r w:rsidRPr="00773889">
        <w:rPr>
          <w:i/>
          <w:iCs/>
          <w:color w:val="000000" w:themeColor="text1"/>
        </w:rPr>
        <w:t>Title: The evolution and effectiveness of private regulation in global supply chains</w:t>
      </w:r>
    </w:p>
    <w:p w14:paraId="52EBEF4B" w14:textId="77777777" w:rsidR="007B333A" w:rsidRPr="00773889" w:rsidRDefault="007B333A" w:rsidP="007B333A">
      <w:pPr>
        <w:jc w:val="both"/>
        <w:rPr>
          <w:color w:val="000000" w:themeColor="text1"/>
        </w:rPr>
      </w:pPr>
      <w:r w:rsidRPr="00773889">
        <w:rPr>
          <w:color w:val="000000" w:themeColor="text1"/>
        </w:rPr>
        <w:t xml:space="preserve">Author: Jose A Bolanos </w:t>
      </w:r>
    </w:p>
    <w:p w14:paraId="06A8A5C1" w14:textId="77777777" w:rsidR="002A371E" w:rsidRDefault="002A371E" w:rsidP="002A371E">
      <w:pPr>
        <w:jc w:val="both"/>
        <w:rPr>
          <w:i/>
          <w:iCs/>
          <w:color w:val="000000" w:themeColor="text1"/>
        </w:rPr>
      </w:pPr>
      <w:r>
        <w:rPr>
          <w:i/>
          <w:iCs/>
          <w:color w:val="000000" w:themeColor="text1"/>
        </w:rPr>
        <w:t>Title: Is transnational private regulation supporting workers’ capacity to act? Evidence from a cross-country, cross-sectoral firm-level survey.</w:t>
      </w:r>
    </w:p>
    <w:p w14:paraId="0EEBA0ED" w14:textId="77777777" w:rsidR="002A371E" w:rsidRPr="00773889" w:rsidRDefault="002A371E" w:rsidP="002A371E">
      <w:pPr>
        <w:jc w:val="both"/>
        <w:rPr>
          <w:color w:val="000000" w:themeColor="text1"/>
        </w:rPr>
      </w:pPr>
      <w:r>
        <w:rPr>
          <w:color w:val="000000" w:themeColor="text1"/>
        </w:rPr>
        <w:t>Authors: Jean-Christophe Graz, Jimena Sobrino Piazza and André Walter</w:t>
      </w:r>
    </w:p>
    <w:p w14:paraId="2DAE574E" w14:textId="71F78C41" w:rsidR="007B333A" w:rsidRPr="00773889" w:rsidRDefault="007B333A" w:rsidP="007B333A">
      <w:pPr>
        <w:jc w:val="both"/>
        <w:rPr>
          <w:i/>
          <w:iCs/>
          <w:color w:val="000000" w:themeColor="text1"/>
        </w:rPr>
      </w:pPr>
      <w:r w:rsidRPr="00773889">
        <w:rPr>
          <w:i/>
          <w:iCs/>
          <w:color w:val="000000" w:themeColor="text1"/>
        </w:rPr>
        <w:t>Title: Private Certification in the Fight Against Terrorist Financing: A Study in Effectiv</w:t>
      </w:r>
      <w:r w:rsidR="004122D1" w:rsidRPr="00773889">
        <w:rPr>
          <w:i/>
          <w:iCs/>
          <w:color w:val="000000" w:themeColor="text1"/>
        </w:rPr>
        <w:t>e</w:t>
      </w:r>
      <w:r w:rsidRPr="00773889">
        <w:rPr>
          <w:i/>
          <w:iCs/>
          <w:color w:val="000000" w:themeColor="text1"/>
        </w:rPr>
        <w:t xml:space="preserve">ness, Compliance and Legitimacy. </w:t>
      </w:r>
    </w:p>
    <w:p w14:paraId="1458234E" w14:textId="77777777" w:rsidR="007B333A" w:rsidRPr="00773889" w:rsidRDefault="007B333A" w:rsidP="007B333A">
      <w:pPr>
        <w:jc w:val="both"/>
        <w:rPr>
          <w:color w:val="000000" w:themeColor="text1"/>
        </w:rPr>
      </w:pPr>
      <w:r w:rsidRPr="00773889">
        <w:rPr>
          <w:color w:val="000000" w:themeColor="text1"/>
        </w:rPr>
        <w:t xml:space="preserve">Authors: Hannah Harris and Doron Goldbarsht </w:t>
      </w:r>
    </w:p>
    <w:p w14:paraId="144F2441" w14:textId="77777777" w:rsidR="007B333A" w:rsidRPr="00773889" w:rsidRDefault="007B333A" w:rsidP="007B333A">
      <w:pPr>
        <w:jc w:val="both"/>
        <w:rPr>
          <w:i/>
          <w:color w:val="000000" w:themeColor="text1"/>
        </w:rPr>
      </w:pPr>
      <w:r w:rsidRPr="00773889">
        <w:rPr>
          <w:i/>
          <w:color w:val="000000" w:themeColor="text1"/>
        </w:rPr>
        <w:t>Title: The governance structure of effective networks: how business associations cope with the inclusiveness/efficiency tension</w:t>
      </w:r>
    </w:p>
    <w:p w14:paraId="3B2E9EF1" w14:textId="41AB4F7F" w:rsidR="007B333A" w:rsidRDefault="007B333A" w:rsidP="007B333A">
      <w:pPr>
        <w:jc w:val="both"/>
        <w:rPr>
          <w:color w:val="000000" w:themeColor="text1"/>
        </w:rPr>
      </w:pPr>
      <w:r w:rsidRPr="00773889">
        <w:rPr>
          <w:color w:val="000000" w:themeColor="text1"/>
        </w:rPr>
        <w:t>Author: Angel Saz-Carranza</w:t>
      </w:r>
    </w:p>
    <w:p w14:paraId="1B5285FF" w14:textId="14002374" w:rsidR="001F0352" w:rsidRPr="00773889" w:rsidRDefault="001F0352" w:rsidP="002A534D">
      <w:pPr>
        <w:pStyle w:val="NormalWeb"/>
        <w:shd w:val="clear" w:color="auto" w:fill="FFFFFF"/>
        <w:spacing w:before="0" w:beforeAutospacing="0" w:after="0" w:afterAutospacing="0"/>
        <w:jc w:val="both"/>
        <w:rPr>
          <w:color w:val="000000" w:themeColor="text1"/>
          <w:sz w:val="24"/>
          <w:szCs w:val="24"/>
        </w:rPr>
      </w:pPr>
    </w:p>
    <w:p w14:paraId="11D78C6F" w14:textId="34D69385" w:rsidR="002D2F60" w:rsidRPr="00773889" w:rsidRDefault="00941706" w:rsidP="004072DA">
      <w:pPr>
        <w:widowControl w:val="0"/>
        <w:autoSpaceDE w:val="0"/>
        <w:autoSpaceDN w:val="0"/>
        <w:adjustRightInd w:val="0"/>
        <w:rPr>
          <w:color w:val="000000" w:themeColor="text1"/>
          <w:lang w:val="en-US"/>
        </w:rPr>
      </w:pPr>
      <w:r w:rsidRPr="00773889">
        <w:rPr>
          <w:color w:val="000000" w:themeColor="text1"/>
          <w:lang w:val="en-US"/>
        </w:rPr>
        <w:t>14.00 – 15</w:t>
      </w:r>
      <w:r w:rsidR="002D2F60" w:rsidRPr="00773889">
        <w:rPr>
          <w:color w:val="000000" w:themeColor="text1"/>
          <w:lang w:val="en-US"/>
        </w:rPr>
        <w:t xml:space="preserve">.30 Panel sessions 8 </w:t>
      </w:r>
    </w:p>
    <w:p w14:paraId="5AB4C57B" w14:textId="77777777" w:rsidR="00E83B4E" w:rsidRPr="00773889" w:rsidRDefault="00E83B4E" w:rsidP="004072DA">
      <w:pPr>
        <w:widowControl w:val="0"/>
        <w:autoSpaceDE w:val="0"/>
        <w:autoSpaceDN w:val="0"/>
        <w:adjustRightInd w:val="0"/>
        <w:rPr>
          <w:color w:val="000000" w:themeColor="text1"/>
          <w:lang w:val="en-US"/>
        </w:rPr>
      </w:pPr>
    </w:p>
    <w:p w14:paraId="4831F949" w14:textId="4ABD1409" w:rsidR="00E95620" w:rsidRPr="00773889" w:rsidRDefault="00E83B4E" w:rsidP="00E95620">
      <w:pPr>
        <w:jc w:val="both"/>
        <w:rPr>
          <w:color w:val="000000" w:themeColor="text1"/>
          <w:shd w:val="clear" w:color="auto" w:fill="FFFFFF"/>
        </w:rPr>
      </w:pPr>
      <w:r w:rsidRPr="00773889">
        <w:rPr>
          <w:color w:val="000000" w:themeColor="text1"/>
          <w:lang w:val="en-US"/>
        </w:rPr>
        <w:t xml:space="preserve">Panel </w:t>
      </w:r>
      <w:r w:rsidR="00917611" w:rsidRPr="00773889">
        <w:rPr>
          <w:color w:val="000000" w:themeColor="text1"/>
          <w:lang w:val="en-US"/>
        </w:rPr>
        <w:t>8.1 Strengthening</w:t>
      </w:r>
      <w:r w:rsidR="00E95620" w:rsidRPr="00773889">
        <w:rPr>
          <w:color w:val="000000" w:themeColor="text1"/>
          <w:shd w:val="clear" w:color="auto" w:fill="FFFFFF"/>
        </w:rPr>
        <w:t xml:space="preserve"> the Nexus between EU Legislation and its Enforcement</w:t>
      </w:r>
    </w:p>
    <w:p w14:paraId="57CC2713" w14:textId="7D29EAB0" w:rsidR="00E95620" w:rsidRPr="00773889" w:rsidRDefault="00787D27" w:rsidP="00E95620">
      <w:pPr>
        <w:jc w:val="both"/>
        <w:rPr>
          <w:color w:val="000000" w:themeColor="text1"/>
        </w:rPr>
      </w:pPr>
      <w:r w:rsidRPr="00773889">
        <w:rPr>
          <w:color w:val="000000" w:themeColor="text1"/>
        </w:rPr>
        <w:t>Chairs:</w:t>
      </w:r>
      <w:r w:rsidR="00E95620" w:rsidRPr="00773889">
        <w:rPr>
          <w:color w:val="000000" w:themeColor="text1"/>
        </w:rPr>
        <w:t xml:space="preserve"> Michael Hübner and Ton van den Brink</w:t>
      </w:r>
    </w:p>
    <w:p w14:paraId="4E03D8A5" w14:textId="77777777" w:rsidR="00E95620" w:rsidRPr="00773889" w:rsidRDefault="00E95620" w:rsidP="00E95620">
      <w:pPr>
        <w:jc w:val="both"/>
        <w:rPr>
          <w:i/>
          <w:iCs/>
          <w:color w:val="000000" w:themeColor="text1"/>
        </w:rPr>
      </w:pPr>
      <w:r w:rsidRPr="00773889">
        <w:rPr>
          <w:i/>
          <w:iCs/>
          <w:color w:val="000000" w:themeColor="text1"/>
        </w:rPr>
        <w:t>Title: Differentiated legislation and uniform enforcement in the GDPR</w:t>
      </w:r>
    </w:p>
    <w:p w14:paraId="5891054C" w14:textId="3845DB2A" w:rsidR="00E95620" w:rsidRPr="00773889" w:rsidRDefault="00E95620" w:rsidP="00E95620">
      <w:pPr>
        <w:jc w:val="both"/>
        <w:rPr>
          <w:color w:val="000000" w:themeColor="text1"/>
        </w:rPr>
      </w:pPr>
      <w:r w:rsidRPr="00773889">
        <w:rPr>
          <w:color w:val="000000" w:themeColor="text1"/>
        </w:rPr>
        <w:t xml:space="preserve">Author: Michael Hübner </w:t>
      </w:r>
    </w:p>
    <w:p w14:paraId="08E4803E" w14:textId="77777777" w:rsidR="00E95620" w:rsidRPr="00773889" w:rsidRDefault="00E95620" w:rsidP="00E95620">
      <w:pPr>
        <w:jc w:val="both"/>
        <w:rPr>
          <w:i/>
          <w:iCs/>
          <w:color w:val="000000" w:themeColor="text1"/>
        </w:rPr>
      </w:pPr>
      <w:r w:rsidRPr="00773889">
        <w:rPr>
          <w:i/>
          <w:iCs/>
          <w:color w:val="000000" w:themeColor="text1"/>
        </w:rPr>
        <w:t>Title: ‘Equal pay in the EU: bridging the disconnect between its regulation and enforcement’</w:t>
      </w:r>
    </w:p>
    <w:p w14:paraId="41187502" w14:textId="6E703BD0" w:rsidR="00E95620" w:rsidRPr="00773889" w:rsidRDefault="00E95620" w:rsidP="00E95620">
      <w:pPr>
        <w:shd w:val="clear" w:color="auto" w:fill="FFFFFF"/>
        <w:jc w:val="both"/>
        <w:rPr>
          <w:color w:val="000000" w:themeColor="text1"/>
        </w:rPr>
      </w:pPr>
      <w:r w:rsidRPr="00773889">
        <w:rPr>
          <w:color w:val="000000" w:themeColor="text1"/>
        </w:rPr>
        <w:t xml:space="preserve">Author: Linda Senden </w:t>
      </w:r>
    </w:p>
    <w:p w14:paraId="2051A878" w14:textId="03BFDE0E" w:rsidR="00366327" w:rsidRPr="00773889" w:rsidRDefault="00366327" w:rsidP="00366327">
      <w:pPr>
        <w:rPr>
          <w:i/>
          <w:iCs/>
          <w:color w:val="000000" w:themeColor="text1"/>
        </w:rPr>
      </w:pPr>
      <w:r w:rsidRPr="00773889">
        <w:rPr>
          <w:i/>
          <w:iCs/>
          <w:color w:val="000000" w:themeColor="text1"/>
        </w:rPr>
        <w:t>Title: Interactions through Soft Norms in the EU Multi-level Space – the Cases of Competition Enforcement and Telecommunications Regulation</w:t>
      </w:r>
    </w:p>
    <w:p w14:paraId="77B8C8F9" w14:textId="6AF59A78" w:rsidR="00366327" w:rsidRPr="00773889" w:rsidRDefault="00366327" w:rsidP="00366327">
      <w:pPr>
        <w:rPr>
          <w:color w:val="000000" w:themeColor="text1"/>
        </w:rPr>
      </w:pPr>
      <w:r w:rsidRPr="00773889">
        <w:rPr>
          <w:color w:val="000000" w:themeColor="text1"/>
        </w:rPr>
        <w:t xml:space="preserve">Author: Zlatina Georgieva </w:t>
      </w:r>
    </w:p>
    <w:p w14:paraId="44092A48" w14:textId="7BA2489F" w:rsidR="00E83B4E" w:rsidRPr="00773889" w:rsidRDefault="00E83B4E" w:rsidP="00E83B4E">
      <w:pPr>
        <w:widowControl w:val="0"/>
        <w:autoSpaceDE w:val="0"/>
        <w:autoSpaceDN w:val="0"/>
        <w:adjustRightInd w:val="0"/>
        <w:rPr>
          <w:color w:val="000000" w:themeColor="text1"/>
          <w:lang w:val="en-US"/>
        </w:rPr>
      </w:pPr>
    </w:p>
    <w:p w14:paraId="6EF49628" w14:textId="77777777" w:rsidR="00E7778F" w:rsidRPr="00E7778F" w:rsidRDefault="00E7778F" w:rsidP="00E7778F">
      <w:r w:rsidRPr="007D723F">
        <w:rPr>
          <w:bCs/>
        </w:rPr>
        <w:t>Panel 8.2 Corporate governance and self-regulation</w:t>
      </w:r>
    </w:p>
    <w:p w14:paraId="383167C1" w14:textId="7845F25C" w:rsidR="00E7778F" w:rsidRPr="00E7778F" w:rsidRDefault="00E7778F" w:rsidP="00E7778F">
      <w:r w:rsidRPr="00E7778F">
        <w:t xml:space="preserve">Chair: </w:t>
      </w:r>
      <w:r w:rsidR="00D72B6E">
        <w:t>Alice Moseley</w:t>
      </w:r>
    </w:p>
    <w:p w14:paraId="5A662E41" w14:textId="77777777" w:rsidR="00E7778F" w:rsidRPr="00E7778F" w:rsidRDefault="00E7778F" w:rsidP="00E7778F">
      <w:r w:rsidRPr="00E7778F">
        <w:rPr>
          <w:i/>
          <w:iCs/>
        </w:rPr>
        <w:t>Title: Private Governance and the Protection of Cultural Resources</w:t>
      </w:r>
    </w:p>
    <w:p w14:paraId="1D0956F8" w14:textId="77777777" w:rsidR="00E7778F" w:rsidRPr="00E7778F" w:rsidRDefault="00E7778F" w:rsidP="00E7778F">
      <w:r w:rsidRPr="00E7778F">
        <w:t>Author: Tracey Roberts</w:t>
      </w:r>
    </w:p>
    <w:p w14:paraId="0A5A3C64" w14:textId="77777777" w:rsidR="00E7778F" w:rsidRPr="00E7778F" w:rsidRDefault="00E7778F" w:rsidP="00E7778F">
      <w:r w:rsidRPr="00E7778F">
        <w:rPr>
          <w:i/>
          <w:iCs/>
        </w:rPr>
        <w:t>Title: Citizens’ Attitudes towards Rule-based Public Services Incorporating Forms of Artificial Intelligence</w:t>
      </w:r>
    </w:p>
    <w:p w14:paraId="42CB8911" w14:textId="77777777" w:rsidR="00E7778F" w:rsidRPr="00E7778F" w:rsidRDefault="00E7778F" w:rsidP="00E7778F">
      <w:r w:rsidRPr="00E7778F">
        <w:t>Author(s): Oliver James, Susan Banducci, Ana Beduschi and Laszlo Horvath</w:t>
      </w:r>
    </w:p>
    <w:p w14:paraId="1556289F" w14:textId="77777777" w:rsidR="00E7778F" w:rsidRPr="00E7778F" w:rsidRDefault="00E7778F" w:rsidP="00E7778F">
      <w:r w:rsidRPr="00E7778F">
        <w:rPr>
          <w:i/>
          <w:iCs/>
        </w:rPr>
        <w:t>Title: Are we R-I-I-I-T? What the rule of law industry can tell us about regulatory intermediaries.</w:t>
      </w:r>
    </w:p>
    <w:p w14:paraId="25610E44" w14:textId="77777777" w:rsidR="00E7778F" w:rsidRPr="00E7778F" w:rsidRDefault="00E7778F" w:rsidP="00E7778F">
      <w:r w:rsidRPr="00E7778F">
        <w:t>Author(s): Veronica Taylor</w:t>
      </w:r>
    </w:p>
    <w:p w14:paraId="176D0A84" w14:textId="77777777" w:rsidR="00E7778F" w:rsidRPr="00E7778F" w:rsidRDefault="00E7778F" w:rsidP="00E7778F">
      <w:r w:rsidRPr="00E7778F">
        <w:rPr>
          <w:i/>
          <w:iCs/>
        </w:rPr>
        <w:t>Title: Regulatory  intermediaries and moral dilemmas. Religious actors in abortion and euthanasia policies in Belgium</w:t>
      </w:r>
    </w:p>
    <w:p w14:paraId="4D392C30" w14:textId="77777777" w:rsidR="00E7778F" w:rsidRPr="00E7778F" w:rsidRDefault="00E7778F" w:rsidP="00E7778F">
      <w:r w:rsidRPr="00E7778F">
        <w:t>Authors: Irina Ciornei, Michalina Preisner and Ilay Yesil</w:t>
      </w:r>
    </w:p>
    <w:p w14:paraId="1F45518E" w14:textId="77777777" w:rsidR="00E83B4E" w:rsidRPr="00773889" w:rsidRDefault="00E83B4E" w:rsidP="004072DA">
      <w:pPr>
        <w:widowControl w:val="0"/>
        <w:autoSpaceDE w:val="0"/>
        <w:autoSpaceDN w:val="0"/>
        <w:adjustRightInd w:val="0"/>
        <w:rPr>
          <w:color w:val="000000" w:themeColor="text1"/>
        </w:rPr>
      </w:pPr>
    </w:p>
    <w:p w14:paraId="2BAC1727" w14:textId="5040F443" w:rsidR="00F56578" w:rsidRPr="00773889" w:rsidRDefault="002D2F60" w:rsidP="004072DA">
      <w:pPr>
        <w:widowControl w:val="0"/>
        <w:autoSpaceDE w:val="0"/>
        <w:autoSpaceDN w:val="0"/>
        <w:adjustRightInd w:val="0"/>
        <w:rPr>
          <w:color w:val="000000" w:themeColor="text1"/>
          <w:lang w:val="en-US"/>
        </w:rPr>
      </w:pPr>
      <w:r w:rsidRPr="00773889">
        <w:rPr>
          <w:color w:val="000000" w:themeColor="text1"/>
        </w:rPr>
        <w:t>1</w:t>
      </w:r>
      <w:r w:rsidR="0003209A" w:rsidRPr="00773889">
        <w:rPr>
          <w:color w:val="000000" w:themeColor="text1"/>
        </w:rPr>
        <w:t>5</w:t>
      </w:r>
      <w:r w:rsidRPr="00773889">
        <w:rPr>
          <w:color w:val="000000" w:themeColor="text1"/>
        </w:rPr>
        <w:t>:</w:t>
      </w:r>
      <w:r w:rsidR="0003209A" w:rsidRPr="00773889">
        <w:rPr>
          <w:color w:val="000000" w:themeColor="text1"/>
        </w:rPr>
        <w:t>3</w:t>
      </w:r>
      <w:r w:rsidRPr="00773889">
        <w:rPr>
          <w:color w:val="000000" w:themeColor="text1"/>
        </w:rPr>
        <w:t>0 -1</w:t>
      </w:r>
      <w:r w:rsidR="0003209A" w:rsidRPr="00773889">
        <w:rPr>
          <w:color w:val="000000" w:themeColor="text1"/>
        </w:rPr>
        <w:t>7</w:t>
      </w:r>
      <w:r w:rsidRPr="00773889">
        <w:rPr>
          <w:color w:val="000000" w:themeColor="text1"/>
        </w:rPr>
        <w:t>:</w:t>
      </w:r>
      <w:r w:rsidR="0003209A" w:rsidRPr="00773889">
        <w:rPr>
          <w:color w:val="000000" w:themeColor="text1"/>
        </w:rPr>
        <w:t>0</w:t>
      </w:r>
      <w:r w:rsidRPr="00773889">
        <w:rPr>
          <w:color w:val="000000" w:themeColor="text1"/>
        </w:rPr>
        <w:t>0</w:t>
      </w:r>
      <w:r w:rsidRPr="00773889">
        <w:rPr>
          <w:color w:val="000000" w:themeColor="text1"/>
          <w:lang w:val="en-US"/>
        </w:rPr>
        <w:t xml:space="preserve"> Panel sessions </w:t>
      </w:r>
      <w:r w:rsidR="004A03AC" w:rsidRPr="00773889">
        <w:rPr>
          <w:color w:val="000000" w:themeColor="text1"/>
          <w:lang w:val="en-US"/>
        </w:rPr>
        <w:t>9</w:t>
      </w:r>
    </w:p>
    <w:p w14:paraId="2C86AC9B" w14:textId="2419F765" w:rsidR="00E83B4E" w:rsidRPr="00773889" w:rsidRDefault="00E83B4E" w:rsidP="004072DA">
      <w:pPr>
        <w:widowControl w:val="0"/>
        <w:autoSpaceDE w:val="0"/>
        <w:autoSpaceDN w:val="0"/>
        <w:adjustRightInd w:val="0"/>
        <w:rPr>
          <w:color w:val="000000" w:themeColor="text1"/>
          <w:lang w:val="en-US"/>
        </w:rPr>
      </w:pPr>
    </w:p>
    <w:p w14:paraId="0A14EC5A" w14:textId="41245389" w:rsidR="004A03AC" w:rsidRPr="00773889" w:rsidRDefault="00A11B2C" w:rsidP="007E7FCF">
      <w:pPr>
        <w:jc w:val="both"/>
        <w:rPr>
          <w:color w:val="000000" w:themeColor="text1"/>
        </w:rPr>
      </w:pPr>
      <w:r w:rsidRPr="00773889">
        <w:rPr>
          <w:color w:val="000000" w:themeColor="text1"/>
          <w:shd w:val="clear" w:color="auto" w:fill="FFFFFF"/>
        </w:rPr>
        <w:t xml:space="preserve">Panel </w:t>
      </w:r>
      <w:r w:rsidR="004A03AC" w:rsidRPr="00773889">
        <w:rPr>
          <w:color w:val="000000" w:themeColor="text1"/>
          <w:shd w:val="clear" w:color="auto" w:fill="FFFFFF"/>
        </w:rPr>
        <w:t>9</w:t>
      </w:r>
      <w:r w:rsidRPr="00773889">
        <w:rPr>
          <w:color w:val="000000" w:themeColor="text1"/>
          <w:shd w:val="clear" w:color="auto" w:fill="FFFFFF"/>
        </w:rPr>
        <w:t xml:space="preserve">.1 </w:t>
      </w:r>
      <w:r w:rsidR="004A03AC" w:rsidRPr="00773889">
        <w:rPr>
          <w:color w:val="000000" w:themeColor="text1"/>
        </w:rPr>
        <w:t>Public Accountability</w:t>
      </w:r>
    </w:p>
    <w:p w14:paraId="29A59247" w14:textId="0DF72DB4" w:rsidR="007214F5" w:rsidRPr="00773889" w:rsidRDefault="007214F5" w:rsidP="007E7FCF">
      <w:pPr>
        <w:jc w:val="both"/>
        <w:rPr>
          <w:color w:val="000000" w:themeColor="text1"/>
          <w:shd w:val="clear" w:color="auto" w:fill="FFFFFF"/>
        </w:rPr>
      </w:pPr>
      <w:r w:rsidRPr="00773889">
        <w:rPr>
          <w:color w:val="000000" w:themeColor="text1"/>
        </w:rPr>
        <w:t>Chair: Ahmed Badran</w:t>
      </w:r>
    </w:p>
    <w:p w14:paraId="7ACBF5F8" w14:textId="77777777" w:rsidR="004A03AC" w:rsidRPr="00773889" w:rsidRDefault="004A03AC" w:rsidP="004A03AC">
      <w:pPr>
        <w:pStyle w:val="NormalWeb"/>
        <w:shd w:val="clear" w:color="auto" w:fill="FFFFFF"/>
        <w:spacing w:before="0" w:beforeAutospacing="0" w:after="0" w:afterAutospacing="0"/>
        <w:jc w:val="both"/>
        <w:rPr>
          <w:i/>
          <w:iCs/>
          <w:color w:val="000000" w:themeColor="text1"/>
          <w:sz w:val="24"/>
          <w:szCs w:val="24"/>
        </w:rPr>
      </w:pPr>
      <w:r w:rsidRPr="00773889">
        <w:rPr>
          <w:i/>
          <w:iCs/>
          <w:color w:val="000000" w:themeColor="text1"/>
          <w:sz w:val="24"/>
          <w:szCs w:val="24"/>
        </w:rPr>
        <w:t>Title: Accountability through Mutual Attunement: How Can Parliamentary Hearings Connect the Elected and the Unelected?</w:t>
      </w:r>
    </w:p>
    <w:p w14:paraId="7DA82380" w14:textId="3D7DBE7F" w:rsidR="004A03AC" w:rsidRPr="00773889" w:rsidRDefault="004A03AC" w:rsidP="004A03AC">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 xml:space="preserve">Author(s): Alexander Katsaitis </w:t>
      </w:r>
      <w:r w:rsidR="00572FFC" w:rsidRPr="00773889">
        <w:rPr>
          <w:color w:val="000000" w:themeColor="text1"/>
          <w:sz w:val="24"/>
          <w:szCs w:val="24"/>
        </w:rPr>
        <w:t>and Andreas Eriksen</w:t>
      </w:r>
    </w:p>
    <w:p w14:paraId="10061147" w14:textId="24064782" w:rsidR="00982A1C" w:rsidRPr="00773889" w:rsidRDefault="004A03AC" w:rsidP="004A03AC">
      <w:pPr>
        <w:pStyle w:val="NormalWeb"/>
        <w:spacing w:before="0" w:beforeAutospacing="0" w:after="0" w:afterAutospacing="0"/>
        <w:jc w:val="both"/>
        <w:rPr>
          <w:i/>
          <w:iCs/>
          <w:color w:val="000000" w:themeColor="text1"/>
          <w:sz w:val="24"/>
          <w:szCs w:val="24"/>
        </w:rPr>
      </w:pPr>
      <w:r w:rsidRPr="00773889">
        <w:rPr>
          <w:i/>
          <w:iCs/>
          <w:color w:val="000000" w:themeColor="text1"/>
          <w:sz w:val="24"/>
          <w:szCs w:val="24"/>
        </w:rPr>
        <w:lastRenderedPageBreak/>
        <w:t>Title: Assessing Accountability of Electronic Media Authorities under Regulatory Governance: The Case of PEMRA</w:t>
      </w:r>
    </w:p>
    <w:p w14:paraId="60FB2EBF" w14:textId="1FF20B17" w:rsidR="007C38F8" w:rsidRDefault="004A03AC" w:rsidP="004A03AC">
      <w:pPr>
        <w:pStyle w:val="NormalWeb"/>
        <w:spacing w:before="0" w:beforeAutospacing="0" w:after="0" w:afterAutospacing="0"/>
        <w:jc w:val="both"/>
        <w:rPr>
          <w:color w:val="000000" w:themeColor="text1"/>
          <w:sz w:val="24"/>
          <w:szCs w:val="24"/>
        </w:rPr>
      </w:pPr>
      <w:r w:rsidRPr="00773889">
        <w:rPr>
          <w:color w:val="000000" w:themeColor="text1"/>
          <w:sz w:val="24"/>
          <w:szCs w:val="24"/>
        </w:rPr>
        <w:t>Authors: Mahnoor Farooq and Nasira Jabeen</w:t>
      </w:r>
    </w:p>
    <w:p w14:paraId="23A02210" w14:textId="77777777" w:rsidR="00422185" w:rsidRDefault="00422185" w:rsidP="004A03AC">
      <w:pPr>
        <w:pStyle w:val="NormalWeb"/>
        <w:spacing w:before="0" w:beforeAutospacing="0" w:after="0" w:afterAutospacing="0"/>
        <w:jc w:val="both"/>
        <w:rPr>
          <w:color w:val="000000" w:themeColor="text1"/>
          <w:sz w:val="24"/>
          <w:szCs w:val="24"/>
        </w:rPr>
      </w:pPr>
      <w:bookmarkStart w:id="0" w:name="_GoBack"/>
      <w:bookmarkEnd w:id="0"/>
    </w:p>
    <w:p w14:paraId="2147A1DE" w14:textId="3D616615" w:rsidR="007C38F8" w:rsidRPr="00773889" w:rsidRDefault="000741E7" w:rsidP="007C38F8">
      <w:pPr>
        <w:pStyle w:val="NormalWeb"/>
        <w:spacing w:before="0" w:beforeAutospacing="0" w:after="0" w:afterAutospacing="0"/>
        <w:jc w:val="both"/>
        <w:rPr>
          <w:color w:val="000000" w:themeColor="text1"/>
          <w:sz w:val="24"/>
          <w:szCs w:val="24"/>
          <w:lang w:val="en-US"/>
        </w:rPr>
      </w:pPr>
      <w:r w:rsidRPr="00773889">
        <w:rPr>
          <w:color w:val="000000" w:themeColor="text1"/>
          <w:sz w:val="24"/>
          <w:szCs w:val="24"/>
        </w:rPr>
        <w:t>Panel 9.</w:t>
      </w:r>
      <w:r w:rsidR="007E7FCF" w:rsidRPr="00773889">
        <w:rPr>
          <w:color w:val="000000" w:themeColor="text1"/>
          <w:sz w:val="24"/>
          <w:szCs w:val="24"/>
        </w:rPr>
        <w:t>2</w:t>
      </w:r>
      <w:r w:rsidR="007C38F8" w:rsidRPr="00773889">
        <w:rPr>
          <w:color w:val="000000" w:themeColor="text1"/>
          <w:sz w:val="24"/>
          <w:szCs w:val="24"/>
        </w:rPr>
        <w:t xml:space="preserve"> </w:t>
      </w:r>
      <w:r w:rsidR="007C38F8" w:rsidRPr="00773889">
        <w:rPr>
          <w:color w:val="000000" w:themeColor="text1"/>
          <w:sz w:val="24"/>
          <w:szCs w:val="24"/>
          <w:lang w:val="en-US"/>
        </w:rPr>
        <w:t>Regulating Private Actors</w:t>
      </w:r>
    </w:p>
    <w:p w14:paraId="37EEA4C2" w14:textId="2AA64153" w:rsidR="005A521D" w:rsidRPr="00773889" w:rsidRDefault="005A521D" w:rsidP="007C38F8">
      <w:pPr>
        <w:pStyle w:val="NormalWeb"/>
        <w:spacing w:before="0" w:beforeAutospacing="0" w:after="0" w:afterAutospacing="0"/>
        <w:jc w:val="both"/>
        <w:rPr>
          <w:color w:val="000000" w:themeColor="text1"/>
          <w:sz w:val="24"/>
          <w:szCs w:val="24"/>
          <w:lang w:val="en-US"/>
        </w:rPr>
      </w:pPr>
      <w:r w:rsidRPr="00773889">
        <w:rPr>
          <w:color w:val="000000" w:themeColor="text1"/>
          <w:sz w:val="24"/>
          <w:szCs w:val="24"/>
          <w:lang w:val="en-US"/>
        </w:rPr>
        <w:t>Chair: Gaia Taffoni</w:t>
      </w:r>
    </w:p>
    <w:p w14:paraId="54198C5A" w14:textId="77777777" w:rsidR="007C38F8" w:rsidRPr="00773889" w:rsidRDefault="007C38F8" w:rsidP="007C38F8">
      <w:pPr>
        <w:widowControl w:val="0"/>
        <w:autoSpaceDE w:val="0"/>
        <w:autoSpaceDN w:val="0"/>
        <w:adjustRightInd w:val="0"/>
        <w:rPr>
          <w:i/>
          <w:iCs/>
          <w:color w:val="000000" w:themeColor="text1"/>
        </w:rPr>
      </w:pPr>
      <w:r w:rsidRPr="00773889">
        <w:rPr>
          <w:i/>
          <w:iCs/>
          <w:color w:val="000000" w:themeColor="text1"/>
        </w:rPr>
        <w:t>Title: Coltan – blood in my mobile</w:t>
      </w:r>
    </w:p>
    <w:p w14:paraId="732A4D35" w14:textId="77777777" w:rsidR="007C38F8" w:rsidRPr="00773889" w:rsidRDefault="007C38F8" w:rsidP="007C38F8">
      <w:pPr>
        <w:widowControl w:val="0"/>
        <w:autoSpaceDE w:val="0"/>
        <w:autoSpaceDN w:val="0"/>
        <w:adjustRightInd w:val="0"/>
        <w:rPr>
          <w:color w:val="000000" w:themeColor="text1"/>
        </w:rPr>
      </w:pPr>
      <w:r w:rsidRPr="00773889">
        <w:rPr>
          <w:color w:val="000000" w:themeColor="text1"/>
        </w:rPr>
        <w:t>Author Ewan Sutherland</w:t>
      </w:r>
    </w:p>
    <w:p w14:paraId="38E0D567" w14:textId="77777777" w:rsidR="007C38F8" w:rsidRPr="00773889" w:rsidRDefault="007C38F8" w:rsidP="007C38F8">
      <w:pPr>
        <w:widowControl w:val="0"/>
        <w:autoSpaceDE w:val="0"/>
        <w:autoSpaceDN w:val="0"/>
        <w:adjustRightInd w:val="0"/>
        <w:rPr>
          <w:i/>
          <w:iCs/>
          <w:color w:val="000000" w:themeColor="text1"/>
          <w:lang w:val="en-US"/>
        </w:rPr>
      </w:pPr>
      <w:r w:rsidRPr="00773889">
        <w:rPr>
          <w:i/>
          <w:iCs/>
          <w:color w:val="000000" w:themeColor="text1"/>
          <w:lang w:val="en-US"/>
        </w:rPr>
        <w:t xml:space="preserve">Title: </w:t>
      </w:r>
      <w:r w:rsidRPr="00773889">
        <w:rPr>
          <w:i/>
          <w:iCs/>
          <w:color w:val="000000" w:themeColor="text1"/>
        </w:rPr>
        <w:t>Differences that matter: Certification, corporate governance, &amp; the paradox of isomorphic differentiation</w:t>
      </w:r>
    </w:p>
    <w:p w14:paraId="2467A0AB" w14:textId="77777777" w:rsidR="007C38F8" w:rsidRPr="00773889" w:rsidRDefault="007C38F8" w:rsidP="007C38F8">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 xml:space="preserve">Author(s): Jose A Bolanos </w:t>
      </w:r>
    </w:p>
    <w:p w14:paraId="368B8834" w14:textId="0B3CFC87" w:rsidR="007C38F8" w:rsidRPr="00773889" w:rsidRDefault="007C38F8" w:rsidP="007C38F8">
      <w:pPr>
        <w:pStyle w:val="NormalWeb"/>
        <w:shd w:val="clear" w:color="auto" w:fill="FFFFFF"/>
        <w:spacing w:before="0" w:beforeAutospacing="0" w:after="0" w:afterAutospacing="0"/>
        <w:jc w:val="both"/>
        <w:rPr>
          <w:i/>
          <w:iCs/>
          <w:color w:val="000000" w:themeColor="text1"/>
          <w:sz w:val="24"/>
          <w:szCs w:val="24"/>
        </w:rPr>
      </w:pPr>
      <w:r w:rsidRPr="00773889">
        <w:rPr>
          <w:i/>
          <w:iCs/>
          <w:color w:val="000000" w:themeColor="text1"/>
          <w:sz w:val="24"/>
          <w:szCs w:val="24"/>
        </w:rPr>
        <w:t xml:space="preserve">Title: </w:t>
      </w:r>
      <w:r w:rsidR="00FB15CB" w:rsidRPr="00FB15CB">
        <w:rPr>
          <w:i/>
          <w:iCs/>
          <w:color w:val="000000" w:themeColor="text1"/>
          <w:sz w:val="24"/>
          <w:szCs w:val="24"/>
        </w:rPr>
        <w:t>Regulatory Rationales: How Unfair Contract Terms Regulation is (Mis)Shaped by its Conventional Justifications</w:t>
      </w:r>
    </w:p>
    <w:p w14:paraId="21F502B1" w14:textId="43890160" w:rsidR="007C38F8" w:rsidRPr="00773889" w:rsidRDefault="00603729" w:rsidP="007C38F8">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Author: Marcus Moore</w:t>
      </w:r>
    </w:p>
    <w:p w14:paraId="4F7504EF" w14:textId="77777777" w:rsidR="007C38F8" w:rsidRPr="00773889" w:rsidRDefault="007C38F8" w:rsidP="007C38F8">
      <w:pPr>
        <w:pStyle w:val="NormalWeb"/>
        <w:shd w:val="clear" w:color="auto" w:fill="FFFFFF"/>
        <w:spacing w:before="0" w:beforeAutospacing="0" w:after="0" w:afterAutospacing="0"/>
        <w:jc w:val="both"/>
        <w:rPr>
          <w:i/>
          <w:iCs/>
          <w:color w:val="000000" w:themeColor="text1"/>
          <w:sz w:val="24"/>
          <w:szCs w:val="24"/>
        </w:rPr>
      </w:pPr>
      <w:r w:rsidRPr="00773889">
        <w:rPr>
          <w:i/>
          <w:iCs/>
          <w:color w:val="000000" w:themeColor="text1"/>
          <w:sz w:val="24"/>
          <w:szCs w:val="24"/>
        </w:rPr>
        <w:t>Title: Understanding compliance and enforcement practices in the contemporary UK private rented sector</w:t>
      </w:r>
    </w:p>
    <w:p w14:paraId="574B2D59" w14:textId="0A4DBD8F" w:rsidR="007C38F8" w:rsidRPr="00773889" w:rsidRDefault="007C38F8" w:rsidP="007C38F8">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 xml:space="preserve">Author(s): </w:t>
      </w:r>
      <w:r w:rsidR="00F11B47">
        <w:rPr>
          <w:color w:val="000000" w:themeColor="text1"/>
          <w:sz w:val="24"/>
          <w:szCs w:val="24"/>
        </w:rPr>
        <w:t xml:space="preserve">Alex </w:t>
      </w:r>
      <w:r w:rsidR="00F11B47" w:rsidRPr="00773889">
        <w:rPr>
          <w:color w:val="000000" w:themeColor="text1"/>
          <w:sz w:val="24"/>
          <w:szCs w:val="24"/>
        </w:rPr>
        <w:t>Marsh</w:t>
      </w:r>
      <w:r w:rsidR="00F11B47">
        <w:rPr>
          <w:color w:val="000000" w:themeColor="text1"/>
          <w:sz w:val="24"/>
          <w:szCs w:val="24"/>
        </w:rPr>
        <w:t xml:space="preserve">, </w:t>
      </w:r>
      <w:r w:rsidRPr="00773889">
        <w:rPr>
          <w:color w:val="000000" w:themeColor="text1"/>
          <w:sz w:val="24"/>
          <w:szCs w:val="24"/>
        </w:rPr>
        <w:t>Dave Cowan</w:t>
      </w:r>
      <w:r w:rsidR="00F11B47">
        <w:rPr>
          <w:color w:val="000000" w:themeColor="text1"/>
          <w:sz w:val="24"/>
          <w:szCs w:val="24"/>
        </w:rPr>
        <w:t xml:space="preserve"> and </w:t>
      </w:r>
      <w:r w:rsidRPr="00773889">
        <w:rPr>
          <w:color w:val="000000" w:themeColor="text1"/>
          <w:sz w:val="24"/>
          <w:szCs w:val="24"/>
        </w:rPr>
        <w:t>Jennifer Harris</w:t>
      </w:r>
      <w:r w:rsidR="00C50532">
        <w:rPr>
          <w:color w:val="000000" w:themeColor="text1"/>
          <w:sz w:val="24"/>
          <w:szCs w:val="24"/>
        </w:rPr>
        <w:t xml:space="preserve"> </w:t>
      </w:r>
    </w:p>
    <w:p w14:paraId="4150EC00" w14:textId="587A873A" w:rsidR="00CE6E97" w:rsidRPr="00773889" w:rsidRDefault="00CE6E97" w:rsidP="008339A1">
      <w:pPr>
        <w:jc w:val="both"/>
        <w:rPr>
          <w:color w:val="000000" w:themeColor="text1"/>
          <w:shd w:val="clear" w:color="auto" w:fill="FFFFFF"/>
        </w:rPr>
      </w:pPr>
    </w:p>
    <w:p w14:paraId="59AD4C80" w14:textId="4628C94E" w:rsidR="00CE6E97" w:rsidRPr="00773889" w:rsidRDefault="00CE6E97" w:rsidP="00CE6E97">
      <w:pPr>
        <w:widowControl w:val="0"/>
        <w:autoSpaceDE w:val="0"/>
        <w:autoSpaceDN w:val="0"/>
        <w:adjustRightInd w:val="0"/>
        <w:rPr>
          <w:color w:val="000000" w:themeColor="text1"/>
          <w:lang w:val="en-US"/>
        </w:rPr>
      </w:pPr>
      <w:r w:rsidRPr="00773889">
        <w:rPr>
          <w:color w:val="000000" w:themeColor="text1"/>
          <w:shd w:val="clear" w:color="auto" w:fill="FFFFFF"/>
        </w:rPr>
        <w:t>Panel 9.</w:t>
      </w:r>
      <w:r w:rsidR="006D7FF6" w:rsidRPr="00773889">
        <w:rPr>
          <w:color w:val="000000" w:themeColor="text1"/>
          <w:shd w:val="clear" w:color="auto" w:fill="FFFFFF"/>
        </w:rPr>
        <w:t>3</w:t>
      </w:r>
      <w:r w:rsidRPr="00773889">
        <w:rPr>
          <w:color w:val="000000" w:themeColor="text1"/>
          <w:shd w:val="clear" w:color="auto" w:fill="FFFFFF"/>
        </w:rPr>
        <w:t xml:space="preserve"> </w:t>
      </w:r>
      <w:r w:rsidRPr="00773889">
        <w:rPr>
          <w:color w:val="000000" w:themeColor="text1"/>
          <w:lang w:val="en-US"/>
        </w:rPr>
        <w:t>Cross Sector Crises</w:t>
      </w:r>
    </w:p>
    <w:p w14:paraId="685CAD41" w14:textId="77777777" w:rsidR="00CE6E97" w:rsidRPr="00773889" w:rsidRDefault="00CE6E97" w:rsidP="00CE6E97">
      <w:pPr>
        <w:jc w:val="both"/>
        <w:rPr>
          <w:iCs/>
          <w:color w:val="000000" w:themeColor="text1"/>
        </w:rPr>
      </w:pPr>
      <w:r w:rsidRPr="00773889">
        <w:rPr>
          <w:iCs/>
          <w:color w:val="000000" w:themeColor="text1"/>
        </w:rPr>
        <w:t>Chair: Duncan Russel</w:t>
      </w:r>
    </w:p>
    <w:p w14:paraId="757B1769" w14:textId="77777777" w:rsidR="00CE6E97" w:rsidRPr="00773889" w:rsidRDefault="00CE6E97" w:rsidP="00CE6E97">
      <w:pPr>
        <w:jc w:val="both"/>
        <w:rPr>
          <w:i/>
          <w:iCs/>
          <w:color w:val="000000" w:themeColor="text1"/>
        </w:rPr>
      </w:pPr>
      <w:r w:rsidRPr="00773889">
        <w:rPr>
          <w:i/>
          <w:iCs/>
          <w:color w:val="000000" w:themeColor="text1"/>
        </w:rPr>
        <w:t>Title: The Resilience of Voluntary Economic Activism in Times of Crisis - Lessons from the Great Recession</w:t>
      </w:r>
    </w:p>
    <w:p w14:paraId="0E3E1720" w14:textId="77777777" w:rsidR="00CE6E97" w:rsidRPr="00773889" w:rsidRDefault="00CE6E97" w:rsidP="00CE6E97">
      <w:pPr>
        <w:pStyle w:val="NormalWeb"/>
        <w:shd w:val="clear" w:color="auto" w:fill="FFFFFF" w:themeFill="background1"/>
        <w:spacing w:before="0" w:beforeAutospacing="0" w:after="0" w:afterAutospacing="0"/>
        <w:jc w:val="both"/>
        <w:rPr>
          <w:color w:val="000000" w:themeColor="text1"/>
          <w:sz w:val="24"/>
          <w:szCs w:val="24"/>
        </w:rPr>
      </w:pPr>
      <w:r w:rsidRPr="00773889">
        <w:rPr>
          <w:color w:val="000000" w:themeColor="text1"/>
          <w:sz w:val="24"/>
          <w:szCs w:val="24"/>
        </w:rPr>
        <w:t>Author(s): Panagiotis Delimatsis</w:t>
      </w:r>
    </w:p>
    <w:p w14:paraId="7F09E363" w14:textId="77777777" w:rsidR="00CE6E97" w:rsidRPr="00773889" w:rsidRDefault="00CE6E97" w:rsidP="00CE6E97">
      <w:pPr>
        <w:pStyle w:val="NormalWeb"/>
        <w:spacing w:before="0" w:beforeAutospacing="0" w:after="0" w:afterAutospacing="0"/>
        <w:jc w:val="both"/>
        <w:rPr>
          <w:i/>
          <w:iCs/>
          <w:color w:val="000000" w:themeColor="text1"/>
          <w:sz w:val="24"/>
          <w:szCs w:val="24"/>
        </w:rPr>
      </w:pPr>
      <w:r w:rsidRPr="00773889">
        <w:rPr>
          <w:i/>
          <w:iCs/>
          <w:color w:val="000000" w:themeColor="text1"/>
          <w:sz w:val="24"/>
          <w:szCs w:val="24"/>
        </w:rPr>
        <w:t>Title: Explaining China’s uneven response to COVID-19: The role of hybrid bureaucracy in tackling a public health emergency</w:t>
      </w:r>
    </w:p>
    <w:p w14:paraId="4F083C85" w14:textId="19D29823" w:rsidR="004122D1" w:rsidRPr="00773889" w:rsidRDefault="00CE6E97" w:rsidP="00CE6E97">
      <w:pPr>
        <w:pStyle w:val="NormalWeb"/>
        <w:spacing w:before="0" w:beforeAutospacing="0" w:after="0" w:afterAutospacing="0"/>
        <w:jc w:val="both"/>
        <w:rPr>
          <w:color w:val="000000" w:themeColor="text1"/>
          <w:sz w:val="24"/>
          <w:szCs w:val="24"/>
        </w:rPr>
      </w:pPr>
      <w:r w:rsidRPr="00773889">
        <w:rPr>
          <w:color w:val="000000" w:themeColor="text1"/>
          <w:sz w:val="24"/>
          <w:szCs w:val="24"/>
        </w:rPr>
        <w:t>Author: Jiwei Qian</w:t>
      </w:r>
      <w:r w:rsidR="006952B0" w:rsidRPr="00773889">
        <w:rPr>
          <w:color w:val="000000" w:themeColor="text1"/>
          <w:sz w:val="24"/>
          <w:szCs w:val="24"/>
        </w:rPr>
        <w:t xml:space="preserve"> and</w:t>
      </w:r>
      <w:r w:rsidRPr="00773889">
        <w:rPr>
          <w:color w:val="000000" w:themeColor="text1"/>
          <w:sz w:val="24"/>
          <w:szCs w:val="24"/>
        </w:rPr>
        <w:t xml:space="preserve"> Yoel Kornreich</w:t>
      </w:r>
    </w:p>
    <w:p w14:paraId="6FA2A3FE" w14:textId="4D1E7919" w:rsidR="00CE6E97" w:rsidRPr="00773889" w:rsidRDefault="00CE6E97" w:rsidP="008339A1">
      <w:pPr>
        <w:jc w:val="both"/>
        <w:rPr>
          <w:color w:val="000000" w:themeColor="text1"/>
        </w:rPr>
      </w:pPr>
    </w:p>
    <w:p w14:paraId="594E7364" w14:textId="61F31562" w:rsidR="004C3EE7" w:rsidRPr="00773889" w:rsidRDefault="004C3EE7" w:rsidP="004C3EE7">
      <w:pPr>
        <w:jc w:val="both"/>
        <w:rPr>
          <w:color w:val="000000" w:themeColor="text1"/>
          <w:shd w:val="clear" w:color="auto" w:fill="FFFFFF"/>
        </w:rPr>
      </w:pPr>
      <w:r w:rsidRPr="00773889">
        <w:rPr>
          <w:color w:val="000000" w:themeColor="text1"/>
        </w:rPr>
        <w:t>Panel 9.</w:t>
      </w:r>
      <w:r w:rsidR="006D7FF6" w:rsidRPr="00773889">
        <w:rPr>
          <w:color w:val="000000" w:themeColor="text1"/>
        </w:rPr>
        <w:t>4</w:t>
      </w:r>
      <w:r w:rsidRPr="00773889">
        <w:rPr>
          <w:color w:val="000000" w:themeColor="text1"/>
        </w:rPr>
        <w:t xml:space="preserve"> </w:t>
      </w:r>
      <w:r w:rsidRPr="00773889">
        <w:rPr>
          <w:color w:val="000000" w:themeColor="text1"/>
          <w:shd w:val="clear" w:color="auto" w:fill="FFFFFF"/>
        </w:rPr>
        <w:t>Regulatory oversight bodies: towards a new (meta-regulatory) research</w:t>
      </w:r>
      <w:r w:rsidRPr="00773889">
        <w:rPr>
          <w:color w:val="000000" w:themeColor="text1"/>
        </w:rPr>
        <w:br/>
      </w:r>
      <w:r w:rsidRPr="00773889">
        <w:rPr>
          <w:color w:val="000000" w:themeColor="text1"/>
          <w:shd w:val="clear" w:color="auto" w:fill="FFFFFF"/>
        </w:rPr>
        <w:t>agenda</w:t>
      </w:r>
    </w:p>
    <w:p w14:paraId="31AD9BAB" w14:textId="77777777" w:rsidR="004C3EE7" w:rsidRPr="00773889" w:rsidRDefault="004C3EE7" w:rsidP="004C3EE7">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 xml:space="preserve">Chairs: Oliver Fritsch and Jonathan Kamkhaji </w:t>
      </w:r>
    </w:p>
    <w:p w14:paraId="6C39CEE1" w14:textId="77777777" w:rsidR="004C3EE7" w:rsidRPr="00773889" w:rsidRDefault="004C3EE7" w:rsidP="004C3EE7">
      <w:pPr>
        <w:pStyle w:val="NormalWeb"/>
        <w:shd w:val="clear" w:color="auto" w:fill="FFFFFF"/>
        <w:spacing w:before="0" w:beforeAutospacing="0" w:after="0" w:afterAutospacing="0"/>
        <w:jc w:val="both"/>
        <w:rPr>
          <w:i/>
          <w:iCs/>
          <w:color w:val="000000" w:themeColor="text1"/>
          <w:sz w:val="24"/>
          <w:szCs w:val="24"/>
        </w:rPr>
      </w:pPr>
      <w:r w:rsidRPr="00773889">
        <w:rPr>
          <w:i/>
          <w:iCs/>
          <w:color w:val="000000" w:themeColor="text1"/>
          <w:sz w:val="24"/>
          <w:szCs w:val="24"/>
        </w:rPr>
        <w:t>Title: Regulatory oversight bodies: towards a new conceptual framework</w:t>
      </w:r>
    </w:p>
    <w:p w14:paraId="00C26CD4" w14:textId="77777777" w:rsidR="004C3EE7" w:rsidRPr="00773889" w:rsidRDefault="004C3EE7" w:rsidP="004C3EE7">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 xml:space="preserve">Authors: Oliver Fritsch and Jonathan Kamkhaji </w:t>
      </w:r>
    </w:p>
    <w:p w14:paraId="3DD5A176" w14:textId="77777777" w:rsidR="004C3EE7" w:rsidRPr="00773889" w:rsidRDefault="004C3EE7" w:rsidP="004C3EE7">
      <w:pPr>
        <w:pStyle w:val="NormalWeb"/>
        <w:shd w:val="clear" w:color="auto" w:fill="FFFFFF"/>
        <w:spacing w:before="0" w:beforeAutospacing="0" w:after="0" w:afterAutospacing="0"/>
        <w:jc w:val="both"/>
        <w:rPr>
          <w:i/>
          <w:iCs/>
          <w:color w:val="000000" w:themeColor="text1"/>
          <w:sz w:val="24"/>
          <w:szCs w:val="24"/>
        </w:rPr>
      </w:pPr>
      <w:r w:rsidRPr="00773889">
        <w:rPr>
          <w:i/>
          <w:iCs/>
          <w:color w:val="000000" w:themeColor="text1"/>
          <w:sz w:val="24"/>
          <w:szCs w:val="24"/>
        </w:rPr>
        <w:t>Title: Institutionalising regulatory oversight: a comparison of 15 jurisdictions</w:t>
      </w:r>
    </w:p>
    <w:p w14:paraId="479FF84C" w14:textId="60F97D38" w:rsidR="004C3EE7" w:rsidRPr="00773889" w:rsidRDefault="004C3EE7" w:rsidP="004C3EE7">
      <w:pPr>
        <w:pStyle w:val="NormalWeb"/>
        <w:shd w:val="clear" w:color="auto" w:fill="FFFFFF"/>
        <w:spacing w:before="0" w:beforeAutospacing="0" w:after="0" w:afterAutospacing="0"/>
        <w:jc w:val="both"/>
        <w:rPr>
          <w:color w:val="000000" w:themeColor="text1"/>
          <w:sz w:val="24"/>
          <w:szCs w:val="24"/>
        </w:rPr>
      </w:pPr>
      <w:r w:rsidRPr="00773889">
        <w:rPr>
          <w:color w:val="000000" w:themeColor="text1"/>
          <w:sz w:val="24"/>
          <w:szCs w:val="24"/>
        </w:rPr>
        <w:t xml:space="preserve">Author(s): Jonathan Kamkhaji </w:t>
      </w:r>
      <w:r w:rsidR="006952B0" w:rsidRPr="00773889">
        <w:rPr>
          <w:color w:val="000000" w:themeColor="text1"/>
          <w:sz w:val="24"/>
          <w:szCs w:val="24"/>
        </w:rPr>
        <w:t>and</w:t>
      </w:r>
      <w:r w:rsidRPr="00773889">
        <w:rPr>
          <w:color w:val="000000" w:themeColor="text1"/>
          <w:sz w:val="24"/>
          <w:szCs w:val="24"/>
        </w:rPr>
        <w:t xml:space="preserve"> Oliver Fritsch </w:t>
      </w:r>
    </w:p>
    <w:p w14:paraId="5F05450A" w14:textId="77777777" w:rsidR="004C3EE7" w:rsidRPr="00773889" w:rsidRDefault="004C3EE7" w:rsidP="004C3EE7">
      <w:pPr>
        <w:rPr>
          <w:i/>
          <w:iCs/>
          <w:color w:val="000000" w:themeColor="text1"/>
        </w:rPr>
      </w:pPr>
      <w:r w:rsidRPr="00773889">
        <w:rPr>
          <w:i/>
          <w:iCs/>
          <w:color w:val="000000" w:themeColor="text1"/>
        </w:rPr>
        <w:t>Title: Abuse of Regulatory Power: a step forward in the journey towards effective competition advocacy in the public sector, regulatory improvement and oversight?</w:t>
      </w:r>
    </w:p>
    <w:p w14:paraId="68366AC5" w14:textId="77777777" w:rsidR="004C3EE7" w:rsidRPr="00773889" w:rsidRDefault="004C3EE7" w:rsidP="004C3EE7">
      <w:pPr>
        <w:rPr>
          <w:color w:val="000000" w:themeColor="text1"/>
        </w:rPr>
      </w:pPr>
      <w:r w:rsidRPr="00773889">
        <w:rPr>
          <w:color w:val="000000" w:themeColor="text1"/>
        </w:rPr>
        <w:t>Author: Denis Guimaraes</w:t>
      </w:r>
    </w:p>
    <w:p w14:paraId="0AAAF51D" w14:textId="77777777" w:rsidR="004C3EE7" w:rsidRPr="00773889" w:rsidRDefault="004C3EE7" w:rsidP="004C3EE7">
      <w:pPr>
        <w:pStyle w:val="NormalWeb"/>
        <w:shd w:val="clear" w:color="auto" w:fill="FFFFFF" w:themeFill="background1"/>
        <w:spacing w:before="0" w:beforeAutospacing="0" w:after="0" w:afterAutospacing="0"/>
        <w:jc w:val="both"/>
        <w:rPr>
          <w:i/>
          <w:iCs/>
          <w:color w:val="000000" w:themeColor="text1"/>
          <w:sz w:val="24"/>
          <w:szCs w:val="24"/>
        </w:rPr>
      </w:pPr>
      <w:r w:rsidRPr="00773889">
        <w:rPr>
          <w:i/>
          <w:iCs/>
          <w:color w:val="000000" w:themeColor="text1"/>
          <w:sz w:val="24"/>
          <w:szCs w:val="24"/>
        </w:rPr>
        <w:t>Title: Institutional Roles and Goals for Retrospective Regulatory Analysis</w:t>
      </w:r>
    </w:p>
    <w:p w14:paraId="25189724" w14:textId="7AB1A666" w:rsidR="004C3EE7" w:rsidRPr="00773889" w:rsidRDefault="004C3EE7" w:rsidP="004C3EE7">
      <w:pPr>
        <w:pStyle w:val="NormalWeb"/>
        <w:shd w:val="clear" w:color="auto" w:fill="FFFFFF" w:themeFill="background1"/>
        <w:spacing w:before="0" w:beforeAutospacing="0" w:after="0" w:afterAutospacing="0"/>
        <w:jc w:val="both"/>
        <w:rPr>
          <w:color w:val="000000" w:themeColor="text1"/>
          <w:sz w:val="24"/>
          <w:szCs w:val="24"/>
        </w:rPr>
      </w:pPr>
      <w:r w:rsidRPr="00773889">
        <w:rPr>
          <w:color w:val="000000" w:themeColor="text1"/>
          <w:sz w:val="24"/>
          <w:szCs w:val="24"/>
        </w:rPr>
        <w:t>Author(s): Jonathan Wiener</w:t>
      </w:r>
      <w:r w:rsidR="006952B0" w:rsidRPr="00773889">
        <w:rPr>
          <w:color w:val="000000" w:themeColor="text1"/>
          <w:sz w:val="24"/>
          <w:szCs w:val="24"/>
        </w:rPr>
        <w:t xml:space="preserve"> and </w:t>
      </w:r>
      <w:r w:rsidRPr="00773889">
        <w:rPr>
          <w:color w:val="000000" w:themeColor="text1"/>
          <w:sz w:val="24"/>
          <w:szCs w:val="24"/>
        </w:rPr>
        <w:t>Lori Bennear</w:t>
      </w:r>
    </w:p>
    <w:p w14:paraId="38D5BEAE" w14:textId="77777777" w:rsidR="004C3EE7" w:rsidRPr="00773889" w:rsidRDefault="004C3EE7" w:rsidP="004072DA">
      <w:pPr>
        <w:widowControl w:val="0"/>
        <w:autoSpaceDE w:val="0"/>
        <w:autoSpaceDN w:val="0"/>
        <w:adjustRightInd w:val="0"/>
        <w:rPr>
          <w:color w:val="000000" w:themeColor="text1"/>
          <w:lang w:val="en-US"/>
        </w:rPr>
      </w:pPr>
    </w:p>
    <w:p w14:paraId="44795674" w14:textId="003B4524" w:rsidR="00DC48F5" w:rsidRPr="00773889" w:rsidRDefault="002D2F60" w:rsidP="00F90DF1">
      <w:pPr>
        <w:widowControl w:val="0"/>
        <w:autoSpaceDE w:val="0"/>
        <w:autoSpaceDN w:val="0"/>
        <w:adjustRightInd w:val="0"/>
        <w:rPr>
          <w:color w:val="000000" w:themeColor="text1"/>
        </w:rPr>
      </w:pPr>
      <w:r w:rsidRPr="00773889">
        <w:rPr>
          <w:color w:val="000000" w:themeColor="text1"/>
          <w:lang w:val="en-US"/>
        </w:rPr>
        <w:t xml:space="preserve"> </w:t>
      </w:r>
    </w:p>
    <w:sectPr w:rsidR="00DC48F5" w:rsidRPr="00773889" w:rsidSect="0009342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4E0AC" w14:textId="77777777" w:rsidR="00A8590C" w:rsidRDefault="00A8590C" w:rsidP="00AC6C11">
      <w:r>
        <w:separator/>
      </w:r>
    </w:p>
  </w:endnote>
  <w:endnote w:type="continuationSeparator" w:id="0">
    <w:p w14:paraId="6144DA40" w14:textId="77777777" w:rsidR="00A8590C" w:rsidRDefault="00A8590C" w:rsidP="00AC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F6805" w14:textId="77777777" w:rsidR="00A8590C" w:rsidRDefault="00A8590C" w:rsidP="00AC6C11">
      <w:r>
        <w:separator/>
      </w:r>
    </w:p>
  </w:footnote>
  <w:footnote w:type="continuationSeparator" w:id="0">
    <w:p w14:paraId="10D56958" w14:textId="77777777" w:rsidR="00A8590C" w:rsidRDefault="00A8590C" w:rsidP="00AC6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D2F0D"/>
    <w:multiLevelType w:val="multilevel"/>
    <w:tmpl w:val="767C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646371"/>
    <w:multiLevelType w:val="multilevel"/>
    <w:tmpl w:val="56A20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3F"/>
    <w:rsid w:val="0000283D"/>
    <w:rsid w:val="0000506F"/>
    <w:rsid w:val="000051C4"/>
    <w:rsid w:val="00005D08"/>
    <w:rsid w:val="0001314A"/>
    <w:rsid w:val="00014094"/>
    <w:rsid w:val="00014CC5"/>
    <w:rsid w:val="000153CB"/>
    <w:rsid w:val="00021CF8"/>
    <w:rsid w:val="000242BF"/>
    <w:rsid w:val="00031206"/>
    <w:rsid w:val="0003209A"/>
    <w:rsid w:val="00032CCD"/>
    <w:rsid w:val="000340D1"/>
    <w:rsid w:val="00036996"/>
    <w:rsid w:val="00042DEE"/>
    <w:rsid w:val="00042F61"/>
    <w:rsid w:val="00046411"/>
    <w:rsid w:val="00050033"/>
    <w:rsid w:val="00050D8C"/>
    <w:rsid w:val="00053376"/>
    <w:rsid w:val="00062DCC"/>
    <w:rsid w:val="00063818"/>
    <w:rsid w:val="00065D0E"/>
    <w:rsid w:val="00067538"/>
    <w:rsid w:val="00071EB5"/>
    <w:rsid w:val="000741E7"/>
    <w:rsid w:val="00075E14"/>
    <w:rsid w:val="00076180"/>
    <w:rsid w:val="00076C4A"/>
    <w:rsid w:val="000808E4"/>
    <w:rsid w:val="00080AC5"/>
    <w:rsid w:val="00080C41"/>
    <w:rsid w:val="00084358"/>
    <w:rsid w:val="00090320"/>
    <w:rsid w:val="000909F5"/>
    <w:rsid w:val="000924F4"/>
    <w:rsid w:val="00093426"/>
    <w:rsid w:val="0009530B"/>
    <w:rsid w:val="0009627D"/>
    <w:rsid w:val="00097659"/>
    <w:rsid w:val="000A0595"/>
    <w:rsid w:val="000A28A2"/>
    <w:rsid w:val="000A3EB4"/>
    <w:rsid w:val="000A5646"/>
    <w:rsid w:val="000A6366"/>
    <w:rsid w:val="000A6A9F"/>
    <w:rsid w:val="000A79CF"/>
    <w:rsid w:val="000B20EE"/>
    <w:rsid w:val="000B7E3F"/>
    <w:rsid w:val="000C0E1F"/>
    <w:rsid w:val="000C1142"/>
    <w:rsid w:val="000C2888"/>
    <w:rsid w:val="000C3EC2"/>
    <w:rsid w:val="000C4875"/>
    <w:rsid w:val="000D0395"/>
    <w:rsid w:val="000D307C"/>
    <w:rsid w:val="000D3694"/>
    <w:rsid w:val="000D466B"/>
    <w:rsid w:val="000D5AF9"/>
    <w:rsid w:val="000D6463"/>
    <w:rsid w:val="000D6E62"/>
    <w:rsid w:val="000D6F11"/>
    <w:rsid w:val="000D77B6"/>
    <w:rsid w:val="000D7D7A"/>
    <w:rsid w:val="000D7EE7"/>
    <w:rsid w:val="000E1566"/>
    <w:rsid w:val="000E21F8"/>
    <w:rsid w:val="000E5459"/>
    <w:rsid w:val="000F1E4F"/>
    <w:rsid w:val="000F612C"/>
    <w:rsid w:val="000F67A6"/>
    <w:rsid w:val="001037C4"/>
    <w:rsid w:val="001047E0"/>
    <w:rsid w:val="0010742C"/>
    <w:rsid w:val="00107EA4"/>
    <w:rsid w:val="00111B62"/>
    <w:rsid w:val="00111BD8"/>
    <w:rsid w:val="00114170"/>
    <w:rsid w:val="001161A2"/>
    <w:rsid w:val="00116CA1"/>
    <w:rsid w:val="00117695"/>
    <w:rsid w:val="00120475"/>
    <w:rsid w:val="00121AA3"/>
    <w:rsid w:val="001244A9"/>
    <w:rsid w:val="00125C8C"/>
    <w:rsid w:val="00135507"/>
    <w:rsid w:val="00135F45"/>
    <w:rsid w:val="001363C9"/>
    <w:rsid w:val="0013786B"/>
    <w:rsid w:val="001378FA"/>
    <w:rsid w:val="00140BB7"/>
    <w:rsid w:val="001419D4"/>
    <w:rsid w:val="001430B6"/>
    <w:rsid w:val="00143468"/>
    <w:rsid w:val="00146DFC"/>
    <w:rsid w:val="00147288"/>
    <w:rsid w:val="00151560"/>
    <w:rsid w:val="0015249E"/>
    <w:rsid w:val="00154E53"/>
    <w:rsid w:val="00155CD6"/>
    <w:rsid w:val="00163A3E"/>
    <w:rsid w:val="00163C02"/>
    <w:rsid w:val="00165411"/>
    <w:rsid w:val="001658C2"/>
    <w:rsid w:val="00167703"/>
    <w:rsid w:val="00172581"/>
    <w:rsid w:val="00173C2D"/>
    <w:rsid w:val="0017658A"/>
    <w:rsid w:val="00177209"/>
    <w:rsid w:val="001814C7"/>
    <w:rsid w:val="00184DCA"/>
    <w:rsid w:val="001855BA"/>
    <w:rsid w:val="0018569E"/>
    <w:rsid w:val="00191E18"/>
    <w:rsid w:val="001A5A9C"/>
    <w:rsid w:val="001A6A84"/>
    <w:rsid w:val="001B3E82"/>
    <w:rsid w:val="001B7DF4"/>
    <w:rsid w:val="001C0048"/>
    <w:rsid w:val="001C37E4"/>
    <w:rsid w:val="001C65CE"/>
    <w:rsid w:val="001C7FBB"/>
    <w:rsid w:val="001D0012"/>
    <w:rsid w:val="001D04D7"/>
    <w:rsid w:val="001D1CBF"/>
    <w:rsid w:val="001D209A"/>
    <w:rsid w:val="001D4D97"/>
    <w:rsid w:val="001D7FBD"/>
    <w:rsid w:val="001E22AA"/>
    <w:rsid w:val="001E3487"/>
    <w:rsid w:val="001E6897"/>
    <w:rsid w:val="001E70AA"/>
    <w:rsid w:val="001F0352"/>
    <w:rsid w:val="001F2984"/>
    <w:rsid w:val="001F6254"/>
    <w:rsid w:val="001F6467"/>
    <w:rsid w:val="001F65BE"/>
    <w:rsid w:val="002026A1"/>
    <w:rsid w:val="00203C35"/>
    <w:rsid w:val="0020414A"/>
    <w:rsid w:val="00205110"/>
    <w:rsid w:val="00205AB9"/>
    <w:rsid w:val="00205B6C"/>
    <w:rsid w:val="0020717D"/>
    <w:rsid w:val="0020722D"/>
    <w:rsid w:val="002127D1"/>
    <w:rsid w:val="00213CB1"/>
    <w:rsid w:val="00216BAF"/>
    <w:rsid w:val="00220539"/>
    <w:rsid w:val="00222281"/>
    <w:rsid w:val="00222CA6"/>
    <w:rsid w:val="00223869"/>
    <w:rsid w:val="00226055"/>
    <w:rsid w:val="002305BB"/>
    <w:rsid w:val="002306C8"/>
    <w:rsid w:val="0023078D"/>
    <w:rsid w:val="00231271"/>
    <w:rsid w:val="00232987"/>
    <w:rsid w:val="00233D18"/>
    <w:rsid w:val="00234F82"/>
    <w:rsid w:val="00235266"/>
    <w:rsid w:val="002365FA"/>
    <w:rsid w:val="00236E58"/>
    <w:rsid w:val="0023703E"/>
    <w:rsid w:val="0024132C"/>
    <w:rsid w:val="00241646"/>
    <w:rsid w:val="00246997"/>
    <w:rsid w:val="00247FC0"/>
    <w:rsid w:val="00252DCE"/>
    <w:rsid w:val="00254631"/>
    <w:rsid w:val="002557C6"/>
    <w:rsid w:val="00256A7D"/>
    <w:rsid w:val="00264C70"/>
    <w:rsid w:val="00265748"/>
    <w:rsid w:val="00267F59"/>
    <w:rsid w:val="002706AB"/>
    <w:rsid w:val="00270982"/>
    <w:rsid w:val="0027553D"/>
    <w:rsid w:val="00276B45"/>
    <w:rsid w:val="00285F14"/>
    <w:rsid w:val="00287C5B"/>
    <w:rsid w:val="002902AC"/>
    <w:rsid w:val="002A0FCA"/>
    <w:rsid w:val="002A1210"/>
    <w:rsid w:val="002A3678"/>
    <w:rsid w:val="002A371E"/>
    <w:rsid w:val="002A3AC6"/>
    <w:rsid w:val="002A41C7"/>
    <w:rsid w:val="002A451B"/>
    <w:rsid w:val="002A4E53"/>
    <w:rsid w:val="002A534D"/>
    <w:rsid w:val="002A5C32"/>
    <w:rsid w:val="002A71E0"/>
    <w:rsid w:val="002B02C0"/>
    <w:rsid w:val="002B072E"/>
    <w:rsid w:val="002B1B2E"/>
    <w:rsid w:val="002B42BC"/>
    <w:rsid w:val="002B43EF"/>
    <w:rsid w:val="002B5C66"/>
    <w:rsid w:val="002B5DA2"/>
    <w:rsid w:val="002B650E"/>
    <w:rsid w:val="002C1AEF"/>
    <w:rsid w:val="002C393E"/>
    <w:rsid w:val="002C590C"/>
    <w:rsid w:val="002C7567"/>
    <w:rsid w:val="002D1FC3"/>
    <w:rsid w:val="002D297B"/>
    <w:rsid w:val="002D2F60"/>
    <w:rsid w:val="002D649F"/>
    <w:rsid w:val="002E003B"/>
    <w:rsid w:val="002E10DA"/>
    <w:rsid w:val="002E6439"/>
    <w:rsid w:val="002F1D95"/>
    <w:rsid w:val="002F2AB7"/>
    <w:rsid w:val="002F608D"/>
    <w:rsid w:val="00302B0A"/>
    <w:rsid w:val="00303C70"/>
    <w:rsid w:val="00310CFB"/>
    <w:rsid w:val="00311562"/>
    <w:rsid w:val="00312ACE"/>
    <w:rsid w:val="0032093F"/>
    <w:rsid w:val="00320FB4"/>
    <w:rsid w:val="0032229E"/>
    <w:rsid w:val="003226DF"/>
    <w:rsid w:val="0032416A"/>
    <w:rsid w:val="003279F9"/>
    <w:rsid w:val="00332FB7"/>
    <w:rsid w:val="00333034"/>
    <w:rsid w:val="00335A97"/>
    <w:rsid w:val="00340632"/>
    <w:rsid w:val="00340CDA"/>
    <w:rsid w:val="003415DA"/>
    <w:rsid w:val="00344FA9"/>
    <w:rsid w:val="0034539C"/>
    <w:rsid w:val="00345521"/>
    <w:rsid w:val="00350CE6"/>
    <w:rsid w:val="00352366"/>
    <w:rsid w:val="00352877"/>
    <w:rsid w:val="00354862"/>
    <w:rsid w:val="00354EE1"/>
    <w:rsid w:val="00355748"/>
    <w:rsid w:val="0036510C"/>
    <w:rsid w:val="00365363"/>
    <w:rsid w:val="00365CFA"/>
    <w:rsid w:val="00366327"/>
    <w:rsid w:val="0037174E"/>
    <w:rsid w:val="00371F69"/>
    <w:rsid w:val="0037203D"/>
    <w:rsid w:val="0037276B"/>
    <w:rsid w:val="0038061C"/>
    <w:rsid w:val="00382CC8"/>
    <w:rsid w:val="00384BAB"/>
    <w:rsid w:val="00384F9F"/>
    <w:rsid w:val="00386E22"/>
    <w:rsid w:val="003909BD"/>
    <w:rsid w:val="00391430"/>
    <w:rsid w:val="00392690"/>
    <w:rsid w:val="00393015"/>
    <w:rsid w:val="0039586C"/>
    <w:rsid w:val="00397652"/>
    <w:rsid w:val="003A1192"/>
    <w:rsid w:val="003A3A12"/>
    <w:rsid w:val="003B08F3"/>
    <w:rsid w:val="003B13AE"/>
    <w:rsid w:val="003B17A7"/>
    <w:rsid w:val="003B43B6"/>
    <w:rsid w:val="003C0AE9"/>
    <w:rsid w:val="003C1942"/>
    <w:rsid w:val="003C1C8D"/>
    <w:rsid w:val="003C5EF2"/>
    <w:rsid w:val="003C66A0"/>
    <w:rsid w:val="003C7858"/>
    <w:rsid w:val="003D0873"/>
    <w:rsid w:val="003D1740"/>
    <w:rsid w:val="003D2B86"/>
    <w:rsid w:val="003D42EE"/>
    <w:rsid w:val="003D51FA"/>
    <w:rsid w:val="003D5F41"/>
    <w:rsid w:val="003D69EA"/>
    <w:rsid w:val="003D6C3F"/>
    <w:rsid w:val="003E46C0"/>
    <w:rsid w:val="003E599E"/>
    <w:rsid w:val="003E76CF"/>
    <w:rsid w:val="003E7B76"/>
    <w:rsid w:val="003F2BC9"/>
    <w:rsid w:val="003F4367"/>
    <w:rsid w:val="003F4871"/>
    <w:rsid w:val="003F7C33"/>
    <w:rsid w:val="00401602"/>
    <w:rsid w:val="00402604"/>
    <w:rsid w:val="00402D35"/>
    <w:rsid w:val="00403C85"/>
    <w:rsid w:val="0040661D"/>
    <w:rsid w:val="00406F01"/>
    <w:rsid w:val="004072DA"/>
    <w:rsid w:val="004122D1"/>
    <w:rsid w:val="00413D4F"/>
    <w:rsid w:val="0041444A"/>
    <w:rsid w:val="00417315"/>
    <w:rsid w:val="00417A06"/>
    <w:rsid w:val="00417C46"/>
    <w:rsid w:val="004212ED"/>
    <w:rsid w:val="00422185"/>
    <w:rsid w:val="00422419"/>
    <w:rsid w:val="00422A6F"/>
    <w:rsid w:val="004243FA"/>
    <w:rsid w:val="00424F15"/>
    <w:rsid w:val="004264C1"/>
    <w:rsid w:val="00430434"/>
    <w:rsid w:val="004312E9"/>
    <w:rsid w:val="004375B8"/>
    <w:rsid w:val="00440033"/>
    <w:rsid w:val="004402D3"/>
    <w:rsid w:val="00441562"/>
    <w:rsid w:val="0044573D"/>
    <w:rsid w:val="00445DE8"/>
    <w:rsid w:val="00455C2D"/>
    <w:rsid w:val="0045779A"/>
    <w:rsid w:val="004653BA"/>
    <w:rsid w:val="004665E6"/>
    <w:rsid w:val="00473B32"/>
    <w:rsid w:val="00474066"/>
    <w:rsid w:val="00474A73"/>
    <w:rsid w:val="00481CD3"/>
    <w:rsid w:val="00484C68"/>
    <w:rsid w:val="00486994"/>
    <w:rsid w:val="004875FD"/>
    <w:rsid w:val="00487CCE"/>
    <w:rsid w:val="004912F4"/>
    <w:rsid w:val="00491D7C"/>
    <w:rsid w:val="0049259E"/>
    <w:rsid w:val="00492E5A"/>
    <w:rsid w:val="00493768"/>
    <w:rsid w:val="00495360"/>
    <w:rsid w:val="004A0043"/>
    <w:rsid w:val="004A03AC"/>
    <w:rsid w:val="004A14BF"/>
    <w:rsid w:val="004A447D"/>
    <w:rsid w:val="004A624C"/>
    <w:rsid w:val="004B0C0E"/>
    <w:rsid w:val="004B1B4E"/>
    <w:rsid w:val="004B6B6B"/>
    <w:rsid w:val="004B7667"/>
    <w:rsid w:val="004C01AE"/>
    <w:rsid w:val="004C14C1"/>
    <w:rsid w:val="004C166A"/>
    <w:rsid w:val="004C1C67"/>
    <w:rsid w:val="004C218D"/>
    <w:rsid w:val="004C3EE7"/>
    <w:rsid w:val="004C544E"/>
    <w:rsid w:val="004D08BD"/>
    <w:rsid w:val="004D7B71"/>
    <w:rsid w:val="004E1C17"/>
    <w:rsid w:val="004E2157"/>
    <w:rsid w:val="004E3E91"/>
    <w:rsid w:val="004E5397"/>
    <w:rsid w:val="004E5792"/>
    <w:rsid w:val="004E60B2"/>
    <w:rsid w:val="004E6457"/>
    <w:rsid w:val="004F6382"/>
    <w:rsid w:val="00500ABC"/>
    <w:rsid w:val="00501B12"/>
    <w:rsid w:val="00501C7B"/>
    <w:rsid w:val="00503422"/>
    <w:rsid w:val="005122E4"/>
    <w:rsid w:val="005126AC"/>
    <w:rsid w:val="005126EF"/>
    <w:rsid w:val="00512898"/>
    <w:rsid w:val="0051441E"/>
    <w:rsid w:val="005159BD"/>
    <w:rsid w:val="005268BD"/>
    <w:rsid w:val="005311B1"/>
    <w:rsid w:val="00534058"/>
    <w:rsid w:val="00535CCD"/>
    <w:rsid w:val="00536C56"/>
    <w:rsid w:val="005379E7"/>
    <w:rsid w:val="005408A6"/>
    <w:rsid w:val="00541975"/>
    <w:rsid w:val="005439C6"/>
    <w:rsid w:val="00543BFC"/>
    <w:rsid w:val="005446D9"/>
    <w:rsid w:val="005457CD"/>
    <w:rsid w:val="005462D2"/>
    <w:rsid w:val="00554144"/>
    <w:rsid w:val="005577F8"/>
    <w:rsid w:val="0056009B"/>
    <w:rsid w:val="00560496"/>
    <w:rsid w:val="00560632"/>
    <w:rsid w:val="00572049"/>
    <w:rsid w:val="00572FFC"/>
    <w:rsid w:val="00577AAE"/>
    <w:rsid w:val="00577B24"/>
    <w:rsid w:val="00581500"/>
    <w:rsid w:val="0058386C"/>
    <w:rsid w:val="00590F35"/>
    <w:rsid w:val="0059317E"/>
    <w:rsid w:val="005950D5"/>
    <w:rsid w:val="0059511B"/>
    <w:rsid w:val="0059636E"/>
    <w:rsid w:val="00597FBD"/>
    <w:rsid w:val="005A06A1"/>
    <w:rsid w:val="005A4D4A"/>
    <w:rsid w:val="005A521D"/>
    <w:rsid w:val="005A7DE6"/>
    <w:rsid w:val="005B14DE"/>
    <w:rsid w:val="005B3FA1"/>
    <w:rsid w:val="005B4C97"/>
    <w:rsid w:val="005B4D58"/>
    <w:rsid w:val="005B5242"/>
    <w:rsid w:val="005C2E6D"/>
    <w:rsid w:val="005C496C"/>
    <w:rsid w:val="005D59AB"/>
    <w:rsid w:val="005E3160"/>
    <w:rsid w:val="005E342C"/>
    <w:rsid w:val="005E6679"/>
    <w:rsid w:val="005E7509"/>
    <w:rsid w:val="005F2749"/>
    <w:rsid w:val="005F30DE"/>
    <w:rsid w:val="005F3462"/>
    <w:rsid w:val="005F38E6"/>
    <w:rsid w:val="005F4FDE"/>
    <w:rsid w:val="005F7621"/>
    <w:rsid w:val="00603729"/>
    <w:rsid w:val="006038D0"/>
    <w:rsid w:val="00605BEC"/>
    <w:rsid w:val="0060657B"/>
    <w:rsid w:val="006118FC"/>
    <w:rsid w:val="00612FF8"/>
    <w:rsid w:val="00613A67"/>
    <w:rsid w:val="006156FA"/>
    <w:rsid w:val="00620573"/>
    <w:rsid w:val="00620985"/>
    <w:rsid w:val="00623299"/>
    <w:rsid w:val="00626331"/>
    <w:rsid w:val="00626B51"/>
    <w:rsid w:val="006273E1"/>
    <w:rsid w:val="00630347"/>
    <w:rsid w:val="0063048E"/>
    <w:rsid w:val="006324B0"/>
    <w:rsid w:val="00634E22"/>
    <w:rsid w:val="0063575E"/>
    <w:rsid w:val="00635E52"/>
    <w:rsid w:val="00636266"/>
    <w:rsid w:val="00637F18"/>
    <w:rsid w:val="00644E8F"/>
    <w:rsid w:val="00647ADC"/>
    <w:rsid w:val="0065125B"/>
    <w:rsid w:val="0065253A"/>
    <w:rsid w:val="00653792"/>
    <w:rsid w:val="00656E35"/>
    <w:rsid w:val="00657E1F"/>
    <w:rsid w:val="00662580"/>
    <w:rsid w:val="00662C95"/>
    <w:rsid w:val="00664066"/>
    <w:rsid w:val="00664D82"/>
    <w:rsid w:val="00670E1D"/>
    <w:rsid w:val="00673C7F"/>
    <w:rsid w:val="0067583A"/>
    <w:rsid w:val="0067779D"/>
    <w:rsid w:val="00677A5D"/>
    <w:rsid w:val="0068166D"/>
    <w:rsid w:val="00683B4F"/>
    <w:rsid w:val="00686FB4"/>
    <w:rsid w:val="00690388"/>
    <w:rsid w:val="00690908"/>
    <w:rsid w:val="006928F9"/>
    <w:rsid w:val="006938CC"/>
    <w:rsid w:val="006952B0"/>
    <w:rsid w:val="006959BC"/>
    <w:rsid w:val="00695C22"/>
    <w:rsid w:val="006A275D"/>
    <w:rsid w:val="006B0573"/>
    <w:rsid w:val="006B290B"/>
    <w:rsid w:val="006B4249"/>
    <w:rsid w:val="006B4786"/>
    <w:rsid w:val="006C0185"/>
    <w:rsid w:val="006C1011"/>
    <w:rsid w:val="006C2427"/>
    <w:rsid w:val="006C25A2"/>
    <w:rsid w:val="006C3899"/>
    <w:rsid w:val="006C4256"/>
    <w:rsid w:val="006D1028"/>
    <w:rsid w:val="006D5E47"/>
    <w:rsid w:val="006D66EE"/>
    <w:rsid w:val="006D7FF6"/>
    <w:rsid w:val="006E04F2"/>
    <w:rsid w:val="006E1B17"/>
    <w:rsid w:val="006E365E"/>
    <w:rsid w:val="006F61A9"/>
    <w:rsid w:val="006F6397"/>
    <w:rsid w:val="006F70A4"/>
    <w:rsid w:val="0070307F"/>
    <w:rsid w:val="00703ECA"/>
    <w:rsid w:val="00705BAD"/>
    <w:rsid w:val="007127B1"/>
    <w:rsid w:val="0071458D"/>
    <w:rsid w:val="00716B9B"/>
    <w:rsid w:val="007177E0"/>
    <w:rsid w:val="007214F5"/>
    <w:rsid w:val="0072197B"/>
    <w:rsid w:val="007251BA"/>
    <w:rsid w:val="00734909"/>
    <w:rsid w:val="00734F2A"/>
    <w:rsid w:val="00735020"/>
    <w:rsid w:val="00737398"/>
    <w:rsid w:val="00746005"/>
    <w:rsid w:val="00747317"/>
    <w:rsid w:val="00747915"/>
    <w:rsid w:val="0075453E"/>
    <w:rsid w:val="007549A6"/>
    <w:rsid w:val="00760E96"/>
    <w:rsid w:val="00761EE1"/>
    <w:rsid w:val="00762502"/>
    <w:rsid w:val="00762EA8"/>
    <w:rsid w:val="007657DA"/>
    <w:rsid w:val="00765EAA"/>
    <w:rsid w:val="007661CF"/>
    <w:rsid w:val="00770039"/>
    <w:rsid w:val="007709F2"/>
    <w:rsid w:val="00771161"/>
    <w:rsid w:val="00773680"/>
    <w:rsid w:val="00773889"/>
    <w:rsid w:val="00775038"/>
    <w:rsid w:val="0077559C"/>
    <w:rsid w:val="007809CC"/>
    <w:rsid w:val="00780D6D"/>
    <w:rsid w:val="00781661"/>
    <w:rsid w:val="007832BC"/>
    <w:rsid w:val="0078497C"/>
    <w:rsid w:val="00787C8A"/>
    <w:rsid w:val="00787D27"/>
    <w:rsid w:val="00790031"/>
    <w:rsid w:val="00795B25"/>
    <w:rsid w:val="007964D2"/>
    <w:rsid w:val="0079770D"/>
    <w:rsid w:val="00797FF9"/>
    <w:rsid w:val="007A1D2E"/>
    <w:rsid w:val="007A3230"/>
    <w:rsid w:val="007A358A"/>
    <w:rsid w:val="007A426A"/>
    <w:rsid w:val="007A4A17"/>
    <w:rsid w:val="007A5C5E"/>
    <w:rsid w:val="007B0521"/>
    <w:rsid w:val="007B26B8"/>
    <w:rsid w:val="007B2831"/>
    <w:rsid w:val="007B333A"/>
    <w:rsid w:val="007B3AD3"/>
    <w:rsid w:val="007B4844"/>
    <w:rsid w:val="007B4C37"/>
    <w:rsid w:val="007B7B72"/>
    <w:rsid w:val="007C2C0B"/>
    <w:rsid w:val="007C38F8"/>
    <w:rsid w:val="007C444B"/>
    <w:rsid w:val="007C484A"/>
    <w:rsid w:val="007D3FFA"/>
    <w:rsid w:val="007D5A3F"/>
    <w:rsid w:val="007D5E69"/>
    <w:rsid w:val="007D7044"/>
    <w:rsid w:val="007D723F"/>
    <w:rsid w:val="007D7DB8"/>
    <w:rsid w:val="007E1235"/>
    <w:rsid w:val="007E1CC7"/>
    <w:rsid w:val="007E31F0"/>
    <w:rsid w:val="007E55DE"/>
    <w:rsid w:val="007E57E1"/>
    <w:rsid w:val="007E6E82"/>
    <w:rsid w:val="007E7FCF"/>
    <w:rsid w:val="007F3ACB"/>
    <w:rsid w:val="007F63D6"/>
    <w:rsid w:val="007F703D"/>
    <w:rsid w:val="007F7814"/>
    <w:rsid w:val="008014AF"/>
    <w:rsid w:val="00802745"/>
    <w:rsid w:val="00804923"/>
    <w:rsid w:val="00813567"/>
    <w:rsid w:val="0081577F"/>
    <w:rsid w:val="00815BFE"/>
    <w:rsid w:val="00816EDB"/>
    <w:rsid w:val="00820950"/>
    <w:rsid w:val="00825D28"/>
    <w:rsid w:val="00827CB3"/>
    <w:rsid w:val="00831375"/>
    <w:rsid w:val="00831F62"/>
    <w:rsid w:val="008339A1"/>
    <w:rsid w:val="00840BB6"/>
    <w:rsid w:val="00841539"/>
    <w:rsid w:val="0084267C"/>
    <w:rsid w:val="00846B8F"/>
    <w:rsid w:val="00846BA2"/>
    <w:rsid w:val="00850AB9"/>
    <w:rsid w:val="00853D9D"/>
    <w:rsid w:val="00855668"/>
    <w:rsid w:val="00855B89"/>
    <w:rsid w:val="00856057"/>
    <w:rsid w:val="008627FF"/>
    <w:rsid w:val="00862D78"/>
    <w:rsid w:val="00867324"/>
    <w:rsid w:val="00870D3B"/>
    <w:rsid w:val="00871BCC"/>
    <w:rsid w:val="00872DA7"/>
    <w:rsid w:val="00873953"/>
    <w:rsid w:val="00875119"/>
    <w:rsid w:val="00875FC4"/>
    <w:rsid w:val="00880D4F"/>
    <w:rsid w:val="0088117D"/>
    <w:rsid w:val="0088150A"/>
    <w:rsid w:val="008826C6"/>
    <w:rsid w:val="00882AB0"/>
    <w:rsid w:val="00883DFB"/>
    <w:rsid w:val="008910DE"/>
    <w:rsid w:val="008A07F8"/>
    <w:rsid w:val="008A1AD4"/>
    <w:rsid w:val="008A2A52"/>
    <w:rsid w:val="008A7F0B"/>
    <w:rsid w:val="008B0776"/>
    <w:rsid w:val="008C303B"/>
    <w:rsid w:val="008C5BAA"/>
    <w:rsid w:val="008C638E"/>
    <w:rsid w:val="008C77A8"/>
    <w:rsid w:val="008C7E05"/>
    <w:rsid w:val="008D12A6"/>
    <w:rsid w:val="008D3676"/>
    <w:rsid w:val="008D3921"/>
    <w:rsid w:val="008D494B"/>
    <w:rsid w:val="008D5225"/>
    <w:rsid w:val="008D559C"/>
    <w:rsid w:val="008D6C12"/>
    <w:rsid w:val="008D7912"/>
    <w:rsid w:val="008E2838"/>
    <w:rsid w:val="008E3100"/>
    <w:rsid w:val="008E5077"/>
    <w:rsid w:val="008E7C9C"/>
    <w:rsid w:val="008F1A35"/>
    <w:rsid w:val="008F1F97"/>
    <w:rsid w:val="008F6484"/>
    <w:rsid w:val="00907AFE"/>
    <w:rsid w:val="009146DB"/>
    <w:rsid w:val="0091537B"/>
    <w:rsid w:val="00917611"/>
    <w:rsid w:val="00922895"/>
    <w:rsid w:val="00924F9E"/>
    <w:rsid w:val="0093439C"/>
    <w:rsid w:val="009406D2"/>
    <w:rsid w:val="009414C6"/>
    <w:rsid w:val="00941706"/>
    <w:rsid w:val="00944648"/>
    <w:rsid w:val="009467C7"/>
    <w:rsid w:val="009471EA"/>
    <w:rsid w:val="00950D43"/>
    <w:rsid w:val="00952293"/>
    <w:rsid w:val="00963C06"/>
    <w:rsid w:val="00965D03"/>
    <w:rsid w:val="009663C2"/>
    <w:rsid w:val="0096668D"/>
    <w:rsid w:val="00970D97"/>
    <w:rsid w:val="0097145D"/>
    <w:rsid w:val="00980D78"/>
    <w:rsid w:val="00981477"/>
    <w:rsid w:val="00981CB3"/>
    <w:rsid w:val="00982A1C"/>
    <w:rsid w:val="00986069"/>
    <w:rsid w:val="00987E62"/>
    <w:rsid w:val="00990B16"/>
    <w:rsid w:val="00994AF5"/>
    <w:rsid w:val="00995635"/>
    <w:rsid w:val="00996D79"/>
    <w:rsid w:val="009A0B92"/>
    <w:rsid w:val="009A15A3"/>
    <w:rsid w:val="009A373F"/>
    <w:rsid w:val="009A375B"/>
    <w:rsid w:val="009A6AA9"/>
    <w:rsid w:val="009A6DD3"/>
    <w:rsid w:val="009B151F"/>
    <w:rsid w:val="009B4CFF"/>
    <w:rsid w:val="009B5636"/>
    <w:rsid w:val="009B68C0"/>
    <w:rsid w:val="009B7005"/>
    <w:rsid w:val="009B70C3"/>
    <w:rsid w:val="009C100F"/>
    <w:rsid w:val="009C2319"/>
    <w:rsid w:val="009C3B29"/>
    <w:rsid w:val="009C6705"/>
    <w:rsid w:val="009C741E"/>
    <w:rsid w:val="009C7A03"/>
    <w:rsid w:val="009D074A"/>
    <w:rsid w:val="009D1527"/>
    <w:rsid w:val="009D1CF0"/>
    <w:rsid w:val="009D228E"/>
    <w:rsid w:val="009D2BFE"/>
    <w:rsid w:val="009D3509"/>
    <w:rsid w:val="009D4391"/>
    <w:rsid w:val="009D6EA9"/>
    <w:rsid w:val="009D7790"/>
    <w:rsid w:val="009E1B0B"/>
    <w:rsid w:val="009E27E9"/>
    <w:rsid w:val="009E33CC"/>
    <w:rsid w:val="009E3C43"/>
    <w:rsid w:val="009F110C"/>
    <w:rsid w:val="009F5565"/>
    <w:rsid w:val="00A03743"/>
    <w:rsid w:val="00A112BB"/>
    <w:rsid w:val="00A118DF"/>
    <w:rsid w:val="00A11B2C"/>
    <w:rsid w:val="00A11C36"/>
    <w:rsid w:val="00A14264"/>
    <w:rsid w:val="00A15ECF"/>
    <w:rsid w:val="00A16369"/>
    <w:rsid w:val="00A22D3D"/>
    <w:rsid w:val="00A26014"/>
    <w:rsid w:val="00A27345"/>
    <w:rsid w:val="00A3481B"/>
    <w:rsid w:val="00A42844"/>
    <w:rsid w:val="00A46D45"/>
    <w:rsid w:val="00A47CBE"/>
    <w:rsid w:val="00A50238"/>
    <w:rsid w:val="00A50991"/>
    <w:rsid w:val="00A577AA"/>
    <w:rsid w:val="00A60649"/>
    <w:rsid w:val="00A60AFB"/>
    <w:rsid w:val="00A625BD"/>
    <w:rsid w:val="00A645C3"/>
    <w:rsid w:val="00A654BA"/>
    <w:rsid w:val="00A80AC3"/>
    <w:rsid w:val="00A81128"/>
    <w:rsid w:val="00A8590C"/>
    <w:rsid w:val="00A87598"/>
    <w:rsid w:val="00A91B0D"/>
    <w:rsid w:val="00A94553"/>
    <w:rsid w:val="00A94D5C"/>
    <w:rsid w:val="00AA0D14"/>
    <w:rsid w:val="00AA6CB2"/>
    <w:rsid w:val="00AA748D"/>
    <w:rsid w:val="00AB08B6"/>
    <w:rsid w:val="00AB4FAD"/>
    <w:rsid w:val="00AB5722"/>
    <w:rsid w:val="00AB713C"/>
    <w:rsid w:val="00AC075E"/>
    <w:rsid w:val="00AC3343"/>
    <w:rsid w:val="00AC4024"/>
    <w:rsid w:val="00AC6C11"/>
    <w:rsid w:val="00AC6FF1"/>
    <w:rsid w:val="00AD013C"/>
    <w:rsid w:val="00AD1B1F"/>
    <w:rsid w:val="00AD1E74"/>
    <w:rsid w:val="00AD288D"/>
    <w:rsid w:val="00AD32BA"/>
    <w:rsid w:val="00AD3C54"/>
    <w:rsid w:val="00AD4396"/>
    <w:rsid w:val="00AD4D98"/>
    <w:rsid w:val="00AE01C9"/>
    <w:rsid w:val="00AE2B96"/>
    <w:rsid w:val="00AE4AD7"/>
    <w:rsid w:val="00AE55A7"/>
    <w:rsid w:val="00AF16D9"/>
    <w:rsid w:val="00AF23C5"/>
    <w:rsid w:val="00AF4049"/>
    <w:rsid w:val="00AF4155"/>
    <w:rsid w:val="00AF5DD8"/>
    <w:rsid w:val="00B013B9"/>
    <w:rsid w:val="00B02DFD"/>
    <w:rsid w:val="00B06B29"/>
    <w:rsid w:val="00B11D61"/>
    <w:rsid w:val="00B133E8"/>
    <w:rsid w:val="00B13BDF"/>
    <w:rsid w:val="00B162E4"/>
    <w:rsid w:val="00B16710"/>
    <w:rsid w:val="00B2049E"/>
    <w:rsid w:val="00B20668"/>
    <w:rsid w:val="00B21759"/>
    <w:rsid w:val="00B21B04"/>
    <w:rsid w:val="00B2273B"/>
    <w:rsid w:val="00B26627"/>
    <w:rsid w:val="00B2666E"/>
    <w:rsid w:val="00B27AD0"/>
    <w:rsid w:val="00B30C1F"/>
    <w:rsid w:val="00B31C7B"/>
    <w:rsid w:val="00B35B83"/>
    <w:rsid w:val="00B42F4C"/>
    <w:rsid w:val="00B442D6"/>
    <w:rsid w:val="00B457D6"/>
    <w:rsid w:val="00B45C84"/>
    <w:rsid w:val="00B45DC0"/>
    <w:rsid w:val="00B515F2"/>
    <w:rsid w:val="00B53A49"/>
    <w:rsid w:val="00B53F3C"/>
    <w:rsid w:val="00B54D13"/>
    <w:rsid w:val="00B656BD"/>
    <w:rsid w:val="00B71BBC"/>
    <w:rsid w:val="00B72002"/>
    <w:rsid w:val="00B7348A"/>
    <w:rsid w:val="00B75D47"/>
    <w:rsid w:val="00B77D00"/>
    <w:rsid w:val="00B81E34"/>
    <w:rsid w:val="00B85DF0"/>
    <w:rsid w:val="00B86092"/>
    <w:rsid w:val="00B87A99"/>
    <w:rsid w:val="00B90335"/>
    <w:rsid w:val="00B907BE"/>
    <w:rsid w:val="00B91806"/>
    <w:rsid w:val="00B93018"/>
    <w:rsid w:val="00BA0285"/>
    <w:rsid w:val="00BA27BB"/>
    <w:rsid w:val="00BA2BAF"/>
    <w:rsid w:val="00BA3F53"/>
    <w:rsid w:val="00BA5970"/>
    <w:rsid w:val="00BA6EF2"/>
    <w:rsid w:val="00BB4258"/>
    <w:rsid w:val="00BB5CF8"/>
    <w:rsid w:val="00BC0684"/>
    <w:rsid w:val="00BC1658"/>
    <w:rsid w:val="00BC5340"/>
    <w:rsid w:val="00BC5CC8"/>
    <w:rsid w:val="00BC6018"/>
    <w:rsid w:val="00BC7884"/>
    <w:rsid w:val="00BD41F9"/>
    <w:rsid w:val="00BE534F"/>
    <w:rsid w:val="00BE5E7A"/>
    <w:rsid w:val="00BE7C29"/>
    <w:rsid w:val="00BF297B"/>
    <w:rsid w:val="00BF4685"/>
    <w:rsid w:val="00BF7F71"/>
    <w:rsid w:val="00BF7FCF"/>
    <w:rsid w:val="00C00057"/>
    <w:rsid w:val="00C007DC"/>
    <w:rsid w:val="00C01B2D"/>
    <w:rsid w:val="00C01E82"/>
    <w:rsid w:val="00C03B04"/>
    <w:rsid w:val="00C0505D"/>
    <w:rsid w:val="00C05DD8"/>
    <w:rsid w:val="00C073C8"/>
    <w:rsid w:val="00C076FD"/>
    <w:rsid w:val="00C10076"/>
    <w:rsid w:val="00C104EB"/>
    <w:rsid w:val="00C12082"/>
    <w:rsid w:val="00C14376"/>
    <w:rsid w:val="00C15152"/>
    <w:rsid w:val="00C2075E"/>
    <w:rsid w:val="00C22524"/>
    <w:rsid w:val="00C23BDF"/>
    <w:rsid w:val="00C24F95"/>
    <w:rsid w:val="00C268FF"/>
    <w:rsid w:val="00C27F14"/>
    <w:rsid w:val="00C30C68"/>
    <w:rsid w:val="00C36B71"/>
    <w:rsid w:val="00C4139C"/>
    <w:rsid w:val="00C42879"/>
    <w:rsid w:val="00C50532"/>
    <w:rsid w:val="00C53F59"/>
    <w:rsid w:val="00C56567"/>
    <w:rsid w:val="00C565FC"/>
    <w:rsid w:val="00C61876"/>
    <w:rsid w:val="00C62E98"/>
    <w:rsid w:val="00C63A71"/>
    <w:rsid w:val="00C63FE4"/>
    <w:rsid w:val="00C712CF"/>
    <w:rsid w:val="00C715DA"/>
    <w:rsid w:val="00C74E56"/>
    <w:rsid w:val="00C75534"/>
    <w:rsid w:val="00C7788C"/>
    <w:rsid w:val="00C812B5"/>
    <w:rsid w:val="00C86030"/>
    <w:rsid w:val="00C870AC"/>
    <w:rsid w:val="00C9555E"/>
    <w:rsid w:val="00C95A9F"/>
    <w:rsid w:val="00C9676C"/>
    <w:rsid w:val="00CA0ADF"/>
    <w:rsid w:val="00CB3AC9"/>
    <w:rsid w:val="00CC1ED1"/>
    <w:rsid w:val="00CC29A7"/>
    <w:rsid w:val="00CC3DDD"/>
    <w:rsid w:val="00CC46DF"/>
    <w:rsid w:val="00CC56D9"/>
    <w:rsid w:val="00CC5B75"/>
    <w:rsid w:val="00CD0654"/>
    <w:rsid w:val="00CD171C"/>
    <w:rsid w:val="00CD1918"/>
    <w:rsid w:val="00CD3538"/>
    <w:rsid w:val="00CD3636"/>
    <w:rsid w:val="00CD4026"/>
    <w:rsid w:val="00CD5433"/>
    <w:rsid w:val="00CD6F77"/>
    <w:rsid w:val="00CD7373"/>
    <w:rsid w:val="00CD7AD1"/>
    <w:rsid w:val="00CE2D3E"/>
    <w:rsid w:val="00CE3DBE"/>
    <w:rsid w:val="00CE6E97"/>
    <w:rsid w:val="00CE7DF7"/>
    <w:rsid w:val="00CE7FD5"/>
    <w:rsid w:val="00CF13F0"/>
    <w:rsid w:val="00CF397F"/>
    <w:rsid w:val="00CF6BC4"/>
    <w:rsid w:val="00D00AA1"/>
    <w:rsid w:val="00D03359"/>
    <w:rsid w:val="00D0475E"/>
    <w:rsid w:val="00D04B26"/>
    <w:rsid w:val="00D05097"/>
    <w:rsid w:val="00D05D31"/>
    <w:rsid w:val="00D07DE0"/>
    <w:rsid w:val="00D12AA0"/>
    <w:rsid w:val="00D13A42"/>
    <w:rsid w:val="00D14739"/>
    <w:rsid w:val="00D160A2"/>
    <w:rsid w:val="00D2318F"/>
    <w:rsid w:val="00D25F26"/>
    <w:rsid w:val="00D26D65"/>
    <w:rsid w:val="00D27126"/>
    <w:rsid w:val="00D27B26"/>
    <w:rsid w:val="00D27E34"/>
    <w:rsid w:val="00D30F79"/>
    <w:rsid w:val="00D33A83"/>
    <w:rsid w:val="00D33C56"/>
    <w:rsid w:val="00D34744"/>
    <w:rsid w:val="00D35D8B"/>
    <w:rsid w:val="00D35F49"/>
    <w:rsid w:val="00D40D94"/>
    <w:rsid w:val="00D46968"/>
    <w:rsid w:val="00D46B57"/>
    <w:rsid w:val="00D47A68"/>
    <w:rsid w:val="00D50BD7"/>
    <w:rsid w:val="00D512EC"/>
    <w:rsid w:val="00D543EE"/>
    <w:rsid w:val="00D55B3B"/>
    <w:rsid w:val="00D571B5"/>
    <w:rsid w:val="00D633F2"/>
    <w:rsid w:val="00D63EC2"/>
    <w:rsid w:val="00D64C85"/>
    <w:rsid w:val="00D661B3"/>
    <w:rsid w:val="00D6668D"/>
    <w:rsid w:val="00D7067C"/>
    <w:rsid w:val="00D71527"/>
    <w:rsid w:val="00D729C1"/>
    <w:rsid w:val="00D72B6E"/>
    <w:rsid w:val="00D74505"/>
    <w:rsid w:val="00D80194"/>
    <w:rsid w:val="00D8179B"/>
    <w:rsid w:val="00D818B0"/>
    <w:rsid w:val="00D831A7"/>
    <w:rsid w:val="00D83B02"/>
    <w:rsid w:val="00D90827"/>
    <w:rsid w:val="00D90FE5"/>
    <w:rsid w:val="00D9237A"/>
    <w:rsid w:val="00D9455A"/>
    <w:rsid w:val="00D95D1C"/>
    <w:rsid w:val="00D974E0"/>
    <w:rsid w:val="00D97F30"/>
    <w:rsid w:val="00DA1FED"/>
    <w:rsid w:val="00DA25CE"/>
    <w:rsid w:val="00DA5346"/>
    <w:rsid w:val="00DB2F53"/>
    <w:rsid w:val="00DB40EF"/>
    <w:rsid w:val="00DB4E27"/>
    <w:rsid w:val="00DB6F61"/>
    <w:rsid w:val="00DC1A40"/>
    <w:rsid w:val="00DC206D"/>
    <w:rsid w:val="00DC48F5"/>
    <w:rsid w:val="00DC50D0"/>
    <w:rsid w:val="00DC5272"/>
    <w:rsid w:val="00DC7846"/>
    <w:rsid w:val="00DD0058"/>
    <w:rsid w:val="00DD4430"/>
    <w:rsid w:val="00DD7837"/>
    <w:rsid w:val="00DE2557"/>
    <w:rsid w:val="00DE4466"/>
    <w:rsid w:val="00DE6FE8"/>
    <w:rsid w:val="00DF0A7D"/>
    <w:rsid w:val="00DF1A5A"/>
    <w:rsid w:val="00DF5182"/>
    <w:rsid w:val="00DF73B6"/>
    <w:rsid w:val="00E0214F"/>
    <w:rsid w:val="00E048D2"/>
    <w:rsid w:val="00E05280"/>
    <w:rsid w:val="00E067DE"/>
    <w:rsid w:val="00E151E5"/>
    <w:rsid w:val="00E155EF"/>
    <w:rsid w:val="00E15BD8"/>
    <w:rsid w:val="00E16491"/>
    <w:rsid w:val="00E1781E"/>
    <w:rsid w:val="00E20CD3"/>
    <w:rsid w:val="00E24D5A"/>
    <w:rsid w:val="00E301D2"/>
    <w:rsid w:val="00E317F3"/>
    <w:rsid w:val="00E3269D"/>
    <w:rsid w:val="00E32B85"/>
    <w:rsid w:val="00E33FB1"/>
    <w:rsid w:val="00E34307"/>
    <w:rsid w:val="00E379C0"/>
    <w:rsid w:val="00E43415"/>
    <w:rsid w:val="00E43BB1"/>
    <w:rsid w:val="00E44A48"/>
    <w:rsid w:val="00E5306A"/>
    <w:rsid w:val="00E606DB"/>
    <w:rsid w:val="00E60C05"/>
    <w:rsid w:val="00E6380A"/>
    <w:rsid w:val="00E64B6E"/>
    <w:rsid w:val="00E64C4E"/>
    <w:rsid w:val="00E660C4"/>
    <w:rsid w:val="00E6687E"/>
    <w:rsid w:val="00E67505"/>
    <w:rsid w:val="00E67F65"/>
    <w:rsid w:val="00E704EE"/>
    <w:rsid w:val="00E7108E"/>
    <w:rsid w:val="00E71C10"/>
    <w:rsid w:val="00E72A15"/>
    <w:rsid w:val="00E73B10"/>
    <w:rsid w:val="00E744AD"/>
    <w:rsid w:val="00E74823"/>
    <w:rsid w:val="00E74B60"/>
    <w:rsid w:val="00E7778F"/>
    <w:rsid w:val="00E80CBF"/>
    <w:rsid w:val="00E821D2"/>
    <w:rsid w:val="00E83B4E"/>
    <w:rsid w:val="00E91C9D"/>
    <w:rsid w:val="00E930ED"/>
    <w:rsid w:val="00E93AC6"/>
    <w:rsid w:val="00E95620"/>
    <w:rsid w:val="00E95EB6"/>
    <w:rsid w:val="00E95EDE"/>
    <w:rsid w:val="00EA0BD6"/>
    <w:rsid w:val="00EA3CF1"/>
    <w:rsid w:val="00EA4F65"/>
    <w:rsid w:val="00EA52A8"/>
    <w:rsid w:val="00EA5A50"/>
    <w:rsid w:val="00EA7139"/>
    <w:rsid w:val="00EB106C"/>
    <w:rsid w:val="00EB1644"/>
    <w:rsid w:val="00EB16E1"/>
    <w:rsid w:val="00EC318D"/>
    <w:rsid w:val="00EC400B"/>
    <w:rsid w:val="00EC6310"/>
    <w:rsid w:val="00ED29BB"/>
    <w:rsid w:val="00ED7910"/>
    <w:rsid w:val="00EE0F34"/>
    <w:rsid w:val="00EE1093"/>
    <w:rsid w:val="00EE1803"/>
    <w:rsid w:val="00EE1A86"/>
    <w:rsid w:val="00EE256E"/>
    <w:rsid w:val="00EE2EDA"/>
    <w:rsid w:val="00EE3140"/>
    <w:rsid w:val="00EE646F"/>
    <w:rsid w:val="00EF0ACE"/>
    <w:rsid w:val="00EF0FB8"/>
    <w:rsid w:val="00EF10A1"/>
    <w:rsid w:val="00EF38CE"/>
    <w:rsid w:val="00EF41E1"/>
    <w:rsid w:val="00EF5ACA"/>
    <w:rsid w:val="00EF771A"/>
    <w:rsid w:val="00F019AE"/>
    <w:rsid w:val="00F02007"/>
    <w:rsid w:val="00F026F1"/>
    <w:rsid w:val="00F0547B"/>
    <w:rsid w:val="00F0554C"/>
    <w:rsid w:val="00F07F7C"/>
    <w:rsid w:val="00F1133F"/>
    <w:rsid w:val="00F1146C"/>
    <w:rsid w:val="00F11B47"/>
    <w:rsid w:val="00F12855"/>
    <w:rsid w:val="00F20596"/>
    <w:rsid w:val="00F27E63"/>
    <w:rsid w:val="00F302F2"/>
    <w:rsid w:val="00F30C2F"/>
    <w:rsid w:val="00F3282F"/>
    <w:rsid w:val="00F3459C"/>
    <w:rsid w:val="00F3696F"/>
    <w:rsid w:val="00F403DA"/>
    <w:rsid w:val="00F4338A"/>
    <w:rsid w:val="00F45F6D"/>
    <w:rsid w:val="00F462D5"/>
    <w:rsid w:val="00F4649D"/>
    <w:rsid w:val="00F47607"/>
    <w:rsid w:val="00F47C5F"/>
    <w:rsid w:val="00F53180"/>
    <w:rsid w:val="00F55D0E"/>
    <w:rsid w:val="00F56578"/>
    <w:rsid w:val="00F5661B"/>
    <w:rsid w:val="00F6103C"/>
    <w:rsid w:val="00F63BD4"/>
    <w:rsid w:val="00F67B21"/>
    <w:rsid w:val="00F73185"/>
    <w:rsid w:val="00F742BD"/>
    <w:rsid w:val="00F74A9B"/>
    <w:rsid w:val="00F772C9"/>
    <w:rsid w:val="00F77EB3"/>
    <w:rsid w:val="00F80E34"/>
    <w:rsid w:val="00F82965"/>
    <w:rsid w:val="00F860C0"/>
    <w:rsid w:val="00F8691A"/>
    <w:rsid w:val="00F87C8A"/>
    <w:rsid w:val="00F90DF1"/>
    <w:rsid w:val="00F914FB"/>
    <w:rsid w:val="00F926D4"/>
    <w:rsid w:val="00F92801"/>
    <w:rsid w:val="00FA1293"/>
    <w:rsid w:val="00FA14E0"/>
    <w:rsid w:val="00FA17B9"/>
    <w:rsid w:val="00FA31D0"/>
    <w:rsid w:val="00FA4235"/>
    <w:rsid w:val="00FA5C18"/>
    <w:rsid w:val="00FB0298"/>
    <w:rsid w:val="00FB15CB"/>
    <w:rsid w:val="00FB2787"/>
    <w:rsid w:val="00FB2CA3"/>
    <w:rsid w:val="00FB32DF"/>
    <w:rsid w:val="00FB3944"/>
    <w:rsid w:val="00FC0C8B"/>
    <w:rsid w:val="00FC1BE6"/>
    <w:rsid w:val="00FC1C14"/>
    <w:rsid w:val="00FC7F34"/>
    <w:rsid w:val="00FD3CD2"/>
    <w:rsid w:val="00FD3F64"/>
    <w:rsid w:val="00FD7491"/>
    <w:rsid w:val="00FE290D"/>
    <w:rsid w:val="00FE37B3"/>
    <w:rsid w:val="00FE6BC6"/>
    <w:rsid w:val="00FF0677"/>
    <w:rsid w:val="00FF241D"/>
    <w:rsid w:val="00FF258E"/>
    <w:rsid w:val="00FF3BC4"/>
    <w:rsid w:val="00FF550D"/>
    <w:rsid w:val="00FF6DAF"/>
    <w:rsid w:val="00FF7A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EC871"/>
  <w14:defaultImageDpi w14:val="300"/>
  <w15:docId w15:val="{87460951-E09D-41FA-808F-F700529A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E6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28A2"/>
    <w:pPr>
      <w:spacing w:before="100" w:beforeAutospacing="1" w:after="100" w:afterAutospacing="1"/>
    </w:pPr>
    <w:rPr>
      <w:rFonts w:eastAsiaTheme="minorEastAsia"/>
      <w:sz w:val="20"/>
      <w:szCs w:val="20"/>
      <w:lang w:eastAsia="en-US"/>
    </w:rPr>
  </w:style>
  <w:style w:type="character" w:styleId="CommentReference">
    <w:name w:val="annotation reference"/>
    <w:basedOn w:val="DefaultParagraphFont"/>
    <w:uiPriority w:val="99"/>
    <w:semiHidden/>
    <w:unhideWhenUsed/>
    <w:rsid w:val="000051C4"/>
    <w:rPr>
      <w:sz w:val="16"/>
      <w:szCs w:val="16"/>
    </w:rPr>
  </w:style>
  <w:style w:type="paragraph" w:styleId="CommentText">
    <w:name w:val="annotation text"/>
    <w:basedOn w:val="Normal"/>
    <w:link w:val="CommentTextChar"/>
    <w:uiPriority w:val="99"/>
    <w:unhideWhenUsed/>
    <w:rsid w:val="000051C4"/>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rsid w:val="000051C4"/>
    <w:rPr>
      <w:sz w:val="20"/>
      <w:szCs w:val="20"/>
    </w:rPr>
  </w:style>
  <w:style w:type="paragraph" w:styleId="CommentSubject">
    <w:name w:val="annotation subject"/>
    <w:basedOn w:val="CommentText"/>
    <w:next w:val="CommentText"/>
    <w:link w:val="CommentSubjectChar"/>
    <w:uiPriority w:val="99"/>
    <w:semiHidden/>
    <w:unhideWhenUsed/>
    <w:rsid w:val="000051C4"/>
    <w:rPr>
      <w:b/>
      <w:bCs/>
    </w:rPr>
  </w:style>
  <w:style w:type="character" w:customStyle="1" w:styleId="CommentSubjectChar">
    <w:name w:val="Comment Subject Char"/>
    <w:basedOn w:val="CommentTextChar"/>
    <w:link w:val="CommentSubject"/>
    <w:uiPriority w:val="99"/>
    <w:semiHidden/>
    <w:rsid w:val="000051C4"/>
    <w:rPr>
      <w:b/>
      <w:bCs/>
      <w:sz w:val="20"/>
      <w:szCs w:val="20"/>
    </w:rPr>
  </w:style>
  <w:style w:type="paragraph" w:styleId="BalloonText">
    <w:name w:val="Balloon Text"/>
    <w:basedOn w:val="Normal"/>
    <w:link w:val="BalloonTextChar"/>
    <w:uiPriority w:val="99"/>
    <w:semiHidden/>
    <w:unhideWhenUsed/>
    <w:rsid w:val="000051C4"/>
    <w:rPr>
      <w:rFonts w:ascii="Segoe UI" w:eastAsiaTheme="minorEastAsia" w:hAnsi="Segoe UI" w:cs="Segoe UI"/>
      <w:sz w:val="18"/>
      <w:szCs w:val="18"/>
      <w:lang w:eastAsia="en-US"/>
    </w:rPr>
  </w:style>
  <w:style w:type="character" w:customStyle="1" w:styleId="BalloonTextChar">
    <w:name w:val="Balloon Text Char"/>
    <w:basedOn w:val="DefaultParagraphFont"/>
    <w:link w:val="BalloonText"/>
    <w:uiPriority w:val="99"/>
    <w:semiHidden/>
    <w:rsid w:val="000051C4"/>
    <w:rPr>
      <w:rFonts w:ascii="Segoe UI" w:hAnsi="Segoe UI" w:cs="Segoe UI"/>
      <w:sz w:val="18"/>
      <w:szCs w:val="18"/>
    </w:rPr>
  </w:style>
  <w:style w:type="paragraph" w:styleId="Header">
    <w:name w:val="header"/>
    <w:basedOn w:val="Normal"/>
    <w:link w:val="HeaderChar"/>
    <w:uiPriority w:val="99"/>
    <w:unhideWhenUsed/>
    <w:rsid w:val="00AC6C11"/>
    <w:pPr>
      <w:tabs>
        <w:tab w:val="center" w:pos="4513"/>
        <w:tab w:val="right" w:pos="9026"/>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AC6C11"/>
  </w:style>
  <w:style w:type="paragraph" w:styleId="Footer">
    <w:name w:val="footer"/>
    <w:basedOn w:val="Normal"/>
    <w:link w:val="FooterChar"/>
    <w:uiPriority w:val="99"/>
    <w:unhideWhenUsed/>
    <w:rsid w:val="00AC6C11"/>
    <w:pPr>
      <w:tabs>
        <w:tab w:val="center" w:pos="4513"/>
        <w:tab w:val="right" w:pos="9026"/>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AC6C11"/>
  </w:style>
  <w:style w:type="paragraph" w:styleId="Revision">
    <w:name w:val="Revision"/>
    <w:hidden/>
    <w:uiPriority w:val="99"/>
    <w:semiHidden/>
    <w:rsid w:val="0063575E"/>
  </w:style>
  <w:style w:type="character" w:styleId="Strong">
    <w:name w:val="Strong"/>
    <w:basedOn w:val="DefaultParagraphFont"/>
    <w:uiPriority w:val="22"/>
    <w:qFormat/>
    <w:rsid w:val="0049259E"/>
    <w:rPr>
      <w:b/>
      <w:bCs/>
    </w:rPr>
  </w:style>
  <w:style w:type="character" w:styleId="Hyperlink">
    <w:name w:val="Hyperlink"/>
    <w:basedOn w:val="DefaultParagraphFont"/>
    <w:uiPriority w:val="99"/>
    <w:unhideWhenUsed/>
    <w:rsid w:val="0049259E"/>
    <w:rPr>
      <w:color w:val="0000FF"/>
      <w:u w:val="single"/>
    </w:rPr>
  </w:style>
  <w:style w:type="character" w:styleId="Emphasis">
    <w:name w:val="Emphasis"/>
    <w:basedOn w:val="DefaultParagraphFont"/>
    <w:uiPriority w:val="20"/>
    <w:qFormat/>
    <w:rsid w:val="0049259E"/>
    <w:rPr>
      <w:i/>
      <w:iCs/>
    </w:rPr>
  </w:style>
  <w:style w:type="character" w:customStyle="1" w:styleId="hgkelc">
    <w:name w:val="hgkelc"/>
    <w:basedOn w:val="DefaultParagraphFont"/>
    <w:rsid w:val="00D9455A"/>
  </w:style>
  <w:style w:type="paragraph" w:styleId="ListParagraph">
    <w:name w:val="List Paragraph"/>
    <w:basedOn w:val="Normal"/>
    <w:uiPriority w:val="34"/>
    <w:qFormat/>
    <w:rsid w:val="004C166A"/>
    <w:pPr>
      <w:ind w:left="720"/>
      <w:contextualSpacing/>
    </w:pPr>
    <w:rPr>
      <w:rFonts w:asciiTheme="minorHAnsi" w:eastAsiaTheme="minorEastAsia" w:hAnsiTheme="minorHAnsi" w:cstheme="minorBidi"/>
      <w:lang w:eastAsia="en-US"/>
    </w:rPr>
  </w:style>
  <w:style w:type="paragraph" w:styleId="FootnoteText">
    <w:name w:val="footnote text"/>
    <w:basedOn w:val="Normal"/>
    <w:link w:val="FootnoteTextChar"/>
    <w:uiPriority w:val="99"/>
    <w:semiHidden/>
    <w:unhideWhenUsed/>
    <w:rsid w:val="004E1C17"/>
    <w:rPr>
      <w:rFonts w:ascii="Cambria" w:eastAsiaTheme="minorHAnsi" w:hAnsi="Cambria"/>
      <w:sz w:val="20"/>
      <w:szCs w:val="20"/>
    </w:rPr>
  </w:style>
  <w:style w:type="character" w:customStyle="1" w:styleId="FootnoteTextChar">
    <w:name w:val="Footnote Text Char"/>
    <w:basedOn w:val="DefaultParagraphFont"/>
    <w:link w:val="FootnoteText"/>
    <w:uiPriority w:val="99"/>
    <w:semiHidden/>
    <w:rsid w:val="004E1C17"/>
    <w:rPr>
      <w:rFonts w:ascii="Cambria" w:eastAsiaTheme="minorHAnsi" w:hAnsi="Cambria" w:cs="Times New Roman"/>
      <w:sz w:val="20"/>
      <w:szCs w:val="20"/>
      <w:lang w:eastAsia="en-GB"/>
    </w:rPr>
  </w:style>
  <w:style w:type="character" w:styleId="FootnoteReference">
    <w:name w:val="footnote reference"/>
    <w:basedOn w:val="DefaultParagraphFont"/>
    <w:uiPriority w:val="99"/>
    <w:semiHidden/>
    <w:unhideWhenUsed/>
    <w:rsid w:val="004E1C17"/>
    <w:rPr>
      <w:vertAlign w:val="superscript"/>
    </w:rPr>
  </w:style>
  <w:style w:type="character" w:customStyle="1" w:styleId="UnresolvedMention1">
    <w:name w:val="Unresolved Mention1"/>
    <w:basedOn w:val="DefaultParagraphFont"/>
    <w:uiPriority w:val="99"/>
    <w:semiHidden/>
    <w:unhideWhenUsed/>
    <w:rsid w:val="006B290B"/>
    <w:rPr>
      <w:color w:val="605E5C"/>
      <w:shd w:val="clear" w:color="auto" w:fill="E1DFDD"/>
    </w:rPr>
  </w:style>
  <w:style w:type="character" w:customStyle="1" w:styleId="markgksgm4ssd">
    <w:name w:val="markgksgm4ssd"/>
    <w:basedOn w:val="DefaultParagraphFont"/>
    <w:rsid w:val="00D25F26"/>
  </w:style>
  <w:style w:type="character" w:customStyle="1" w:styleId="mark7ddztey0d">
    <w:name w:val="mark7ddztey0d"/>
    <w:basedOn w:val="DefaultParagraphFont"/>
    <w:rsid w:val="00D25F26"/>
  </w:style>
  <w:style w:type="character" w:customStyle="1" w:styleId="markyqe8hqy4f">
    <w:name w:val="markyqe8hqy4f"/>
    <w:basedOn w:val="DefaultParagraphFont"/>
    <w:rsid w:val="00065D0E"/>
  </w:style>
  <w:style w:type="character" w:customStyle="1" w:styleId="apple-converted-space">
    <w:name w:val="apple-converted-space"/>
    <w:basedOn w:val="DefaultParagraphFont"/>
    <w:rsid w:val="00402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093">
      <w:bodyDiv w:val="1"/>
      <w:marLeft w:val="0"/>
      <w:marRight w:val="0"/>
      <w:marTop w:val="0"/>
      <w:marBottom w:val="0"/>
      <w:divBdr>
        <w:top w:val="none" w:sz="0" w:space="0" w:color="auto"/>
        <w:left w:val="none" w:sz="0" w:space="0" w:color="auto"/>
        <w:bottom w:val="none" w:sz="0" w:space="0" w:color="auto"/>
        <w:right w:val="none" w:sz="0" w:space="0" w:color="auto"/>
      </w:divBdr>
    </w:div>
    <w:div w:id="72048183">
      <w:bodyDiv w:val="1"/>
      <w:marLeft w:val="0"/>
      <w:marRight w:val="0"/>
      <w:marTop w:val="0"/>
      <w:marBottom w:val="0"/>
      <w:divBdr>
        <w:top w:val="none" w:sz="0" w:space="0" w:color="auto"/>
        <w:left w:val="none" w:sz="0" w:space="0" w:color="auto"/>
        <w:bottom w:val="none" w:sz="0" w:space="0" w:color="auto"/>
        <w:right w:val="none" w:sz="0" w:space="0" w:color="auto"/>
      </w:divBdr>
    </w:div>
    <w:div w:id="196626755">
      <w:bodyDiv w:val="1"/>
      <w:marLeft w:val="0"/>
      <w:marRight w:val="0"/>
      <w:marTop w:val="0"/>
      <w:marBottom w:val="0"/>
      <w:divBdr>
        <w:top w:val="none" w:sz="0" w:space="0" w:color="auto"/>
        <w:left w:val="none" w:sz="0" w:space="0" w:color="auto"/>
        <w:bottom w:val="none" w:sz="0" w:space="0" w:color="auto"/>
        <w:right w:val="none" w:sz="0" w:space="0" w:color="auto"/>
      </w:divBdr>
    </w:div>
    <w:div w:id="290136982">
      <w:bodyDiv w:val="1"/>
      <w:marLeft w:val="0"/>
      <w:marRight w:val="0"/>
      <w:marTop w:val="0"/>
      <w:marBottom w:val="0"/>
      <w:divBdr>
        <w:top w:val="none" w:sz="0" w:space="0" w:color="auto"/>
        <w:left w:val="none" w:sz="0" w:space="0" w:color="auto"/>
        <w:bottom w:val="none" w:sz="0" w:space="0" w:color="auto"/>
        <w:right w:val="none" w:sz="0" w:space="0" w:color="auto"/>
      </w:divBdr>
    </w:div>
    <w:div w:id="368918218">
      <w:bodyDiv w:val="1"/>
      <w:marLeft w:val="0"/>
      <w:marRight w:val="0"/>
      <w:marTop w:val="0"/>
      <w:marBottom w:val="0"/>
      <w:divBdr>
        <w:top w:val="none" w:sz="0" w:space="0" w:color="auto"/>
        <w:left w:val="none" w:sz="0" w:space="0" w:color="auto"/>
        <w:bottom w:val="none" w:sz="0" w:space="0" w:color="auto"/>
        <w:right w:val="none" w:sz="0" w:space="0" w:color="auto"/>
      </w:divBdr>
    </w:div>
    <w:div w:id="369309274">
      <w:bodyDiv w:val="1"/>
      <w:marLeft w:val="0"/>
      <w:marRight w:val="0"/>
      <w:marTop w:val="0"/>
      <w:marBottom w:val="0"/>
      <w:divBdr>
        <w:top w:val="none" w:sz="0" w:space="0" w:color="auto"/>
        <w:left w:val="none" w:sz="0" w:space="0" w:color="auto"/>
        <w:bottom w:val="none" w:sz="0" w:space="0" w:color="auto"/>
        <w:right w:val="none" w:sz="0" w:space="0" w:color="auto"/>
      </w:divBdr>
    </w:div>
    <w:div w:id="426771011">
      <w:bodyDiv w:val="1"/>
      <w:marLeft w:val="0"/>
      <w:marRight w:val="0"/>
      <w:marTop w:val="0"/>
      <w:marBottom w:val="0"/>
      <w:divBdr>
        <w:top w:val="none" w:sz="0" w:space="0" w:color="auto"/>
        <w:left w:val="none" w:sz="0" w:space="0" w:color="auto"/>
        <w:bottom w:val="none" w:sz="0" w:space="0" w:color="auto"/>
        <w:right w:val="none" w:sz="0" w:space="0" w:color="auto"/>
      </w:divBdr>
    </w:div>
    <w:div w:id="519315758">
      <w:bodyDiv w:val="1"/>
      <w:marLeft w:val="0"/>
      <w:marRight w:val="0"/>
      <w:marTop w:val="0"/>
      <w:marBottom w:val="0"/>
      <w:divBdr>
        <w:top w:val="none" w:sz="0" w:space="0" w:color="auto"/>
        <w:left w:val="none" w:sz="0" w:space="0" w:color="auto"/>
        <w:bottom w:val="none" w:sz="0" w:space="0" w:color="auto"/>
        <w:right w:val="none" w:sz="0" w:space="0" w:color="auto"/>
      </w:divBdr>
    </w:div>
    <w:div w:id="544291102">
      <w:bodyDiv w:val="1"/>
      <w:marLeft w:val="0"/>
      <w:marRight w:val="0"/>
      <w:marTop w:val="0"/>
      <w:marBottom w:val="0"/>
      <w:divBdr>
        <w:top w:val="none" w:sz="0" w:space="0" w:color="auto"/>
        <w:left w:val="none" w:sz="0" w:space="0" w:color="auto"/>
        <w:bottom w:val="none" w:sz="0" w:space="0" w:color="auto"/>
        <w:right w:val="none" w:sz="0" w:space="0" w:color="auto"/>
      </w:divBdr>
    </w:div>
    <w:div w:id="562522059">
      <w:bodyDiv w:val="1"/>
      <w:marLeft w:val="0"/>
      <w:marRight w:val="0"/>
      <w:marTop w:val="0"/>
      <w:marBottom w:val="0"/>
      <w:divBdr>
        <w:top w:val="none" w:sz="0" w:space="0" w:color="auto"/>
        <w:left w:val="none" w:sz="0" w:space="0" w:color="auto"/>
        <w:bottom w:val="none" w:sz="0" w:space="0" w:color="auto"/>
        <w:right w:val="none" w:sz="0" w:space="0" w:color="auto"/>
      </w:divBdr>
    </w:div>
    <w:div w:id="595984969">
      <w:bodyDiv w:val="1"/>
      <w:marLeft w:val="0"/>
      <w:marRight w:val="0"/>
      <w:marTop w:val="0"/>
      <w:marBottom w:val="0"/>
      <w:divBdr>
        <w:top w:val="none" w:sz="0" w:space="0" w:color="auto"/>
        <w:left w:val="none" w:sz="0" w:space="0" w:color="auto"/>
        <w:bottom w:val="none" w:sz="0" w:space="0" w:color="auto"/>
        <w:right w:val="none" w:sz="0" w:space="0" w:color="auto"/>
      </w:divBdr>
    </w:div>
    <w:div w:id="628245908">
      <w:bodyDiv w:val="1"/>
      <w:marLeft w:val="0"/>
      <w:marRight w:val="0"/>
      <w:marTop w:val="0"/>
      <w:marBottom w:val="0"/>
      <w:divBdr>
        <w:top w:val="none" w:sz="0" w:space="0" w:color="auto"/>
        <w:left w:val="none" w:sz="0" w:space="0" w:color="auto"/>
        <w:bottom w:val="none" w:sz="0" w:space="0" w:color="auto"/>
        <w:right w:val="none" w:sz="0" w:space="0" w:color="auto"/>
      </w:divBdr>
    </w:div>
    <w:div w:id="681472693">
      <w:bodyDiv w:val="1"/>
      <w:marLeft w:val="0"/>
      <w:marRight w:val="0"/>
      <w:marTop w:val="0"/>
      <w:marBottom w:val="0"/>
      <w:divBdr>
        <w:top w:val="none" w:sz="0" w:space="0" w:color="auto"/>
        <w:left w:val="none" w:sz="0" w:space="0" w:color="auto"/>
        <w:bottom w:val="none" w:sz="0" w:space="0" w:color="auto"/>
        <w:right w:val="none" w:sz="0" w:space="0" w:color="auto"/>
      </w:divBdr>
      <w:divsChild>
        <w:div w:id="485588292">
          <w:marLeft w:val="0"/>
          <w:marRight w:val="0"/>
          <w:marTop w:val="0"/>
          <w:marBottom w:val="0"/>
          <w:divBdr>
            <w:top w:val="none" w:sz="0" w:space="0" w:color="auto"/>
            <w:left w:val="none" w:sz="0" w:space="0" w:color="auto"/>
            <w:bottom w:val="none" w:sz="0" w:space="0" w:color="auto"/>
            <w:right w:val="none" w:sz="0" w:space="0" w:color="auto"/>
          </w:divBdr>
        </w:div>
        <w:div w:id="1179658290">
          <w:marLeft w:val="0"/>
          <w:marRight w:val="0"/>
          <w:marTop w:val="0"/>
          <w:marBottom w:val="0"/>
          <w:divBdr>
            <w:top w:val="none" w:sz="0" w:space="0" w:color="auto"/>
            <w:left w:val="none" w:sz="0" w:space="0" w:color="auto"/>
            <w:bottom w:val="none" w:sz="0" w:space="0" w:color="auto"/>
            <w:right w:val="none" w:sz="0" w:space="0" w:color="auto"/>
          </w:divBdr>
        </w:div>
        <w:div w:id="142896665">
          <w:marLeft w:val="0"/>
          <w:marRight w:val="0"/>
          <w:marTop w:val="0"/>
          <w:marBottom w:val="0"/>
          <w:divBdr>
            <w:top w:val="none" w:sz="0" w:space="0" w:color="auto"/>
            <w:left w:val="none" w:sz="0" w:space="0" w:color="auto"/>
            <w:bottom w:val="none" w:sz="0" w:space="0" w:color="auto"/>
            <w:right w:val="none" w:sz="0" w:space="0" w:color="auto"/>
          </w:divBdr>
        </w:div>
        <w:div w:id="1748070919">
          <w:marLeft w:val="0"/>
          <w:marRight w:val="0"/>
          <w:marTop w:val="0"/>
          <w:marBottom w:val="0"/>
          <w:divBdr>
            <w:top w:val="none" w:sz="0" w:space="0" w:color="auto"/>
            <w:left w:val="none" w:sz="0" w:space="0" w:color="auto"/>
            <w:bottom w:val="none" w:sz="0" w:space="0" w:color="auto"/>
            <w:right w:val="none" w:sz="0" w:space="0" w:color="auto"/>
          </w:divBdr>
        </w:div>
      </w:divsChild>
    </w:div>
    <w:div w:id="804129586">
      <w:bodyDiv w:val="1"/>
      <w:marLeft w:val="0"/>
      <w:marRight w:val="0"/>
      <w:marTop w:val="0"/>
      <w:marBottom w:val="0"/>
      <w:divBdr>
        <w:top w:val="none" w:sz="0" w:space="0" w:color="auto"/>
        <w:left w:val="none" w:sz="0" w:space="0" w:color="auto"/>
        <w:bottom w:val="none" w:sz="0" w:space="0" w:color="auto"/>
        <w:right w:val="none" w:sz="0" w:space="0" w:color="auto"/>
      </w:divBdr>
    </w:div>
    <w:div w:id="875700350">
      <w:bodyDiv w:val="1"/>
      <w:marLeft w:val="0"/>
      <w:marRight w:val="0"/>
      <w:marTop w:val="0"/>
      <w:marBottom w:val="0"/>
      <w:divBdr>
        <w:top w:val="none" w:sz="0" w:space="0" w:color="auto"/>
        <w:left w:val="none" w:sz="0" w:space="0" w:color="auto"/>
        <w:bottom w:val="none" w:sz="0" w:space="0" w:color="auto"/>
        <w:right w:val="none" w:sz="0" w:space="0" w:color="auto"/>
      </w:divBdr>
    </w:div>
    <w:div w:id="912812779">
      <w:bodyDiv w:val="1"/>
      <w:marLeft w:val="0"/>
      <w:marRight w:val="0"/>
      <w:marTop w:val="0"/>
      <w:marBottom w:val="0"/>
      <w:divBdr>
        <w:top w:val="none" w:sz="0" w:space="0" w:color="auto"/>
        <w:left w:val="none" w:sz="0" w:space="0" w:color="auto"/>
        <w:bottom w:val="none" w:sz="0" w:space="0" w:color="auto"/>
        <w:right w:val="none" w:sz="0" w:space="0" w:color="auto"/>
      </w:divBdr>
    </w:div>
    <w:div w:id="995568676">
      <w:bodyDiv w:val="1"/>
      <w:marLeft w:val="0"/>
      <w:marRight w:val="0"/>
      <w:marTop w:val="0"/>
      <w:marBottom w:val="0"/>
      <w:divBdr>
        <w:top w:val="none" w:sz="0" w:space="0" w:color="auto"/>
        <w:left w:val="none" w:sz="0" w:space="0" w:color="auto"/>
        <w:bottom w:val="none" w:sz="0" w:space="0" w:color="auto"/>
        <w:right w:val="none" w:sz="0" w:space="0" w:color="auto"/>
      </w:divBdr>
    </w:div>
    <w:div w:id="1004746664">
      <w:bodyDiv w:val="1"/>
      <w:marLeft w:val="0"/>
      <w:marRight w:val="0"/>
      <w:marTop w:val="0"/>
      <w:marBottom w:val="0"/>
      <w:divBdr>
        <w:top w:val="none" w:sz="0" w:space="0" w:color="auto"/>
        <w:left w:val="none" w:sz="0" w:space="0" w:color="auto"/>
        <w:bottom w:val="none" w:sz="0" w:space="0" w:color="auto"/>
        <w:right w:val="none" w:sz="0" w:space="0" w:color="auto"/>
      </w:divBdr>
    </w:div>
    <w:div w:id="1066994043">
      <w:bodyDiv w:val="1"/>
      <w:marLeft w:val="0"/>
      <w:marRight w:val="0"/>
      <w:marTop w:val="0"/>
      <w:marBottom w:val="0"/>
      <w:divBdr>
        <w:top w:val="none" w:sz="0" w:space="0" w:color="auto"/>
        <w:left w:val="none" w:sz="0" w:space="0" w:color="auto"/>
        <w:bottom w:val="none" w:sz="0" w:space="0" w:color="auto"/>
        <w:right w:val="none" w:sz="0" w:space="0" w:color="auto"/>
      </w:divBdr>
    </w:div>
    <w:div w:id="1151992533">
      <w:bodyDiv w:val="1"/>
      <w:marLeft w:val="0"/>
      <w:marRight w:val="0"/>
      <w:marTop w:val="0"/>
      <w:marBottom w:val="0"/>
      <w:divBdr>
        <w:top w:val="none" w:sz="0" w:space="0" w:color="auto"/>
        <w:left w:val="none" w:sz="0" w:space="0" w:color="auto"/>
        <w:bottom w:val="none" w:sz="0" w:space="0" w:color="auto"/>
        <w:right w:val="none" w:sz="0" w:space="0" w:color="auto"/>
      </w:divBdr>
    </w:div>
    <w:div w:id="1192843823">
      <w:bodyDiv w:val="1"/>
      <w:marLeft w:val="0"/>
      <w:marRight w:val="0"/>
      <w:marTop w:val="0"/>
      <w:marBottom w:val="0"/>
      <w:divBdr>
        <w:top w:val="none" w:sz="0" w:space="0" w:color="auto"/>
        <w:left w:val="none" w:sz="0" w:space="0" w:color="auto"/>
        <w:bottom w:val="none" w:sz="0" w:space="0" w:color="auto"/>
        <w:right w:val="none" w:sz="0" w:space="0" w:color="auto"/>
      </w:divBdr>
    </w:div>
    <w:div w:id="1208180134">
      <w:bodyDiv w:val="1"/>
      <w:marLeft w:val="0"/>
      <w:marRight w:val="0"/>
      <w:marTop w:val="0"/>
      <w:marBottom w:val="0"/>
      <w:divBdr>
        <w:top w:val="none" w:sz="0" w:space="0" w:color="auto"/>
        <w:left w:val="none" w:sz="0" w:space="0" w:color="auto"/>
        <w:bottom w:val="none" w:sz="0" w:space="0" w:color="auto"/>
        <w:right w:val="none" w:sz="0" w:space="0" w:color="auto"/>
      </w:divBdr>
      <w:divsChild>
        <w:div w:id="307903984">
          <w:marLeft w:val="0"/>
          <w:marRight w:val="0"/>
          <w:marTop w:val="0"/>
          <w:marBottom w:val="0"/>
          <w:divBdr>
            <w:top w:val="none" w:sz="0" w:space="0" w:color="auto"/>
            <w:left w:val="none" w:sz="0" w:space="0" w:color="auto"/>
            <w:bottom w:val="none" w:sz="0" w:space="0" w:color="auto"/>
            <w:right w:val="none" w:sz="0" w:space="0" w:color="auto"/>
          </w:divBdr>
        </w:div>
      </w:divsChild>
    </w:div>
    <w:div w:id="1219560469">
      <w:bodyDiv w:val="1"/>
      <w:marLeft w:val="0"/>
      <w:marRight w:val="0"/>
      <w:marTop w:val="0"/>
      <w:marBottom w:val="0"/>
      <w:divBdr>
        <w:top w:val="none" w:sz="0" w:space="0" w:color="auto"/>
        <w:left w:val="none" w:sz="0" w:space="0" w:color="auto"/>
        <w:bottom w:val="none" w:sz="0" w:space="0" w:color="auto"/>
        <w:right w:val="none" w:sz="0" w:space="0" w:color="auto"/>
      </w:divBdr>
    </w:div>
    <w:div w:id="1242986104">
      <w:bodyDiv w:val="1"/>
      <w:marLeft w:val="0"/>
      <w:marRight w:val="0"/>
      <w:marTop w:val="0"/>
      <w:marBottom w:val="0"/>
      <w:divBdr>
        <w:top w:val="none" w:sz="0" w:space="0" w:color="auto"/>
        <w:left w:val="none" w:sz="0" w:space="0" w:color="auto"/>
        <w:bottom w:val="none" w:sz="0" w:space="0" w:color="auto"/>
        <w:right w:val="none" w:sz="0" w:space="0" w:color="auto"/>
      </w:divBdr>
    </w:div>
    <w:div w:id="1384593889">
      <w:bodyDiv w:val="1"/>
      <w:marLeft w:val="0"/>
      <w:marRight w:val="0"/>
      <w:marTop w:val="0"/>
      <w:marBottom w:val="0"/>
      <w:divBdr>
        <w:top w:val="none" w:sz="0" w:space="0" w:color="auto"/>
        <w:left w:val="none" w:sz="0" w:space="0" w:color="auto"/>
        <w:bottom w:val="none" w:sz="0" w:space="0" w:color="auto"/>
        <w:right w:val="none" w:sz="0" w:space="0" w:color="auto"/>
      </w:divBdr>
    </w:div>
    <w:div w:id="1404335332">
      <w:bodyDiv w:val="1"/>
      <w:marLeft w:val="0"/>
      <w:marRight w:val="0"/>
      <w:marTop w:val="0"/>
      <w:marBottom w:val="0"/>
      <w:divBdr>
        <w:top w:val="none" w:sz="0" w:space="0" w:color="auto"/>
        <w:left w:val="none" w:sz="0" w:space="0" w:color="auto"/>
        <w:bottom w:val="none" w:sz="0" w:space="0" w:color="auto"/>
        <w:right w:val="none" w:sz="0" w:space="0" w:color="auto"/>
      </w:divBdr>
      <w:divsChild>
        <w:div w:id="131947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800987">
              <w:marLeft w:val="0"/>
              <w:marRight w:val="0"/>
              <w:marTop w:val="0"/>
              <w:marBottom w:val="0"/>
              <w:divBdr>
                <w:top w:val="none" w:sz="0" w:space="0" w:color="auto"/>
                <w:left w:val="none" w:sz="0" w:space="0" w:color="auto"/>
                <w:bottom w:val="none" w:sz="0" w:space="0" w:color="auto"/>
                <w:right w:val="none" w:sz="0" w:space="0" w:color="auto"/>
              </w:divBdr>
              <w:divsChild>
                <w:div w:id="348206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0763">
      <w:bodyDiv w:val="1"/>
      <w:marLeft w:val="0"/>
      <w:marRight w:val="0"/>
      <w:marTop w:val="0"/>
      <w:marBottom w:val="0"/>
      <w:divBdr>
        <w:top w:val="none" w:sz="0" w:space="0" w:color="auto"/>
        <w:left w:val="none" w:sz="0" w:space="0" w:color="auto"/>
        <w:bottom w:val="none" w:sz="0" w:space="0" w:color="auto"/>
        <w:right w:val="none" w:sz="0" w:space="0" w:color="auto"/>
      </w:divBdr>
    </w:div>
    <w:div w:id="1480077154">
      <w:bodyDiv w:val="1"/>
      <w:marLeft w:val="0"/>
      <w:marRight w:val="0"/>
      <w:marTop w:val="0"/>
      <w:marBottom w:val="0"/>
      <w:divBdr>
        <w:top w:val="none" w:sz="0" w:space="0" w:color="auto"/>
        <w:left w:val="none" w:sz="0" w:space="0" w:color="auto"/>
        <w:bottom w:val="none" w:sz="0" w:space="0" w:color="auto"/>
        <w:right w:val="none" w:sz="0" w:space="0" w:color="auto"/>
      </w:divBdr>
    </w:div>
    <w:div w:id="1487939863">
      <w:bodyDiv w:val="1"/>
      <w:marLeft w:val="0"/>
      <w:marRight w:val="0"/>
      <w:marTop w:val="0"/>
      <w:marBottom w:val="0"/>
      <w:divBdr>
        <w:top w:val="none" w:sz="0" w:space="0" w:color="auto"/>
        <w:left w:val="none" w:sz="0" w:space="0" w:color="auto"/>
        <w:bottom w:val="none" w:sz="0" w:space="0" w:color="auto"/>
        <w:right w:val="none" w:sz="0" w:space="0" w:color="auto"/>
      </w:divBdr>
    </w:div>
    <w:div w:id="1517691111">
      <w:bodyDiv w:val="1"/>
      <w:marLeft w:val="0"/>
      <w:marRight w:val="0"/>
      <w:marTop w:val="0"/>
      <w:marBottom w:val="0"/>
      <w:divBdr>
        <w:top w:val="none" w:sz="0" w:space="0" w:color="auto"/>
        <w:left w:val="none" w:sz="0" w:space="0" w:color="auto"/>
        <w:bottom w:val="none" w:sz="0" w:space="0" w:color="auto"/>
        <w:right w:val="none" w:sz="0" w:space="0" w:color="auto"/>
      </w:divBdr>
    </w:div>
    <w:div w:id="1569733034">
      <w:bodyDiv w:val="1"/>
      <w:marLeft w:val="0"/>
      <w:marRight w:val="0"/>
      <w:marTop w:val="0"/>
      <w:marBottom w:val="0"/>
      <w:divBdr>
        <w:top w:val="none" w:sz="0" w:space="0" w:color="auto"/>
        <w:left w:val="none" w:sz="0" w:space="0" w:color="auto"/>
        <w:bottom w:val="none" w:sz="0" w:space="0" w:color="auto"/>
        <w:right w:val="none" w:sz="0" w:space="0" w:color="auto"/>
      </w:divBdr>
    </w:div>
    <w:div w:id="1585603897">
      <w:bodyDiv w:val="1"/>
      <w:marLeft w:val="0"/>
      <w:marRight w:val="0"/>
      <w:marTop w:val="0"/>
      <w:marBottom w:val="0"/>
      <w:divBdr>
        <w:top w:val="none" w:sz="0" w:space="0" w:color="auto"/>
        <w:left w:val="none" w:sz="0" w:space="0" w:color="auto"/>
        <w:bottom w:val="none" w:sz="0" w:space="0" w:color="auto"/>
        <w:right w:val="none" w:sz="0" w:space="0" w:color="auto"/>
      </w:divBdr>
    </w:div>
    <w:div w:id="1667780048">
      <w:bodyDiv w:val="1"/>
      <w:marLeft w:val="0"/>
      <w:marRight w:val="0"/>
      <w:marTop w:val="0"/>
      <w:marBottom w:val="0"/>
      <w:divBdr>
        <w:top w:val="none" w:sz="0" w:space="0" w:color="auto"/>
        <w:left w:val="none" w:sz="0" w:space="0" w:color="auto"/>
        <w:bottom w:val="none" w:sz="0" w:space="0" w:color="auto"/>
        <w:right w:val="none" w:sz="0" w:space="0" w:color="auto"/>
      </w:divBdr>
    </w:div>
    <w:div w:id="1668054645">
      <w:bodyDiv w:val="1"/>
      <w:marLeft w:val="0"/>
      <w:marRight w:val="0"/>
      <w:marTop w:val="0"/>
      <w:marBottom w:val="0"/>
      <w:divBdr>
        <w:top w:val="none" w:sz="0" w:space="0" w:color="auto"/>
        <w:left w:val="none" w:sz="0" w:space="0" w:color="auto"/>
        <w:bottom w:val="none" w:sz="0" w:space="0" w:color="auto"/>
        <w:right w:val="none" w:sz="0" w:space="0" w:color="auto"/>
      </w:divBdr>
    </w:div>
    <w:div w:id="1684627543">
      <w:bodyDiv w:val="1"/>
      <w:marLeft w:val="0"/>
      <w:marRight w:val="0"/>
      <w:marTop w:val="0"/>
      <w:marBottom w:val="0"/>
      <w:divBdr>
        <w:top w:val="none" w:sz="0" w:space="0" w:color="auto"/>
        <w:left w:val="none" w:sz="0" w:space="0" w:color="auto"/>
        <w:bottom w:val="none" w:sz="0" w:space="0" w:color="auto"/>
        <w:right w:val="none" w:sz="0" w:space="0" w:color="auto"/>
      </w:divBdr>
    </w:div>
    <w:div w:id="1702392652">
      <w:bodyDiv w:val="1"/>
      <w:marLeft w:val="0"/>
      <w:marRight w:val="0"/>
      <w:marTop w:val="0"/>
      <w:marBottom w:val="0"/>
      <w:divBdr>
        <w:top w:val="none" w:sz="0" w:space="0" w:color="auto"/>
        <w:left w:val="none" w:sz="0" w:space="0" w:color="auto"/>
        <w:bottom w:val="none" w:sz="0" w:space="0" w:color="auto"/>
        <w:right w:val="none" w:sz="0" w:space="0" w:color="auto"/>
      </w:divBdr>
    </w:div>
    <w:div w:id="1702507901">
      <w:bodyDiv w:val="1"/>
      <w:marLeft w:val="0"/>
      <w:marRight w:val="0"/>
      <w:marTop w:val="0"/>
      <w:marBottom w:val="0"/>
      <w:divBdr>
        <w:top w:val="none" w:sz="0" w:space="0" w:color="auto"/>
        <w:left w:val="none" w:sz="0" w:space="0" w:color="auto"/>
        <w:bottom w:val="none" w:sz="0" w:space="0" w:color="auto"/>
        <w:right w:val="none" w:sz="0" w:space="0" w:color="auto"/>
      </w:divBdr>
    </w:div>
    <w:div w:id="1735933552">
      <w:bodyDiv w:val="1"/>
      <w:marLeft w:val="0"/>
      <w:marRight w:val="0"/>
      <w:marTop w:val="0"/>
      <w:marBottom w:val="0"/>
      <w:divBdr>
        <w:top w:val="none" w:sz="0" w:space="0" w:color="auto"/>
        <w:left w:val="none" w:sz="0" w:space="0" w:color="auto"/>
        <w:bottom w:val="none" w:sz="0" w:space="0" w:color="auto"/>
        <w:right w:val="none" w:sz="0" w:space="0" w:color="auto"/>
      </w:divBdr>
    </w:div>
    <w:div w:id="1800879615">
      <w:bodyDiv w:val="1"/>
      <w:marLeft w:val="0"/>
      <w:marRight w:val="0"/>
      <w:marTop w:val="0"/>
      <w:marBottom w:val="0"/>
      <w:divBdr>
        <w:top w:val="none" w:sz="0" w:space="0" w:color="auto"/>
        <w:left w:val="none" w:sz="0" w:space="0" w:color="auto"/>
        <w:bottom w:val="none" w:sz="0" w:space="0" w:color="auto"/>
        <w:right w:val="none" w:sz="0" w:space="0" w:color="auto"/>
      </w:divBdr>
    </w:div>
    <w:div w:id="1828591705">
      <w:bodyDiv w:val="1"/>
      <w:marLeft w:val="0"/>
      <w:marRight w:val="0"/>
      <w:marTop w:val="0"/>
      <w:marBottom w:val="0"/>
      <w:divBdr>
        <w:top w:val="none" w:sz="0" w:space="0" w:color="auto"/>
        <w:left w:val="none" w:sz="0" w:space="0" w:color="auto"/>
        <w:bottom w:val="none" w:sz="0" w:space="0" w:color="auto"/>
        <w:right w:val="none" w:sz="0" w:space="0" w:color="auto"/>
      </w:divBdr>
    </w:div>
    <w:div w:id="1967851465">
      <w:bodyDiv w:val="1"/>
      <w:marLeft w:val="0"/>
      <w:marRight w:val="0"/>
      <w:marTop w:val="0"/>
      <w:marBottom w:val="0"/>
      <w:divBdr>
        <w:top w:val="none" w:sz="0" w:space="0" w:color="auto"/>
        <w:left w:val="none" w:sz="0" w:space="0" w:color="auto"/>
        <w:bottom w:val="none" w:sz="0" w:space="0" w:color="auto"/>
        <w:right w:val="none" w:sz="0" w:space="0" w:color="auto"/>
      </w:divBdr>
    </w:div>
    <w:div w:id="2009862177">
      <w:bodyDiv w:val="1"/>
      <w:marLeft w:val="0"/>
      <w:marRight w:val="0"/>
      <w:marTop w:val="0"/>
      <w:marBottom w:val="0"/>
      <w:divBdr>
        <w:top w:val="none" w:sz="0" w:space="0" w:color="auto"/>
        <w:left w:val="none" w:sz="0" w:space="0" w:color="auto"/>
        <w:bottom w:val="none" w:sz="0" w:space="0" w:color="auto"/>
        <w:right w:val="none" w:sz="0" w:space="0" w:color="auto"/>
      </w:divBdr>
    </w:div>
    <w:div w:id="2022779774">
      <w:bodyDiv w:val="1"/>
      <w:marLeft w:val="0"/>
      <w:marRight w:val="0"/>
      <w:marTop w:val="0"/>
      <w:marBottom w:val="0"/>
      <w:divBdr>
        <w:top w:val="none" w:sz="0" w:space="0" w:color="auto"/>
        <w:left w:val="none" w:sz="0" w:space="0" w:color="auto"/>
        <w:bottom w:val="none" w:sz="0" w:space="0" w:color="auto"/>
        <w:right w:val="none" w:sz="0" w:space="0" w:color="auto"/>
      </w:divBdr>
    </w:div>
    <w:div w:id="2045053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tego-erc.eu/project/" TargetMode="External"/><Relationship Id="rId3" Type="http://schemas.openxmlformats.org/officeDocument/2006/relationships/settings" Target="settings.xml"/><Relationship Id="rId7" Type="http://schemas.openxmlformats.org/officeDocument/2006/relationships/hyperlink" Target="http://protego-erc.eu/pro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14</Pages>
  <Words>4395</Words>
  <Characters>25058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Harcourt</dc:creator>
  <cp:keywords/>
  <dc:description/>
  <cp:lastModifiedBy>Harcourt, Alison</cp:lastModifiedBy>
  <cp:revision>195</cp:revision>
  <dcterms:created xsi:type="dcterms:W3CDTF">2021-06-14T13:57:00Z</dcterms:created>
  <dcterms:modified xsi:type="dcterms:W3CDTF">2021-06-23T04:48:00Z</dcterms:modified>
</cp:coreProperties>
</file>