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7B" w:rsidRPr="000E5D7B" w:rsidRDefault="0060576D" w:rsidP="000E5D7B">
      <w:pPr>
        <w:jc w:val="center"/>
        <w:rPr>
          <w:b/>
        </w:rPr>
      </w:pPr>
      <w:r>
        <w:rPr>
          <w:b/>
        </w:rPr>
        <w:t>School Direct Suggested Interview Questions and Advice</w:t>
      </w:r>
    </w:p>
    <w:p w:rsidR="0097613F" w:rsidRDefault="00F45E73" w:rsidP="0097613F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>
        <w:t>For guidance on the full admissions process, p</w:t>
      </w:r>
      <w:r w:rsidR="0097613F">
        <w:t>lease refer to the '</w:t>
      </w:r>
      <w:hyperlink r:id="rId5" w:history="1">
        <w:r w:rsidR="0097613F" w:rsidRPr="0097613F">
          <w:rPr>
            <w:rFonts w:ascii="Arial" w:eastAsia="Times New Roman" w:hAnsi="Arial" w:cs="Arial"/>
            <w:color w:val="337AB7"/>
            <w:sz w:val="21"/>
            <w:szCs w:val="21"/>
            <w:lang w:val="en" w:eastAsia="en-GB"/>
          </w:rPr>
          <w:t xml:space="preserve">Recruitment &amp; Admissions Procedure for School Direct ITE </w:t>
        </w:r>
        <w:proofErr w:type="spellStart"/>
        <w:r w:rsidR="0097613F" w:rsidRPr="0097613F">
          <w:rPr>
            <w:rFonts w:ascii="Arial" w:eastAsia="Times New Roman" w:hAnsi="Arial" w:cs="Arial"/>
            <w:color w:val="337AB7"/>
            <w:sz w:val="21"/>
            <w:szCs w:val="21"/>
            <w:lang w:val="en" w:eastAsia="en-GB"/>
          </w:rPr>
          <w:t>Programmes</w:t>
        </w:r>
      </w:hyperlink>
      <w:r w:rsidR="0097613F"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  <w:t>'</w:t>
      </w:r>
      <w:proofErr w:type="spellEnd"/>
      <w:r w:rsidR="0097613F"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  <w:t xml:space="preserve"> and particularly to the troubleshooting tips included there.</w:t>
      </w:r>
    </w:p>
    <w:p w:rsidR="0097613F" w:rsidRDefault="0097613F" w:rsidP="009E1132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  <w:t xml:space="preserve">As many applicants apply to multiple Exeter </w:t>
      </w:r>
      <w:r w:rsidR="00F45E73"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  <w:t>lead</w:t>
      </w:r>
      <w:r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  <w:t xml:space="preserve"> schools, it's important that they experience a fair, transparent and consistent process. This includes not inviting applicants to interview until you have all of the information needed to reliably make a decision regarding whether to offer a place by the end of the interview. It also includes not making an offer in person on the day</w:t>
      </w:r>
      <w:r w:rsidR="009E1132"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  <w:t xml:space="preserve">, but following the official procedure mandated by </w:t>
      </w:r>
      <w:r w:rsidR="00630160"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  <w:t>the DfE</w:t>
      </w:r>
      <w:r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  <w:t>. We have had extremely positive feedback from trainees when we've explicitly encouraged them to attend all of their interviews before making a decision about an offer - they appreciate the respect this affords them, and makes us seem confident and welcoming r</w:t>
      </w:r>
      <w:r w:rsidR="00F45E73"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  <w:t>ather than desperate and grabby.</w:t>
      </w:r>
    </w:p>
    <w:p w:rsidR="009E1132" w:rsidRDefault="009E1132" w:rsidP="009E1132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  <w:t xml:space="preserve">The vast majority of trainees recruited through school direct routes </w:t>
      </w:r>
      <w:r w:rsidR="00925A5F"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  <w:t>do extremely well</w:t>
      </w:r>
      <w:r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  <w:t>, and this is testament to the skill of the Lead School interviewers in selecting candidates. Below are ideas shared by school and university staff</w:t>
      </w:r>
      <w:r w:rsidR="00925A5F"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  <w:t xml:space="preserve"> to support the interview process and your decision </w:t>
      </w:r>
      <w:proofErr w:type="gramStart"/>
      <w:r w:rsidR="00925A5F"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  <w:t>making</w:t>
      </w:r>
      <w:r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  <w:t>.</w:t>
      </w:r>
      <w:proofErr w:type="gramEnd"/>
    </w:p>
    <w:p w:rsidR="000E5D7B" w:rsidRDefault="000E5D7B" w:rsidP="000E5D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E5D7B" w:rsidTr="00587709">
        <w:tc>
          <w:tcPr>
            <w:tcW w:w="9016" w:type="dxa"/>
            <w:gridSpan w:val="2"/>
          </w:tcPr>
          <w:p w:rsidR="000E5D7B" w:rsidRPr="000E5D7B" w:rsidRDefault="000E5D7B" w:rsidP="000E5D7B">
            <w:pPr>
              <w:rPr>
                <w:b/>
                <w:sz w:val="48"/>
                <w:szCs w:val="48"/>
              </w:rPr>
            </w:pPr>
            <w:r w:rsidRPr="000E5D7B">
              <w:rPr>
                <w:b/>
                <w:sz w:val="48"/>
                <w:szCs w:val="48"/>
              </w:rPr>
              <w:t>At interview</w:t>
            </w:r>
            <w:r w:rsidR="00587709">
              <w:rPr>
                <w:b/>
                <w:sz w:val="48"/>
                <w:szCs w:val="48"/>
              </w:rPr>
              <w:t xml:space="preserve"> - in general</w:t>
            </w:r>
          </w:p>
          <w:p w:rsidR="000E5D7B" w:rsidRDefault="000E5D7B" w:rsidP="000E5D7B"/>
        </w:tc>
      </w:tr>
      <w:tr w:rsidR="000E5D7B" w:rsidTr="00C55020">
        <w:tc>
          <w:tcPr>
            <w:tcW w:w="2547" w:type="dxa"/>
            <w:shd w:val="clear" w:color="auto" w:fill="auto"/>
          </w:tcPr>
          <w:p w:rsidR="000E5D7B" w:rsidRDefault="00C55020" w:rsidP="00E053EF">
            <w:pPr>
              <w:spacing w:line="276" w:lineRule="auto"/>
            </w:pPr>
            <w:r>
              <w:rPr>
                <w:b/>
              </w:rPr>
              <w:t>Fundamental English and Mathematics</w:t>
            </w:r>
          </w:p>
        </w:tc>
        <w:tc>
          <w:tcPr>
            <w:tcW w:w="6469" w:type="dxa"/>
            <w:shd w:val="clear" w:color="auto" w:fill="auto"/>
          </w:tcPr>
          <w:p w:rsidR="00C55020" w:rsidRDefault="000E5D7B" w:rsidP="00C5502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 xml:space="preserve">With the removal of literacy and numeracy tests, we are now required to QA these skills and we will not be able to award QTS if a trainee does not demonstrate adequate knowledge before the end of the course. GCSE qualifications are still required but are not a sufficient proxy, so </w:t>
            </w:r>
            <w:r w:rsidR="009E1132">
              <w:t>we should</w:t>
            </w:r>
            <w:r>
              <w:t xml:space="preserve"> build in </w:t>
            </w:r>
            <w:r w:rsidR="00C55020">
              <w:t xml:space="preserve">opportunity to discuss fundamental English and </w:t>
            </w:r>
            <w:r w:rsidR="00C55020" w:rsidRPr="00C55020">
              <w:t>Mathematics, set</w:t>
            </w:r>
            <w:r w:rsidRPr="00C55020">
              <w:t xml:space="preserve"> targets</w:t>
            </w:r>
            <w:r w:rsidR="00C55020" w:rsidRPr="00C55020">
              <w:t xml:space="preserve"> and create </w:t>
            </w:r>
            <w:r w:rsidRPr="00C55020">
              <w:t>support plans for numeracy/literacy</w:t>
            </w:r>
            <w:r>
              <w:t xml:space="preserve"> where possible.</w:t>
            </w:r>
          </w:p>
        </w:tc>
      </w:tr>
      <w:tr w:rsidR="000E5D7B" w:rsidTr="00C55020">
        <w:tc>
          <w:tcPr>
            <w:tcW w:w="2547" w:type="dxa"/>
            <w:shd w:val="clear" w:color="auto" w:fill="auto"/>
          </w:tcPr>
          <w:p w:rsidR="000E5D7B" w:rsidRPr="000E5D7B" w:rsidRDefault="000E5D7B" w:rsidP="00E053EF">
            <w:pPr>
              <w:spacing w:line="276" w:lineRule="auto"/>
              <w:rPr>
                <w:b/>
              </w:rPr>
            </w:pPr>
            <w:r w:rsidRPr="000E5D7B">
              <w:rPr>
                <w:b/>
              </w:rPr>
              <w:t>Subject knowledge</w:t>
            </w:r>
          </w:p>
        </w:tc>
        <w:tc>
          <w:tcPr>
            <w:tcW w:w="6469" w:type="dxa"/>
            <w:shd w:val="clear" w:color="auto" w:fill="auto"/>
          </w:tcPr>
          <w:p w:rsidR="000E5D7B" w:rsidRDefault="009E1132" w:rsidP="00E053E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C</w:t>
            </w:r>
            <w:r w:rsidR="000E5D7B">
              <w:t>arefully discuss strengths and limitations within subject knowledge and make sure that an audit of knowledge is done and that a clear subject knowledge development target is set and recorded on the interview paperwork.</w:t>
            </w:r>
          </w:p>
          <w:p w:rsidR="00E053EF" w:rsidRDefault="00E053EF" w:rsidP="00E053EF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Initial needs analyses </w:t>
            </w:r>
            <w:r w:rsidR="00056417">
              <w:t xml:space="preserve">for primary </w:t>
            </w:r>
            <w:r>
              <w:t xml:space="preserve">are available on the ITEC information page - for </w:t>
            </w:r>
            <w:r w:rsidR="00056417">
              <w:t xml:space="preserve">other </w:t>
            </w:r>
            <w:r>
              <w:t>secondary subjects, create one based on the current GCSE specification in that subject.</w:t>
            </w:r>
          </w:p>
          <w:p w:rsidR="000E5D7B" w:rsidRDefault="000E5D7B" w:rsidP="00630160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Note that SKE length needs to be checked by university colleagues</w:t>
            </w:r>
          </w:p>
        </w:tc>
      </w:tr>
      <w:tr w:rsidR="000E5D7B" w:rsidTr="00C55020">
        <w:tc>
          <w:tcPr>
            <w:tcW w:w="2547" w:type="dxa"/>
            <w:shd w:val="clear" w:color="auto" w:fill="auto"/>
          </w:tcPr>
          <w:p w:rsidR="000E5D7B" w:rsidRPr="000E5D7B" w:rsidRDefault="000E5D7B" w:rsidP="00E053EF">
            <w:pPr>
              <w:spacing w:line="276" w:lineRule="auto"/>
              <w:rPr>
                <w:b/>
              </w:rPr>
            </w:pPr>
            <w:r w:rsidRPr="000E5D7B">
              <w:rPr>
                <w:b/>
              </w:rPr>
              <w:t>Workload</w:t>
            </w:r>
          </w:p>
        </w:tc>
        <w:tc>
          <w:tcPr>
            <w:tcW w:w="6469" w:type="dxa"/>
            <w:shd w:val="clear" w:color="auto" w:fill="auto"/>
          </w:tcPr>
          <w:p w:rsidR="000E5D7B" w:rsidRDefault="000E5D7B" w:rsidP="00E053EF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Ensure that trainees have realistic expectations, but also emphasise support.</w:t>
            </w:r>
          </w:p>
        </w:tc>
      </w:tr>
      <w:tr w:rsidR="000E5D7B" w:rsidTr="00C55020">
        <w:trPr>
          <w:trHeight w:val="699"/>
        </w:trPr>
        <w:tc>
          <w:tcPr>
            <w:tcW w:w="2547" w:type="dxa"/>
            <w:shd w:val="clear" w:color="auto" w:fill="auto"/>
          </w:tcPr>
          <w:p w:rsidR="000E5D7B" w:rsidRDefault="000E5D7B" w:rsidP="00E053EF">
            <w:pPr>
              <w:spacing w:line="276" w:lineRule="auto"/>
              <w:rPr>
                <w:b/>
              </w:rPr>
            </w:pPr>
            <w:r w:rsidRPr="000E5D7B">
              <w:rPr>
                <w:b/>
              </w:rPr>
              <w:t xml:space="preserve">Understanding of </w:t>
            </w:r>
            <w:r w:rsidR="00056417">
              <w:rPr>
                <w:b/>
              </w:rPr>
              <w:t xml:space="preserve">the demands and rewards </w:t>
            </w:r>
            <w:r w:rsidRPr="000E5D7B">
              <w:rPr>
                <w:b/>
              </w:rPr>
              <w:lastRenderedPageBreak/>
              <w:t>teaching and training</w:t>
            </w:r>
            <w:r w:rsidR="00056417">
              <w:rPr>
                <w:b/>
              </w:rPr>
              <w:t xml:space="preserve"> to teach</w:t>
            </w:r>
          </w:p>
          <w:p w:rsidR="00587709" w:rsidRDefault="00587709" w:rsidP="00E053EF">
            <w:pPr>
              <w:spacing w:line="276" w:lineRule="auto"/>
              <w:rPr>
                <w:b/>
              </w:rPr>
            </w:pPr>
          </w:p>
          <w:p w:rsidR="00587709" w:rsidRPr="00587709" w:rsidRDefault="00587709" w:rsidP="00E053EF">
            <w:pPr>
              <w:spacing w:line="276" w:lineRule="auto"/>
              <w:rPr>
                <w:b/>
                <w:i/>
              </w:rPr>
            </w:pPr>
            <w:r w:rsidRPr="00587709">
              <w:rPr>
                <w:b/>
                <w:i/>
              </w:rPr>
              <w:t>- This is a priority for minimising interruptions and withdrawals</w:t>
            </w:r>
          </w:p>
        </w:tc>
        <w:tc>
          <w:tcPr>
            <w:tcW w:w="6469" w:type="dxa"/>
            <w:shd w:val="clear" w:color="auto" w:fill="auto"/>
          </w:tcPr>
          <w:p w:rsidR="000E5D7B" w:rsidRDefault="000E5D7B" w:rsidP="00E053EF">
            <w:pPr>
              <w:pStyle w:val="ListParagraph"/>
              <w:numPr>
                <w:ilvl w:val="0"/>
                <w:numId w:val="1"/>
              </w:numPr>
              <w:tabs>
                <w:tab w:val="left" w:pos="3909"/>
              </w:tabs>
            </w:pPr>
            <w:r>
              <w:lastRenderedPageBreak/>
              <w:t>Written task - a day in the life of a teacher.</w:t>
            </w:r>
          </w:p>
          <w:p w:rsidR="000E5D7B" w:rsidRDefault="000E5D7B" w:rsidP="00E053EF">
            <w:pPr>
              <w:pStyle w:val="ListParagraph"/>
              <w:numPr>
                <w:ilvl w:val="0"/>
                <w:numId w:val="1"/>
              </w:numPr>
              <w:tabs>
                <w:tab w:val="left" w:pos="3909"/>
              </w:tabs>
            </w:pPr>
            <w:r>
              <w:t>Asking about what they expect the challenges to be / what are they looking forward to?</w:t>
            </w:r>
          </w:p>
          <w:p w:rsidR="000E5D7B" w:rsidRDefault="000E5D7B" w:rsidP="00E053EF">
            <w:pPr>
              <w:pStyle w:val="ListParagraph"/>
              <w:numPr>
                <w:ilvl w:val="0"/>
                <w:numId w:val="1"/>
              </w:numPr>
              <w:tabs>
                <w:tab w:val="left" w:pos="3909"/>
              </w:tabs>
            </w:pPr>
            <w:r>
              <w:lastRenderedPageBreak/>
              <w:t>"What are you letting yourself in for?"</w:t>
            </w:r>
          </w:p>
          <w:p w:rsidR="000E5D7B" w:rsidRPr="00740846" w:rsidRDefault="000E5D7B" w:rsidP="00E053EF">
            <w:pPr>
              <w:pStyle w:val="ListParagraph"/>
              <w:numPr>
                <w:ilvl w:val="0"/>
                <w:numId w:val="1"/>
              </w:numPr>
              <w:tabs>
                <w:tab w:val="left" w:pos="3909"/>
              </w:tabs>
              <w:rPr>
                <w:b/>
              </w:rPr>
            </w:pPr>
            <w:r>
              <w:t xml:space="preserve">"Why do you think </w:t>
            </w:r>
            <w:r w:rsidR="00C55020">
              <w:t>so many teachers leave the profession after the first 2 or 3 years</w:t>
            </w:r>
            <w:r>
              <w:t xml:space="preserve">" (and maybe follow up with) "So why do </w:t>
            </w:r>
            <w:r w:rsidRPr="003F0526">
              <w:rPr>
                <w:i/>
              </w:rPr>
              <w:t xml:space="preserve">you </w:t>
            </w:r>
            <w:r>
              <w:t>want to teach?"</w:t>
            </w:r>
          </w:p>
          <w:p w:rsidR="00740846" w:rsidRDefault="00740846" w:rsidP="00E053EF">
            <w:pPr>
              <w:pStyle w:val="ListParagraph"/>
              <w:numPr>
                <w:ilvl w:val="0"/>
                <w:numId w:val="1"/>
              </w:numPr>
              <w:tabs>
                <w:tab w:val="left" w:pos="3909"/>
              </w:tabs>
              <w:rPr>
                <w:b/>
              </w:rPr>
            </w:pPr>
            <w:r>
              <w:t>Include a question about their understanding of safeguarding a</w:t>
            </w:r>
            <w:bookmarkStart w:id="0" w:name="_GoBack"/>
            <w:bookmarkEnd w:id="0"/>
            <w:r>
              <w:t>nd the role of the teacher</w:t>
            </w:r>
          </w:p>
          <w:p w:rsidR="000E5D7B" w:rsidRDefault="000E5D7B" w:rsidP="00E053EF">
            <w:pPr>
              <w:pStyle w:val="ListParagraph"/>
              <w:numPr>
                <w:ilvl w:val="0"/>
                <w:numId w:val="1"/>
              </w:numPr>
              <w:tabs>
                <w:tab w:val="left" w:pos="3909"/>
              </w:tabs>
            </w:pPr>
            <w:r w:rsidRPr="00587331">
              <w:t>Invite candidates to talk to current or recent trainees</w:t>
            </w:r>
            <w:r>
              <w:t xml:space="preserve"> as part of the interview process.</w:t>
            </w:r>
          </w:p>
        </w:tc>
      </w:tr>
      <w:tr w:rsidR="000E5D7B" w:rsidTr="00587709">
        <w:tc>
          <w:tcPr>
            <w:tcW w:w="2547" w:type="dxa"/>
          </w:tcPr>
          <w:p w:rsidR="000E5D7B" w:rsidRPr="000E5D7B" w:rsidRDefault="000E5D7B" w:rsidP="00E053EF">
            <w:pPr>
              <w:spacing w:line="276" w:lineRule="auto"/>
              <w:rPr>
                <w:b/>
              </w:rPr>
            </w:pPr>
            <w:r w:rsidRPr="000E5D7B">
              <w:rPr>
                <w:b/>
              </w:rPr>
              <w:lastRenderedPageBreak/>
              <w:t>Interactions with students</w:t>
            </w:r>
          </w:p>
        </w:tc>
        <w:tc>
          <w:tcPr>
            <w:tcW w:w="6469" w:type="dxa"/>
          </w:tcPr>
          <w:p w:rsidR="000E5D7B" w:rsidRDefault="000E5D7B" w:rsidP="00E053EF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Even if you are unable to observe a candidate micro-teaching an episode, feedback from partners suggests that watching how candidates interact with students (e.g. on a student panel) can be very telling.</w:t>
            </w:r>
          </w:p>
        </w:tc>
      </w:tr>
      <w:tr w:rsidR="000E5D7B" w:rsidTr="00587709">
        <w:tc>
          <w:tcPr>
            <w:tcW w:w="2547" w:type="dxa"/>
          </w:tcPr>
          <w:p w:rsidR="000E5D7B" w:rsidRPr="000E5D7B" w:rsidRDefault="000E5D7B" w:rsidP="00E053EF">
            <w:pPr>
              <w:spacing w:line="276" w:lineRule="auto"/>
              <w:rPr>
                <w:b/>
              </w:rPr>
            </w:pPr>
            <w:r>
              <w:rPr>
                <w:b/>
              </w:rPr>
              <w:t>Academic support plan</w:t>
            </w:r>
          </w:p>
        </w:tc>
        <w:tc>
          <w:tcPr>
            <w:tcW w:w="6469" w:type="dxa"/>
          </w:tcPr>
          <w:p w:rsidR="000E5D7B" w:rsidRDefault="000E5D7B" w:rsidP="00E053EF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If a primary trainee has a C rather than a B at GCSE in Maths or English but you believe they are otherwise a strong candidate, note that there is a </w:t>
            </w:r>
            <w:proofErr w:type="spellStart"/>
            <w:r>
              <w:t>proforma</w:t>
            </w:r>
            <w:proofErr w:type="spellEnd"/>
            <w:r>
              <w:t xml:space="preserve"> for a support plan to complete and return with the interview paperwork to ensure that we can make an offer immediately. </w:t>
            </w:r>
          </w:p>
        </w:tc>
      </w:tr>
    </w:tbl>
    <w:p w:rsidR="000E5D7B" w:rsidRDefault="000E5D7B" w:rsidP="00E053EF">
      <w:pPr>
        <w:spacing w:line="276" w:lineRule="auto"/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87709" w:rsidRPr="003C22CE" w:rsidTr="004D7DE6">
        <w:tc>
          <w:tcPr>
            <w:tcW w:w="9072" w:type="dxa"/>
            <w:gridSpan w:val="2"/>
          </w:tcPr>
          <w:p w:rsidR="00587709" w:rsidRPr="000E5D7B" w:rsidRDefault="00587709" w:rsidP="00587709">
            <w:pPr>
              <w:rPr>
                <w:b/>
                <w:sz w:val="48"/>
                <w:szCs w:val="48"/>
              </w:rPr>
            </w:pPr>
            <w:r w:rsidRPr="000E5D7B">
              <w:rPr>
                <w:b/>
                <w:sz w:val="48"/>
                <w:szCs w:val="48"/>
              </w:rPr>
              <w:t>At interview</w:t>
            </w:r>
            <w:r>
              <w:rPr>
                <w:b/>
                <w:sz w:val="48"/>
                <w:szCs w:val="48"/>
              </w:rPr>
              <w:t xml:space="preserve"> - questions for distance </w:t>
            </w:r>
          </w:p>
          <w:p w:rsidR="00587709" w:rsidRPr="003C22CE" w:rsidRDefault="00587709" w:rsidP="008B5639">
            <w:pPr>
              <w:rPr>
                <w:b/>
              </w:rPr>
            </w:pPr>
          </w:p>
        </w:tc>
      </w:tr>
      <w:tr w:rsidR="00587709" w:rsidRPr="003C22CE" w:rsidTr="00587709">
        <w:tc>
          <w:tcPr>
            <w:tcW w:w="2552" w:type="dxa"/>
          </w:tcPr>
          <w:p w:rsidR="00587709" w:rsidRPr="003C22CE" w:rsidRDefault="00587709" w:rsidP="008B5639">
            <w:pPr>
              <w:rPr>
                <w:b/>
              </w:rPr>
            </w:pPr>
            <w:r w:rsidRPr="003C22CE">
              <w:rPr>
                <w:b/>
              </w:rPr>
              <w:t>Suggested questions – School Direct distance (fee-paying and salaried) applicants</w:t>
            </w:r>
          </w:p>
        </w:tc>
        <w:tc>
          <w:tcPr>
            <w:tcW w:w="6520" w:type="dxa"/>
          </w:tcPr>
          <w:p w:rsidR="00587709" w:rsidRPr="003C22CE" w:rsidRDefault="00587709" w:rsidP="008B5639">
            <w:pPr>
              <w:rPr>
                <w:b/>
              </w:rPr>
            </w:pPr>
            <w:r w:rsidRPr="003C22CE">
              <w:rPr>
                <w:b/>
              </w:rPr>
              <w:t>What we are looking for in an answer</w:t>
            </w:r>
          </w:p>
        </w:tc>
      </w:tr>
      <w:tr w:rsidR="00587709" w:rsidRPr="003C22CE" w:rsidTr="00587709">
        <w:tc>
          <w:tcPr>
            <w:tcW w:w="2552" w:type="dxa"/>
          </w:tcPr>
          <w:p w:rsidR="00587709" w:rsidRPr="003C22CE" w:rsidRDefault="00587709" w:rsidP="008B5639">
            <w:r w:rsidRPr="003C22CE">
              <w:t>Do you have experience of online learning?</w:t>
            </w:r>
          </w:p>
          <w:p w:rsidR="00587709" w:rsidRPr="003C22CE" w:rsidRDefault="00587709" w:rsidP="008B5639">
            <w:r w:rsidRPr="003C22CE">
              <w:t>What are/might be the challenges of learning in this way?</w:t>
            </w:r>
          </w:p>
          <w:p w:rsidR="00587709" w:rsidRPr="003C22CE" w:rsidRDefault="00587709" w:rsidP="008B5639">
            <w:pPr>
              <w:rPr>
                <w:b/>
              </w:rPr>
            </w:pPr>
            <w:r w:rsidRPr="003C22CE">
              <w:t>How might you overcome them?</w:t>
            </w:r>
          </w:p>
        </w:tc>
        <w:tc>
          <w:tcPr>
            <w:tcW w:w="6520" w:type="dxa"/>
          </w:tcPr>
          <w:p w:rsidR="00587709" w:rsidRPr="003C22CE" w:rsidRDefault="00587709" w:rsidP="005877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3C22CE">
              <w:t>Understanding of the demands of online modules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3C22CE">
              <w:t>An ability to self-direct learning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3C22CE">
              <w:t>An awareness of the challenges of combining training in school with academic study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3C22CE">
              <w:t>Resilience, flexibility and the ability to work independently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3C22CE">
              <w:t>An awareness of the need to engage with the online GSE School Direct community</w:t>
            </w:r>
          </w:p>
          <w:p w:rsidR="00587709" w:rsidRPr="00587709" w:rsidRDefault="00587709" w:rsidP="00587709">
            <w:pPr>
              <w:ind w:left="360"/>
              <w:rPr>
                <w:b/>
              </w:rPr>
            </w:pPr>
          </w:p>
        </w:tc>
      </w:tr>
      <w:tr w:rsidR="00587709" w:rsidRPr="003C22CE" w:rsidTr="00587709">
        <w:tc>
          <w:tcPr>
            <w:tcW w:w="2552" w:type="dxa"/>
          </w:tcPr>
          <w:p w:rsidR="00587709" w:rsidRPr="003C22CE" w:rsidRDefault="00587709" w:rsidP="008B5639">
            <w:r w:rsidRPr="003C22CE">
              <w:t>What do you know about the fee-paying /salaried School Direct PGCE?</w:t>
            </w:r>
          </w:p>
        </w:tc>
        <w:tc>
          <w:tcPr>
            <w:tcW w:w="6520" w:type="dxa"/>
          </w:tcPr>
          <w:p w:rsidR="00587709" w:rsidRPr="003C22CE" w:rsidRDefault="00587709" w:rsidP="008B5639">
            <w:r w:rsidRPr="003C22CE">
              <w:t xml:space="preserve">Understanding of the structure of the course: 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3C22CE">
              <w:t>Completion of subject knowledge audits and writing action plans for development of subject and curriculum knowledge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3C22CE">
              <w:t xml:space="preserve">Interaction with online resources posted for the module on our VLE that will include reading selected literature, accessing video clips and listening to recorded lectures 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3C22CE">
              <w:t>Tutorials (school-based tutorials including link tutor visits)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3C22CE">
              <w:t>Completion of directed tasks related to module content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3C22CE">
              <w:t>Independent reading and reflection, classroom observation and teaching experience while on placement in school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3C22CE">
              <w:t>Completion of 2 written Masters level assignments, totalling 7500 words each</w:t>
            </w:r>
          </w:p>
          <w:p w:rsidR="00587709" w:rsidRDefault="00587709" w:rsidP="008B5639">
            <w:pPr>
              <w:rPr>
                <w:b/>
              </w:rPr>
            </w:pPr>
            <w:r w:rsidRPr="003C22CE">
              <w:rPr>
                <w:b/>
              </w:rPr>
              <w:t>NB: this should equate to approx. 500 hours over the year</w:t>
            </w:r>
          </w:p>
          <w:p w:rsidR="00587709" w:rsidRPr="003C22CE" w:rsidRDefault="00587709" w:rsidP="008B5639">
            <w:pPr>
              <w:rPr>
                <w:b/>
              </w:rPr>
            </w:pPr>
          </w:p>
        </w:tc>
      </w:tr>
      <w:tr w:rsidR="00587709" w:rsidRPr="003C22CE" w:rsidTr="00587709">
        <w:tc>
          <w:tcPr>
            <w:tcW w:w="2552" w:type="dxa"/>
          </w:tcPr>
          <w:p w:rsidR="00587709" w:rsidRPr="003C22CE" w:rsidRDefault="00587709" w:rsidP="008B5639">
            <w:r w:rsidRPr="003C22CE">
              <w:lastRenderedPageBreak/>
              <w:t>What experience do you have of academic writing and how might this relate to writing at Masters level on the PGCE?</w:t>
            </w:r>
          </w:p>
        </w:tc>
        <w:tc>
          <w:tcPr>
            <w:tcW w:w="6520" w:type="dxa"/>
          </w:tcPr>
          <w:p w:rsidR="00587709" w:rsidRPr="003C22CE" w:rsidRDefault="00587709" w:rsidP="005877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3C22CE">
              <w:t>Recent experience of working with academic literature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3C22CE">
              <w:t>Recent experience of writing at Masters level (or undergraduate level)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3C22CE">
              <w:t>Awareness of the need to link educational theory and policy with practice in school</w:t>
            </w:r>
          </w:p>
          <w:p w:rsidR="00587709" w:rsidRPr="003C22CE" w:rsidRDefault="00587709" w:rsidP="00056417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587709" w:rsidRPr="003C22CE" w:rsidTr="00587709">
        <w:tc>
          <w:tcPr>
            <w:tcW w:w="2552" w:type="dxa"/>
          </w:tcPr>
          <w:p w:rsidR="00587709" w:rsidRPr="003C22CE" w:rsidRDefault="00587709" w:rsidP="008B5639">
            <w:r w:rsidRPr="003C22CE">
              <w:t>What are the issues and challenges currently facing teachers of your subject (secondary) or phase (primary)?</w:t>
            </w:r>
          </w:p>
        </w:tc>
        <w:tc>
          <w:tcPr>
            <w:tcW w:w="6520" w:type="dxa"/>
          </w:tcPr>
          <w:p w:rsidR="00587709" w:rsidRPr="003C22CE" w:rsidRDefault="00587709" w:rsidP="008B5639">
            <w:r w:rsidRPr="003C22CE">
              <w:t>Understanding of current policy and guidance. For example: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3C22CE">
              <w:t>Recent curriculum developments and the new NC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3C22CE">
              <w:t>Public examination and national testing requirements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3C22CE">
              <w:t>Issues surrounding early reading/maths (primary)</w:t>
            </w:r>
          </w:p>
          <w:p w:rsidR="00587709" w:rsidRPr="003C22CE" w:rsidRDefault="00587709" w:rsidP="008B5639">
            <w:pPr>
              <w:pStyle w:val="ListParagraph"/>
            </w:pPr>
          </w:p>
        </w:tc>
      </w:tr>
      <w:tr w:rsidR="00587709" w:rsidRPr="003C22CE" w:rsidTr="00587709">
        <w:tc>
          <w:tcPr>
            <w:tcW w:w="2552" w:type="dxa"/>
          </w:tcPr>
          <w:p w:rsidR="00587709" w:rsidRPr="003C22CE" w:rsidRDefault="00587709" w:rsidP="008B5639">
            <w:r w:rsidRPr="003C22CE">
              <w:t>What do you know about the Teachers’ Standards for QTS?</w:t>
            </w:r>
          </w:p>
        </w:tc>
        <w:tc>
          <w:tcPr>
            <w:tcW w:w="6520" w:type="dxa"/>
          </w:tcPr>
          <w:p w:rsidR="00587709" w:rsidRDefault="00587709" w:rsidP="008B5639">
            <w:r w:rsidRPr="003C22CE">
              <w:t>Understanding of how the PGCE course will enable trainees to meet the Standards</w:t>
            </w:r>
          </w:p>
          <w:p w:rsidR="00587709" w:rsidRPr="003C22CE" w:rsidRDefault="00587709" w:rsidP="008B5639"/>
        </w:tc>
      </w:tr>
    </w:tbl>
    <w:p w:rsidR="00587709" w:rsidRDefault="00587709" w:rsidP="00587709">
      <w:pPr>
        <w:rPr>
          <w:b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807"/>
        <w:gridCol w:w="6265"/>
      </w:tblGrid>
      <w:tr w:rsidR="00587709" w:rsidRPr="003C22CE" w:rsidTr="004A2DD3">
        <w:tc>
          <w:tcPr>
            <w:tcW w:w="9072" w:type="dxa"/>
            <w:gridSpan w:val="2"/>
          </w:tcPr>
          <w:p w:rsidR="00587709" w:rsidRPr="000E5D7B" w:rsidRDefault="00587709" w:rsidP="00587709">
            <w:pPr>
              <w:rPr>
                <w:b/>
                <w:sz w:val="48"/>
                <w:szCs w:val="48"/>
              </w:rPr>
            </w:pPr>
            <w:r w:rsidRPr="000E5D7B">
              <w:rPr>
                <w:b/>
                <w:sz w:val="48"/>
                <w:szCs w:val="48"/>
              </w:rPr>
              <w:t>At interview</w:t>
            </w:r>
            <w:r>
              <w:rPr>
                <w:b/>
                <w:sz w:val="48"/>
                <w:szCs w:val="48"/>
              </w:rPr>
              <w:t xml:space="preserve"> - questions for @Exeter </w:t>
            </w:r>
          </w:p>
          <w:p w:rsidR="00587709" w:rsidRPr="003C22CE" w:rsidRDefault="00587709" w:rsidP="008B5639">
            <w:pPr>
              <w:rPr>
                <w:b/>
              </w:rPr>
            </w:pPr>
          </w:p>
        </w:tc>
      </w:tr>
      <w:tr w:rsidR="00587709" w:rsidRPr="003C22CE" w:rsidTr="00587709">
        <w:tc>
          <w:tcPr>
            <w:tcW w:w="2807" w:type="dxa"/>
          </w:tcPr>
          <w:p w:rsidR="00587709" w:rsidRPr="003C22CE" w:rsidRDefault="00587709" w:rsidP="008B5639">
            <w:pPr>
              <w:rPr>
                <w:b/>
              </w:rPr>
            </w:pPr>
            <w:r w:rsidRPr="003C22CE">
              <w:rPr>
                <w:b/>
              </w:rPr>
              <w:t>Suggested questions – School Direct @</w:t>
            </w:r>
            <w:proofErr w:type="spellStart"/>
            <w:r w:rsidRPr="003C22CE">
              <w:rPr>
                <w:b/>
              </w:rPr>
              <w:t>exeter</w:t>
            </w:r>
            <w:proofErr w:type="spellEnd"/>
            <w:r w:rsidRPr="003C22CE">
              <w:rPr>
                <w:b/>
              </w:rPr>
              <w:t xml:space="preserve"> PGCE applicants</w:t>
            </w:r>
          </w:p>
        </w:tc>
        <w:tc>
          <w:tcPr>
            <w:tcW w:w="6265" w:type="dxa"/>
          </w:tcPr>
          <w:p w:rsidR="00587709" w:rsidRPr="003C22CE" w:rsidRDefault="00587709" w:rsidP="008B5639">
            <w:pPr>
              <w:rPr>
                <w:b/>
              </w:rPr>
            </w:pPr>
            <w:r w:rsidRPr="003C22CE">
              <w:rPr>
                <w:b/>
              </w:rPr>
              <w:t>What we are looking for in an answer</w:t>
            </w:r>
          </w:p>
        </w:tc>
      </w:tr>
      <w:tr w:rsidR="00587709" w:rsidRPr="003C22CE" w:rsidTr="00587709">
        <w:tc>
          <w:tcPr>
            <w:tcW w:w="2807" w:type="dxa"/>
          </w:tcPr>
          <w:p w:rsidR="00587709" w:rsidRPr="003C22CE" w:rsidRDefault="00587709" w:rsidP="008B5639">
            <w:r w:rsidRPr="003C22CE">
              <w:t>What do you know about the School Direct @</w:t>
            </w:r>
            <w:proofErr w:type="spellStart"/>
            <w:r w:rsidRPr="003C22CE">
              <w:t>exeter</w:t>
            </w:r>
            <w:proofErr w:type="spellEnd"/>
            <w:r w:rsidRPr="003C22CE">
              <w:t xml:space="preserve"> PGCE?</w:t>
            </w:r>
          </w:p>
        </w:tc>
        <w:tc>
          <w:tcPr>
            <w:tcW w:w="6265" w:type="dxa"/>
          </w:tcPr>
          <w:p w:rsidR="00587709" w:rsidRPr="003C22CE" w:rsidRDefault="00587709" w:rsidP="008B5639">
            <w:r w:rsidRPr="003C22CE">
              <w:t>Understanding of the structure of the course: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3C22CE">
              <w:t>Trainees spend the autumn term following the PGCE taught course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3C22CE">
              <w:t>Schools negotiate with the trainee how much time is to be spent in school during the Autumn Term</w:t>
            </w:r>
          </w:p>
          <w:p w:rsidR="00587709" w:rsidRDefault="00587709" w:rsidP="0058770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3C22CE">
              <w:t>Attendance at the University taught course, and completion of all directed study and tasks) is essential and should take priority</w:t>
            </w:r>
          </w:p>
          <w:p w:rsidR="00587709" w:rsidRPr="003C22CE" w:rsidRDefault="00587709" w:rsidP="008B5639">
            <w:pPr>
              <w:pStyle w:val="ListParagraph"/>
            </w:pPr>
          </w:p>
        </w:tc>
      </w:tr>
      <w:tr w:rsidR="00587709" w:rsidRPr="003C22CE" w:rsidTr="00587709">
        <w:tc>
          <w:tcPr>
            <w:tcW w:w="2807" w:type="dxa"/>
          </w:tcPr>
          <w:p w:rsidR="00587709" w:rsidRPr="003C22CE" w:rsidRDefault="00587709" w:rsidP="008B5639">
            <w:r w:rsidRPr="003C22CE">
              <w:t>What experience do you have of academic writing and how might this relate to writing at Masters level on the PGCE?</w:t>
            </w:r>
          </w:p>
        </w:tc>
        <w:tc>
          <w:tcPr>
            <w:tcW w:w="6265" w:type="dxa"/>
          </w:tcPr>
          <w:p w:rsidR="00587709" w:rsidRPr="003C22CE" w:rsidRDefault="00587709" w:rsidP="005877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3C22CE">
              <w:t>Recent experience of working with academic literature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3C22CE">
              <w:t>Recent experience of writing at Masters level (or undergraduate level)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3C22CE">
              <w:t>Awareness of the need to link educational theory and policy with practice in school</w:t>
            </w:r>
          </w:p>
          <w:p w:rsidR="00587709" w:rsidRPr="003C22CE" w:rsidRDefault="00587709" w:rsidP="008B5639">
            <w:pPr>
              <w:pStyle w:val="ListParagraph"/>
              <w:rPr>
                <w:b/>
              </w:rPr>
            </w:pPr>
          </w:p>
        </w:tc>
      </w:tr>
      <w:tr w:rsidR="00587709" w:rsidRPr="003C22CE" w:rsidTr="00587709">
        <w:trPr>
          <w:trHeight w:val="900"/>
        </w:trPr>
        <w:tc>
          <w:tcPr>
            <w:tcW w:w="2807" w:type="dxa"/>
          </w:tcPr>
          <w:p w:rsidR="00587709" w:rsidRPr="003C22CE" w:rsidRDefault="00587709" w:rsidP="008B5639">
            <w:r w:rsidRPr="003C22CE">
              <w:t>What are the issues and challenges currently facing teachers of your subject (secondary) or phase (primary)?</w:t>
            </w:r>
          </w:p>
        </w:tc>
        <w:tc>
          <w:tcPr>
            <w:tcW w:w="6265" w:type="dxa"/>
          </w:tcPr>
          <w:p w:rsidR="00587709" w:rsidRPr="003C22CE" w:rsidRDefault="00587709" w:rsidP="008B5639">
            <w:r w:rsidRPr="003C22CE">
              <w:t>Understanding of current policy and guidance. For example: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3C22CE">
              <w:t>Recent curriculum developments and the new NC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3C22CE">
              <w:t>Public examination and national testing requirements</w:t>
            </w:r>
          </w:p>
          <w:p w:rsidR="00587709" w:rsidRPr="003C22CE" w:rsidRDefault="00587709" w:rsidP="00587709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3C22CE">
              <w:t>Issues surrounding early reading/maths (primary)</w:t>
            </w:r>
          </w:p>
          <w:p w:rsidR="00587709" w:rsidRPr="003C22CE" w:rsidRDefault="00587709" w:rsidP="008B5639">
            <w:pPr>
              <w:pStyle w:val="ListParagraph"/>
            </w:pPr>
          </w:p>
        </w:tc>
      </w:tr>
      <w:tr w:rsidR="00587709" w:rsidRPr="003C22CE" w:rsidTr="00587709">
        <w:tc>
          <w:tcPr>
            <w:tcW w:w="2807" w:type="dxa"/>
          </w:tcPr>
          <w:p w:rsidR="00587709" w:rsidRPr="003C22CE" w:rsidRDefault="00587709" w:rsidP="008B5639">
            <w:r w:rsidRPr="003C22CE">
              <w:t>What do you know about the Teachers’ Standards for QTS?</w:t>
            </w:r>
          </w:p>
        </w:tc>
        <w:tc>
          <w:tcPr>
            <w:tcW w:w="6265" w:type="dxa"/>
          </w:tcPr>
          <w:p w:rsidR="00587709" w:rsidRDefault="00587709" w:rsidP="008B5639">
            <w:r w:rsidRPr="003C22CE">
              <w:t>Understanding of how the PGCE course will enable trainees to meet the Standards</w:t>
            </w:r>
          </w:p>
          <w:p w:rsidR="00587709" w:rsidRPr="003C22CE" w:rsidRDefault="00587709" w:rsidP="008B5639"/>
        </w:tc>
      </w:tr>
    </w:tbl>
    <w:p w:rsidR="00587709" w:rsidRDefault="00587709" w:rsidP="00E053EF">
      <w:pPr>
        <w:spacing w:line="276" w:lineRule="auto"/>
      </w:pPr>
    </w:p>
    <w:p w:rsidR="00587709" w:rsidRDefault="00587709" w:rsidP="00E053EF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9E1132" w:rsidTr="00A50973">
        <w:tc>
          <w:tcPr>
            <w:tcW w:w="9016" w:type="dxa"/>
            <w:gridSpan w:val="2"/>
          </w:tcPr>
          <w:p w:rsidR="00E053EF" w:rsidRPr="00587709" w:rsidRDefault="009E1132" w:rsidP="00E053EF">
            <w:pPr>
              <w:spacing w:line="276" w:lineRule="auto"/>
              <w:rPr>
                <w:b/>
                <w:sz w:val="48"/>
                <w:szCs w:val="48"/>
              </w:rPr>
            </w:pPr>
            <w:r w:rsidRPr="00587709">
              <w:rPr>
                <w:b/>
                <w:sz w:val="48"/>
                <w:szCs w:val="48"/>
              </w:rPr>
              <w:t>Example Subject Knowledge Targets</w:t>
            </w:r>
            <w:r w:rsidR="00E053EF" w:rsidRPr="00587709">
              <w:rPr>
                <w:b/>
                <w:sz w:val="48"/>
                <w:szCs w:val="48"/>
              </w:rPr>
              <w:t xml:space="preserve"> </w:t>
            </w:r>
            <w:r w:rsidR="00587709">
              <w:rPr>
                <w:b/>
                <w:sz w:val="48"/>
                <w:szCs w:val="48"/>
              </w:rPr>
              <w:t>for students not undertaking an SKE</w:t>
            </w:r>
          </w:p>
          <w:p w:rsidR="00E053EF" w:rsidRPr="009E1132" w:rsidRDefault="00E053EF" w:rsidP="00E053EF">
            <w:pPr>
              <w:spacing w:line="276" w:lineRule="auto"/>
              <w:rPr>
                <w:b/>
              </w:rPr>
            </w:pPr>
          </w:p>
        </w:tc>
      </w:tr>
      <w:tr w:rsidR="009E1132" w:rsidTr="009E1132">
        <w:tc>
          <w:tcPr>
            <w:tcW w:w="1271" w:type="dxa"/>
          </w:tcPr>
          <w:p w:rsidR="009E1132" w:rsidRDefault="009E1132" w:rsidP="00E053EF">
            <w:pPr>
              <w:spacing w:line="276" w:lineRule="auto"/>
            </w:pPr>
            <w:r>
              <w:t>English</w:t>
            </w:r>
          </w:p>
        </w:tc>
        <w:tc>
          <w:tcPr>
            <w:tcW w:w="7745" w:type="dxa"/>
          </w:tcPr>
          <w:p w:rsidR="009E1132" w:rsidRDefault="009E1132" w:rsidP="00E053EF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Develop understanding of key grammar vocabulary - verbs, nouns, noun phrases, using the self-study materials on </w:t>
            </w:r>
            <w:hyperlink r:id="rId6" w:history="1">
              <w:r w:rsidRPr="00984471">
                <w:rPr>
                  <w:rStyle w:val="Hyperlink"/>
                </w:rPr>
                <w:t>www.cybergrammar.co.uk</w:t>
              </w:r>
            </w:hyperlink>
          </w:p>
          <w:p w:rsidR="009E1132" w:rsidRDefault="009E1132" w:rsidP="00E053EF">
            <w:pPr>
              <w:pStyle w:val="ListParagraph"/>
              <w:spacing w:after="0"/>
            </w:pPr>
          </w:p>
          <w:p w:rsidR="009E1132" w:rsidRDefault="009E1132" w:rsidP="00E053EF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Select 6 poems from the current AQA GCSE anthology and annotate for meaning, form, structure, imagery, sound (use </w:t>
            </w:r>
            <w:hyperlink r:id="rId7" w:history="1">
              <w:r w:rsidRPr="00E053EF">
                <w:rPr>
                  <w:rStyle w:val="Hyperlink"/>
                  <w:color w:val="000000" w:themeColor="text1"/>
                </w:rPr>
                <w:t>BBC</w:t>
              </w:r>
            </w:hyperlink>
            <w:r w:rsidRPr="00E053EF">
              <w:rPr>
                <w:color w:val="000000" w:themeColor="text1"/>
              </w:rPr>
              <w:t xml:space="preserve"> Bitesize </w:t>
            </w:r>
            <w:r>
              <w:t>for support) and research the history of the poets and the themes of the poems.</w:t>
            </w:r>
          </w:p>
          <w:p w:rsidR="00E053EF" w:rsidRDefault="00E053EF" w:rsidP="00E053EF">
            <w:pPr>
              <w:pStyle w:val="ListParagraph"/>
              <w:spacing w:after="0"/>
            </w:pPr>
          </w:p>
        </w:tc>
      </w:tr>
      <w:tr w:rsidR="009E1132" w:rsidTr="009E1132">
        <w:tc>
          <w:tcPr>
            <w:tcW w:w="1271" w:type="dxa"/>
          </w:tcPr>
          <w:p w:rsidR="009E1132" w:rsidRDefault="009E1132" w:rsidP="00E053EF">
            <w:pPr>
              <w:spacing w:line="276" w:lineRule="auto"/>
            </w:pPr>
            <w:r>
              <w:t>Science</w:t>
            </w:r>
          </w:p>
        </w:tc>
        <w:tc>
          <w:tcPr>
            <w:tcW w:w="7745" w:type="dxa"/>
          </w:tcPr>
          <w:p w:rsidR="009E1132" w:rsidRDefault="00E053EF" w:rsidP="00E053EF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Develop knowledge of your least confident science subject (Biology, Chemistry, Physics) selecting a topic relevant to the key stage you will be teaching (refer to the national curriculum or GCSE specifications).</w:t>
            </w:r>
          </w:p>
          <w:p w:rsidR="00E053EF" w:rsidRDefault="00E053EF" w:rsidP="00E053EF">
            <w:pPr>
              <w:pStyle w:val="ListParagraph"/>
              <w:spacing w:after="0"/>
            </w:pPr>
          </w:p>
        </w:tc>
      </w:tr>
      <w:tr w:rsidR="009E1132" w:rsidTr="009E1132">
        <w:tc>
          <w:tcPr>
            <w:tcW w:w="1271" w:type="dxa"/>
          </w:tcPr>
          <w:p w:rsidR="009E1132" w:rsidRDefault="009E1132" w:rsidP="00E053EF">
            <w:pPr>
              <w:spacing w:line="276" w:lineRule="auto"/>
            </w:pPr>
            <w:r>
              <w:t>Maths</w:t>
            </w:r>
          </w:p>
        </w:tc>
        <w:tc>
          <w:tcPr>
            <w:tcW w:w="7745" w:type="dxa"/>
          </w:tcPr>
          <w:p w:rsidR="009E1132" w:rsidRDefault="009E1132" w:rsidP="00E053EF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Use BBC Bitesize to develop your understanding of XXX</w:t>
            </w:r>
            <w:r w:rsidR="000F5AE0">
              <w:t xml:space="preserve"> </w:t>
            </w:r>
            <w:r>
              <w:t xml:space="preserve">(e.g. fractions, quadratic equations) and use the NCTEM website to explore approaches to teaching that topic </w:t>
            </w:r>
            <w:hyperlink r:id="rId8" w:history="1">
              <w:r w:rsidRPr="00984471">
                <w:rPr>
                  <w:rStyle w:val="Hyperlink"/>
                </w:rPr>
                <w:t>https://www.ncetm.org.uk/resources/26086</w:t>
              </w:r>
            </w:hyperlink>
            <w:r>
              <w:t>.</w:t>
            </w:r>
          </w:p>
          <w:p w:rsidR="009E1132" w:rsidRDefault="009E1132" w:rsidP="00E053EF">
            <w:pPr>
              <w:spacing w:line="276" w:lineRule="auto"/>
            </w:pPr>
          </w:p>
        </w:tc>
      </w:tr>
    </w:tbl>
    <w:p w:rsidR="00701A81" w:rsidRDefault="00931254" w:rsidP="00E053EF">
      <w:pPr>
        <w:spacing w:line="276" w:lineRule="auto"/>
      </w:pPr>
    </w:p>
    <w:sectPr w:rsidR="00701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183"/>
    <w:multiLevelType w:val="hybridMultilevel"/>
    <w:tmpl w:val="E2D6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64F"/>
    <w:multiLevelType w:val="hybridMultilevel"/>
    <w:tmpl w:val="ED14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555A"/>
    <w:multiLevelType w:val="hybridMultilevel"/>
    <w:tmpl w:val="69B6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7E40"/>
    <w:multiLevelType w:val="hybridMultilevel"/>
    <w:tmpl w:val="659E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C48CD"/>
    <w:multiLevelType w:val="hybridMultilevel"/>
    <w:tmpl w:val="68F6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D1396"/>
    <w:multiLevelType w:val="hybridMultilevel"/>
    <w:tmpl w:val="44C2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C0269"/>
    <w:multiLevelType w:val="hybridMultilevel"/>
    <w:tmpl w:val="6152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11413"/>
    <w:multiLevelType w:val="hybridMultilevel"/>
    <w:tmpl w:val="95F2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40BE5"/>
    <w:multiLevelType w:val="hybridMultilevel"/>
    <w:tmpl w:val="194E4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A2AB6"/>
    <w:multiLevelType w:val="hybridMultilevel"/>
    <w:tmpl w:val="9BFED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10135"/>
    <w:multiLevelType w:val="hybridMultilevel"/>
    <w:tmpl w:val="1CD6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50D9F"/>
    <w:multiLevelType w:val="hybridMultilevel"/>
    <w:tmpl w:val="9A20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7B"/>
    <w:rsid w:val="00056417"/>
    <w:rsid w:val="000E5D7B"/>
    <w:rsid w:val="000F5AE0"/>
    <w:rsid w:val="004A17A9"/>
    <w:rsid w:val="00587709"/>
    <w:rsid w:val="0060576D"/>
    <w:rsid w:val="00630160"/>
    <w:rsid w:val="00740846"/>
    <w:rsid w:val="00925A5F"/>
    <w:rsid w:val="0097613F"/>
    <w:rsid w:val="009E1132"/>
    <w:rsid w:val="009F7841"/>
    <w:rsid w:val="00AB764B"/>
    <w:rsid w:val="00BD1E9F"/>
    <w:rsid w:val="00C55020"/>
    <w:rsid w:val="00D259B1"/>
    <w:rsid w:val="00E053EF"/>
    <w:rsid w:val="00F4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76B0"/>
  <w15:chartTrackingRefBased/>
  <w15:docId w15:val="{FBC970CC-ADF3-4BCF-A508-492110D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D7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E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13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tm.org.uk/resources/26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bitesi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bergrammar.co.uk" TargetMode="External"/><Relationship Id="rId5" Type="http://schemas.openxmlformats.org/officeDocument/2006/relationships/hyperlink" Target="https://socialsciences.exeter.ac.uk/media/universityofexeter/collegeofsocialsciencesandinternationalstudies/education/partnership/schooldirect/Recruitment_&amp;_Admissons_Procedure_for_School_Direct_ITE_Programmes_April_2019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Annabel</dc:creator>
  <cp:keywords/>
  <dc:description/>
  <cp:lastModifiedBy>Fripp, Lisa</cp:lastModifiedBy>
  <cp:revision>2</cp:revision>
  <dcterms:created xsi:type="dcterms:W3CDTF">2022-01-26T12:13:00Z</dcterms:created>
  <dcterms:modified xsi:type="dcterms:W3CDTF">2022-01-26T12:13:00Z</dcterms:modified>
</cp:coreProperties>
</file>